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035155" w:rsidRDefault="00323955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1E5C5A" w:rsidRDefault="001E5C5A" w:rsidP="001E5C5A">
      <w:pPr>
        <w:keepNext/>
        <w:keepLines/>
        <w:tabs>
          <w:tab w:val="left" w:pos="0"/>
        </w:tabs>
        <w:suppressAutoHyphens/>
        <w:spacing w:after="0" w:line="300" w:lineRule="atLeast"/>
        <w:rPr>
          <w:sz w:val="24"/>
          <w:szCs w:val="24"/>
        </w:rPr>
      </w:pPr>
      <w:r w:rsidRPr="007D3624">
        <w:rPr>
          <w:sz w:val="24"/>
          <w:szCs w:val="24"/>
        </w:rPr>
        <w:t>ЦБРФ.</w:t>
      </w:r>
      <w:r>
        <w:rPr>
          <w:sz w:val="24"/>
          <w:szCs w:val="24"/>
        </w:rPr>
        <w:t>4</w:t>
      </w:r>
      <w:r w:rsidRPr="007D3624">
        <w:rPr>
          <w:sz w:val="24"/>
          <w:szCs w:val="24"/>
        </w:rPr>
        <w:t>25710.70001.П</w:t>
      </w:r>
      <w:proofErr w:type="gramStart"/>
      <w:r w:rsidRPr="007D3624">
        <w:rPr>
          <w:sz w:val="24"/>
          <w:szCs w:val="24"/>
        </w:rPr>
        <w:t>7</w:t>
      </w:r>
      <w:proofErr w:type="gramEnd"/>
      <w:r w:rsidRPr="007D3624">
        <w:rPr>
          <w:sz w:val="24"/>
          <w:szCs w:val="24"/>
        </w:rPr>
        <w:t>.</w:t>
      </w:r>
      <w:r>
        <w:rPr>
          <w:sz w:val="24"/>
          <w:szCs w:val="24"/>
        </w:rPr>
        <w:t>2-</w:t>
      </w:r>
      <w:r w:rsidR="009E1EC3">
        <w:rPr>
          <w:sz w:val="24"/>
          <w:szCs w:val="24"/>
        </w:rPr>
        <w:t>2</w:t>
      </w:r>
      <w:r w:rsidRPr="00D552A2">
        <w:rPr>
          <w:sz w:val="24"/>
          <w:szCs w:val="24"/>
        </w:rPr>
        <w:t>.</w:t>
      </w:r>
      <w:r w:rsidR="00C90CD4">
        <w:rPr>
          <w:sz w:val="24"/>
          <w:szCs w:val="24"/>
        </w:rPr>
        <w:t>0409</w:t>
      </w:r>
      <w:r w:rsidR="00803803">
        <w:rPr>
          <w:sz w:val="24"/>
          <w:szCs w:val="24"/>
        </w:rPr>
        <w:t>202</w:t>
      </w:r>
      <w:r>
        <w:rPr>
          <w:sz w:val="24"/>
          <w:szCs w:val="24"/>
        </w:rPr>
        <w:t>.</w:t>
      </w:r>
      <w:r w:rsidRPr="007D3624">
        <w:rPr>
          <w:sz w:val="24"/>
          <w:szCs w:val="24"/>
        </w:rPr>
        <w:t>0</w:t>
      </w:r>
      <w:r>
        <w:rPr>
          <w:sz w:val="24"/>
          <w:szCs w:val="24"/>
        </w:rPr>
        <w:t>1-ЛУ</w:t>
      </w: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C90CD4" w:rsidRPr="005637F1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ФормЕ </w:t>
      </w:r>
      <w:r>
        <w:rPr>
          <w:b/>
          <w:bCs/>
          <w:caps/>
          <w:sz w:val="26"/>
          <w:szCs w:val="26"/>
          <w:lang w:eastAsia="ru-RU"/>
        </w:rPr>
        <w:t>0409</w:t>
      </w:r>
      <w:r w:rsidR="00803803">
        <w:rPr>
          <w:b/>
          <w:bCs/>
          <w:caps/>
          <w:sz w:val="26"/>
          <w:szCs w:val="26"/>
          <w:lang w:eastAsia="ru-RU"/>
        </w:rPr>
        <w:t>202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>
        <w:rPr>
          <w:b/>
          <w:bCs/>
          <w:caps/>
          <w:sz w:val="26"/>
          <w:szCs w:val="26"/>
          <w:lang w:eastAsia="ru-RU"/>
        </w:rPr>
        <w:t>"</w:t>
      </w:r>
      <w:r w:rsidR="00803803" w:rsidRPr="00803803">
        <w:rPr>
          <w:b/>
          <w:bCs/>
          <w:caps/>
          <w:sz w:val="26"/>
          <w:szCs w:val="26"/>
          <w:lang w:eastAsia="ru-RU"/>
        </w:rPr>
        <w:t>Отчет о наличном денежном обороте</w:t>
      </w:r>
      <w:r>
        <w:rPr>
          <w:b/>
          <w:bCs/>
          <w:caps/>
          <w:sz w:val="26"/>
          <w:szCs w:val="26"/>
          <w:lang w:eastAsia="ru-RU"/>
        </w:rPr>
        <w:t>"</w:t>
      </w:r>
    </w:p>
    <w:p w:rsidR="00323955" w:rsidRDefault="00323955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sz w:val="24"/>
          <w:szCs w:val="24"/>
        </w:rPr>
      </w:pPr>
      <w:r w:rsidRPr="001E5C5A">
        <w:rPr>
          <w:b/>
          <w:sz w:val="24"/>
          <w:szCs w:val="24"/>
        </w:rPr>
        <w:t>ЦБРФ.425710.70001.П</w:t>
      </w:r>
      <w:proofErr w:type="gramStart"/>
      <w:r w:rsidRPr="001E5C5A">
        <w:rPr>
          <w:b/>
          <w:sz w:val="24"/>
          <w:szCs w:val="24"/>
        </w:rPr>
        <w:t>7</w:t>
      </w:r>
      <w:proofErr w:type="gramEnd"/>
      <w:r w:rsidRPr="001E5C5A">
        <w:rPr>
          <w:b/>
          <w:sz w:val="24"/>
          <w:szCs w:val="24"/>
        </w:rPr>
        <w:t>.2-</w:t>
      </w:r>
      <w:r w:rsidR="009E1EC3">
        <w:rPr>
          <w:b/>
          <w:sz w:val="24"/>
          <w:szCs w:val="24"/>
        </w:rPr>
        <w:t>2</w:t>
      </w:r>
      <w:r w:rsidRPr="001E5C5A">
        <w:rPr>
          <w:b/>
          <w:sz w:val="24"/>
          <w:szCs w:val="24"/>
        </w:rPr>
        <w:t>.</w:t>
      </w:r>
      <w:r w:rsidR="00C90CD4">
        <w:rPr>
          <w:b/>
          <w:sz w:val="24"/>
          <w:szCs w:val="24"/>
        </w:rPr>
        <w:t>0409</w:t>
      </w:r>
      <w:r w:rsidR="00803803">
        <w:rPr>
          <w:b/>
          <w:sz w:val="24"/>
          <w:szCs w:val="24"/>
        </w:rPr>
        <w:t>202</w:t>
      </w:r>
      <w:r w:rsidRPr="001E5C5A">
        <w:rPr>
          <w:b/>
          <w:sz w:val="24"/>
          <w:szCs w:val="24"/>
        </w:rPr>
        <w:t>.01</w:t>
      </w: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45114C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43158C">
        <w:rPr>
          <w:bCs/>
          <w:sz w:val="24"/>
          <w:szCs w:val="24"/>
          <w:lang w:eastAsia="ru-RU"/>
        </w:rPr>
        <w:t>5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44204C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F4658" w:rsidRDefault="003F4658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Pr="0044204C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C90CD4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 w:rsidR="00286EEB">
        <w:rPr>
          <w:b/>
          <w:bCs/>
          <w:iCs/>
          <w:sz w:val="28"/>
          <w:szCs w:val="28"/>
          <w:lang w:eastAsia="ru-RU"/>
        </w:rPr>
        <w:t>5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323955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23955" w:rsidRDefault="00323955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323955" w:rsidRDefault="00323955" w:rsidP="00AA1EB3">
      <w:pPr>
        <w:jc w:val="both"/>
        <w:rPr>
          <w:b/>
          <w:sz w:val="28"/>
          <w:szCs w:val="28"/>
        </w:rPr>
      </w:pPr>
    </w:p>
    <w:p w:rsidR="009E1EC3" w:rsidRPr="00080E73" w:rsidRDefault="00323955" w:rsidP="009E1EC3">
      <w:pPr>
        <w:pStyle w:val="a5"/>
        <w:spacing w:after="0" w:line="360" w:lineRule="auto"/>
        <w:ind w:right="-1" w:firstLine="851"/>
      </w:pPr>
      <w:r w:rsidRPr="00610ED6">
        <w:t xml:space="preserve">Настоящий документ описывает информационную часть </w:t>
      </w:r>
      <w:r w:rsidR="009864AB" w:rsidRPr="00610ED6">
        <w:t xml:space="preserve">электронного сообщения </w:t>
      </w:r>
      <w:r w:rsidRPr="00610ED6">
        <w:t xml:space="preserve">унифицированного формата по форме </w:t>
      </w:r>
      <w:r w:rsidR="00C90CD4" w:rsidRPr="00C90CD4">
        <w:t>0409</w:t>
      </w:r>
      <w:r w:rsidR="00803803">
        <w:rPr>
          <w:lang w:val="ru-RU"/>
        </w:rPr>
        <w:t xml:space="preserve">202 </w:t>
      </w:r>
      <w:r w:rsidR="00473FAD" w:rsidRPr="00B52B65">
        <w:t xml:space="preserve"> </w:t>
      </w:r>
      <w:r w:rsidR="00C90CD4" w:rsidRPr="00C90CD4">
        <w:t>"</w:t>
      </w:r>
      <w:r w:rsidR="00803803">
        <w:t>Отчет о наличном денежном обороте</w:t>
      </w:r>
      <w:r w:rsidR="00C90CD4" w:rsidRPr="00C90CD4">
        <w:t xml:space="preserve">" </w:t>
      </w:r>
      <w:r w:rsidR="009E1EC3" w:rsidRPr="00080E73">
        <w:t>для представления отчетности кредитных организаций Банка России в Центральный банк Российской Федерации и является изменением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1</w:t>
      </w:r>
      <w:r w:rsidR="00286EEB">
        <w:rPr>
          <w:lang w:val="ru-RU"/>
        </w:rPr>
        <w:t>2</w:t>
      </w:r>
      <w:r w:rsidR="009E1EC3" w:rsidRPr="00080E73">
        <w:t>.0</w:t>
      </w:r>
      <w:r w:rsidR="00286EEB">
        <w:rPr>
          <w:lang w:val="ru-RU"/>
        </w:rPr>
        <w:t>1</w:t>
      </w:r>
      <w:r w:rsidR="009E1EC3" w:rsidRPr="00080E73">
        <w:t>.201</w:t>
      </w:r>
      <w:r w:rsidR="00286EEB">
        <w:rPr>
          <w:lang w:val="ru-RU"/>
        </w:rPr>
        <w:t>5</w:t>
      </w:r>
      <w:r w:rsidR="009E1EC3" w:rsidRPr="00080E73">
        <w:t>, в части формата по форме 0409</w:t>
      </w:r>
      <w:r w:rsidR="00803803">
        <w:rPr>
          <w:lang w:val="ru-RU"/>
        </w:rPr>
        <w:t>202</w:t>
      </w:r>
      <w:r w:rsidR="009E1EC3" w:rsidRPr="00080E73">
        <w:t>.</w:t>
      </w:r>
    </w:p>
    <w:p w:rsidR="009E1EC3" w:rsidRPr="00080E73" w:rsidRDefault="009E1EC3" w:rsidP="009E1EC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9E1EC3" w:rsidRPr="00080E73" w:rsidRDefault="009E1EC3" w:rsidP="009E1EC3">
      <w:pPr>
        <w:pStyle w:val="a5"/>
        <w:spacing w:after="0" w:line="360" w:lineRule="auto"/>
        <w:ind w:right="-1" w:firstLine="708"/>
      </w:pPr>
    </w:p>
    <w:p w:rsidR="009E1EC3" w:rsidRPr="00080E73" w:rsidRDefault="009E1EC3" w:rsidP="009E1EC3">
      <w:pPr>
        <w:spacing w:line="360" w:lineRule="auto"/>
        <w:ind w:right="-1"/>
        <w:jc w:val="both"/>
        <w:rPr>
          <w:sz w:val="24"/>
          <w:szCs w:val="24"/>
        </w:rPr>
      </w:pPr>
      <w:r w:rsidRPr="00080E73">
        <w:rPr>
          <w:sz w:val="24"/>
          <w:szCs w:val="24"/>
        </w:rPr>
        <w:t>Пользовательское сопровождение</w:t>
      </w:r>
      <w:r w:rsidRPr="00080E73">
        <w:rPr>
          <w:sz w:val="24"/>
          <w:szCs w:val="24"/>
        </w:rPr>
        <w:sym w:font="Symbol" w:char="F02D"/>
      </w:r>
      <w:r w:rsidRPr="00080E73">
        <w:rPr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269-54-71</w:t>
        </w:r>
      </w:smartTag>
      <w:r w:rsidRPr="00080E73">
        <w:rPr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269-51-78</w:t>
        </w:r>
      </w:smartTag>
      <w:r w:rsidRPr="00080E73">
        <w:rPr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ls" w:val="trans"/>
            <w:attr w:name="Month" w:val="12"/>
            <w:attr w:name="Day" w:val="31"/>
            <w:attr w:name="Year" w:val="77"/>
          </w:smartTagPr>
          <w:r w:rsidRPr="00080E73">
            <w:rPr>
              <w:sz w:val="24"/>
              <w:szCs w:val="24"/>
            </w:rPr>
            <w:t>31-12-77</w:t>
          </w:r>
        </w:smartTag>
      </w:smartTag>
      <w:r w:rsidRPr="00080E73">
        <w:rPr>
          <w:sz w:val="24"/>
          <w:szCs w:val="24"/>
        </w:rPr>
        <w:t>.</w:t>
      </w:r>
    </w:p>
    <w:p w:rsidR="00323955" w:rsidRPr="009E1EC3" w:rsidRDefault="00323955" w:rsidP="009E1EC3">
      <w:pPr>
        <w:pStyle w:val="a5"/>
        <w:spacing w:after="0" w:line="360" w:lineRule="auto"/>
        <w:ind w:right="-371" w:firstLine="708"/>
        <w:rPr>
          <w:sz w:val="28"/>
          <w:szCs w:val="28"/>
          <w:lang w:val="ru-RU"/>
        </w:rPr>
      </w:pPr>
    </w:p>
    <w:p w:rsidR="00281CB7" w:rsidRDefault="00323955" w:rsidP="001E5C5A">
      <w:pPr>
        <w:pStyle w:val="2"/>
      </w:pPr>
      <w:r>
        <w:br w:type="page"/>
      </w:r>
      <w:bookmarkStart w:id="0" w:name="_Toc507475136"/>
    </w:p>
    <w:p w:rsidR="00803803" w:rsidRDefault="00803803" w:rsidP="00803803">
      <w:pPr>
        <w:pStyle w:val="2"/>
        <w:keepNext/>
        <w:tabs>
          <w:tab w:val="clear" w:pos="1063"/>
        </w:tabs>
      </w:pPr>
      <w:bookmarkStart w:id="1" w:name="_Toc399408657"/>
      <w:bookmarkStart w:id="2" w:name="_Toc46658895"/>
      <w:bookmarkStart w:id="3" w:name="_Toc47339074"/>
      <w:bookmarkStart w:id="4" w:name="_Toc47348534"/>
      <w:bookmarkEnd w:id="0"/>
      <w:r>
        <w:lastRenderedPageBreak/>
        <w:t>Форма 0409202. Отчет о наличном денежном обороте</w:t>
      </w:r>
      <w:bookmarkEnd w:id="1"/>
      <w:r>
        <w:t xml:space="preserve"> </w:t>
      </w:r>
      <w:bookmarkEnd w:id="2"/>
      <w:bookmarkEnd w:id="3"/>
      <w:bookmarkEnd w:id="4"/>
    </w:p>
    <w:p w:rsidR="00803803" w:rsidRPr="00803803" w:rsidRDefault="00803803" w:rsidP="00803803">
      <w:pPr>
        <w:spacing w:after="0"/>
        <w:rPr>
          <w:sz w:val="24"/>
          <w:szCs w:val="24"/>
          <w:lang w:eastAsia="ru-RU"/>
        </w:rPr>
      </w:pPr>
    </w:p>
    <w:p w:rsidR="00803803" w:rsidRPr="00803803" w:rsidRDefault="00803803" w:rsidP="00803803">
      <w:pPr>
        <w:pStyle w:val="a4"/>
        <w:rPr>
          <w:u w:val="single"/>
          <w:lang w:val="ru-RU"/>
        </w:rPr>
      </w:pPr>
      <w:r w:rsidRPr="0080380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03803" w:rsidRPr="00803803" w:rsidRDefault="00803803" w:rsidP="00803803">
      <w:pPr>
        <w:spacing w:after="0"/>
        <w:rPr>
          <w:b/>
          <w:bCs/>
          <w:sz w:val="24"/>
          <w:szCs w:val="24"/>
        </w:rPr>
      </w:pPr>
    </w:p>
    <w:p w:rsidR="00803803" w:rsidRPr="00803803" w:rsidRDefault="00803803" w:rsidP="00803803">
      <w:pPr>
        <w:spacing w:after="0"/>
        <w:rPr>
          <w:sz w:val="24"/>
          <w:szCs w:val="24"/>
        </w:rPr>
      </w:pPr>
      <w:r w:rsidRPr="00803803">
        <w:rPr>
          <w:b/>
          <w:bCs/>
          <w:sz w:val="24"/>
          <w:szCs w:val="24"/>
        </w:rPr>
        <w:t>ARR+F202: Код региона</w:t>
      </w:r>
      <w:r w:rsidRPr="00803803">
        <w:rPr>
          <w:sz w:val="24"/>
          <w:szCs w:val="24"/>
          <w:vertAlign w:val="subscript"/>
          <w:lang w:val="en-US"/>
        </w:rPr>
        <w:t>n</w:t>
      </w:r>
      <w:r w:rsidRPr="00803803">
        <w:rPr>
          <w:b/>
          <w:bCs/>
          <w:sz w:val="24"/>
          <w:szCs w:val="24"/>
        </w:rPr>
        <w:t>:</w:t>
      </w:r>
      <w:r w:rsidRPr="00803803">
        <w:rPr>
          <w:sz w:val="24"/>
          <w:szCs w:val="24"/>
        </w:rPr>
        <w:t>код строки</w:t>
      </w:r>
      <w:proofErr w:type="gramStart"/>
      <w:r w:rsidRPr="00803803">
        <w:rPr>
          <w:sz w:val="24"/>
          <w:szCs w:val="24"/>
          <w:vertAlign w:val="subscript"/>
        </w:rPr>
        <w:t>1</w:t>
      </w:r>
      <w:proofErr w:type="gramEnd"/>
      <w:r w:rsidRPr="00803803">
        <w:rPr>
          <w:sz w:val="24"/>
          <w:szCs w:val="24"/>
        </w:rPr>
        <w:t>:~код колонки</w:t>
      </w:r>
      <w:r w:rsidRPr="00803803">
        <w:rPr>
          <w:sz w:val="24"/>
          <w:szCs w:val="24"/>
          <w:vertAlign w:val="subscript"/>
        </w:rPr>
        <w:t>1</w:t>
      </w:r>
      <w:r w:rsidRPr="00803803">
        <w:rPr>
          <w:sz w:val="24"/>
          <w:szCs w:val="24"/>
        </w:rPr>
        <w:t>=</w:t>
      </w:r>
      <w:r w:rsidRPr="00803803">
        <w:rPr>
          <w:i/>
          <w:iCs/>
          <w:sz w:val="24"/>
          <w:szCs w:val="24"/>
        </w:rPr>
        <w:t>значение</w:t>
      </w:r>
      <w:r w:rsidRPr="00803803">
        <w:rPr>
          <w:sz w:val="24"/>
          <w:szCs w:val="24"/>
        </w:rPr>
        <w:t>~;'</w:t>
      </w:r>
    </w:p>
    <w:p w:rsidR="00803803" w:rsidRPr="00803803" w:rsidRDefault="00803803" w:rsidP="00803803">
      <w:pPr>
        <w:pStyle w:val="a4"/>
        <w:spacing w:line="360" w:lineRule="auto"/>
        <w:rPr>
          <w:lang w:val="ru-RU"/>
        </w:rPr>
      </w:pPr>
      <w:r w:rsidRPr="00803803">
        <w:rPr>
          <w:lang w:val="ru-RU"/>
        </w:rPr>
        <w:t>………………………………………….</w:t>
      </w:r>
    </w:p>
    <w:p w:rsidR="00803803" w:rsidRPr="00803803" w:rsidRDefault="00803803" w:rsidP="00803803">
      <w:pPr>
        <w:spacing w:after="0"/>
        <w:rPr>
          <w:b/>
          <w:bCs/>
          <w:sz w:val="24"/>
          <w:szCs w:val="24"/>
        </w:rPr>
      </w:pPr>
      <w:r w:rsidRPr="00803803">
        <w:rPr>
          <w:b/>
          <w:bCs/>
          <w:sz w:val="24"/>
          <w:szCs w:val="24"/>
        </w:rPr>
        <w:t xml:space="preserve"> и т.д. по всем кодам строк</w:t>
      </w:r>
    </w:p>
    <w:p w:rsidR="00803803" w:rsidRPr="00803803" w:rsidRDefault="00803803" w:rsidP="00803803">
      <w:pPr>
        <w:spacing w:after="0"/>
        <w:jc w:val="center"/>
        <w:rPr>
          <w:sz w:val="24"/>
          <w:szCs w:val="24"/>
          <w:u w:val="single"/>
        </w:rPr>
      </w:pPr>
    </w:p>
    <w:p w:rsidR="00803803" w:rsidRDefault="00803803">
      <w:pPr>
        <w:spacing w:line="360" w:lineRule="auto"/>
        <w:jc w:val="center"/>
        <w:rPr>
          <w:u w:val="single"/>
        </w:rPr>
      </w:pPr>
      <w:r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0380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03" w:rsidRDefault="00803803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0380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03" w:rsidRDefault="00803803">
            <w:pPr>
              <w:spacing w:after="120" w:line="36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ARR+F202:</w:t>
            </w:r>
            <w:r>
              <w:rPr>
                <w:b/>
                <w:bCs/>
              </w:rPr>
              <w:t xml:space="preserve"> &lt;</w:t>
            </w:r>
            <w:proofErr w:type="spellStart"/>
            <w:r>
              <w:rPr>
                <w:b/>
                <w:bCs/>
              </w:rPr>
              <w:t>КодРегиона</w:t>
            </w:r>
            <w:proofErr w:type="spellEnd"/>
            <w:r>
              <w:rPr>
                <w:b/>
                <w:bCs/>
              </w:rPr>
              <w:t>&gt;</w:t>
            </w:r>
            <w:r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03" w:rsidRDefault="00803803">
            <w:pPr>
              <w:spacing w:after="120" w:line="360" w:lineRule="auto"/>
            </w:pPr>
            <w:r>
              <w:t>Информация по форме 202, где</w:t>
            </w:r>
          </w:p>
          <w:p w:rsidR="00803803" w:rsidRDefault="00803803">
            <w:pPr>
              <w:spacing w:after="120" w:line="360" w:lineRule="auto"/>
            </w:pPr>
            <w:r>
              <w:rPr>
                <w:b/>
                <w:bCs/>
                <w:lang w:val="en-US"/>
              </w:rPr>
              <w:t>F</w:t>
            </w:r>
            <w:r>
              <w:rPr>
                <w:b/>
                <w:bCs/>
              </w:rPr>
              <w:t>202</w:t>
            </w:r>
            <w:r>
              <w:t xml:space="preserve"> – Код приложения, </w:t>
            </w:r>
          </w:p>
          <w:p w:rsidR="00803803" w:rsidRDefault="00803803">
            <w:pPr>
              <w:spacing w:after="120" w:line="360" w:lineRule="auto"/>
            </w:pPr>
            <w:r>
              <w:rPr>
                <w:b/>
                <w:bCs/>
              </w:rPr>
              <w:t>&lt;</w:t>
            </w:r>
            <w:proofErr w:type="spellStart"/>
            <w:r>
              <w:rPr>
                <w:b/>
                <w:bCs/>
              </w:rPr>
              <w:t>КодРегиона</w:t>
            </w:r>
            <w:proofErr w:type="spellEnd"/>
            <w:r>
              <w:rPr>
                <w:b/>
                <w:bCs/>
              </w:rPr>
              <w:t>&gt;</w:t>
            </w:r>
            <w:r>
              <w:t xml:space="preserve"> – Условный (уточняющий) код строки</w:t>
            </w:r>
          </w:p>
          <w:p w:rsidR="00803803" w:rsidRDefault="00803803">
            <w:pPr>
              <w:spacing w:after="120" w:line="360" w:lineRule="auto"/>
            </w:pPr>
            <w:r>
              <w:t>(</w:t>
            </w:r>
            <w:proofErr w:type="gramStart"/>
            <w:r>
              <w:t>заполнен</w:t>
            </w:r>
            <w:proofErr w:type="gramEnd"/>
            <w:r>
              <w:t xml:space="preserve"> кодом региона по справочнику ОКАТО – 5 знаков).</w:t>
            </w:r>
          </w:p>
        </w:tc>
      </w:tr>
      <w:tr w:rsidR="0080380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03" w:rsidRDefault="00803803">
            <w:pPr>
              <w:spacing w:line="360" w:lineRule="auto"/>
              <w:jc w:val="right"/>
            </w:pPr>
            <w: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03" w:rsidRDefault="00803803">
            <w:pPr>
              <w:spacing w:line="360" w:lineRule="auto"/>
            </w:pPr>
            <w:r>
              <w:t>Коды строк соответствуют символам кассовых оборотов для данной формы отчета. Дополнительно вводятся коды:</w:t>
            </w:r>
          </w:p>
          <w:p w:rsidR="00803803" w:rsidRDefault="00803803" w:rsidP="00803803">
            <w:pPr>
              <w:numPr>
                <w:ilvl w:val="0"/>
                <w:numId w:val="15"/>
              </w:numPr>
              <w:autoSpaceDE w:val="0"/>
              <w:autoSpaceDN w:val="0"/>
              <w:spacing w:after="0" w:line="360" w:lineRule="auto"/>
            </w:pPr>
            <w:r>
              <w:t xml:space="preserve">– “Итого по приходу – символы 02 - </w:t>
            </w:r>
            <w:smartTag w:uri="urn:schemas-microsoft-com:office:smarttags" w:element="metricconverter">
              <w:smartTagPr>
                <w:attr w:name="ProductID" w:val="32”"/>
              </w:smartTagPr>
              <w:r>
                <w:t>32”</w:t>
              </w:r>
            </w:smartTag>
          </w:p>
          <w:p w:rsidR="00803803" w:rsidRDefault="00803803" w:rsidP="00803803">
            <w:pPr>
              <w:numPr>
                <w:ilvl w:val="0"/>
                <w:numId w:val="15"/>
              </w:numPr>
              <w:autoSpaceDE w:val="0"/>
              <w:autoSpaceDN w:val="0"/>
              <w:spacing w:after="0" w:line="360" w:lineRule="auto"/>
            </w:pPr>
            <w:r>
              <w:t>– “Итого по расходу – символы 40 - 6</w:t>
            </w:r>
            <w:r>
              <w:rPr>
                <w:lang w:val="en-US"/>
              </w:rPr>
              <w:t>1</w:t>
            </w:r>
            <w:r>
              <w:t>”</w:t>
            </w:r>
          </w:p>
          <w:p w:rsidR="00803803" w:rsidRDefault="00803803" w:rsidP="00803803">
            <w:pPr>
              <w:numPr>
                <w:ilvl w:val="0"/>
                <w:numId w:val="15"/>
              </w:numPr>
              <w:autoSpaceDE w:val="0"/>
              <w:autoSpaceDN w:val="0"/>
              <w:spacing w:after="0" w:line="360" w:lineRule="auto"/>
            </w:pPr>
            <w:r>
              <w:t xml:space="preserve">– “Баланс – итог символов 02 - </w:t>
            </w:r>
            <w:smartTag w:uri="urn:schemas-microsoft-com:office:smarttags" w:element="metricconverter">
              <w:smartTagPr>
                <w:attr w:name="ProductID" w:val="39”"/>
              </w:smartTagPr>
              <w:r>
                <w:t>39”</w:t>
              </w:r>
            </w:smartTag>
          </w:p>
          <w:p w:rsidR="00803803" w:rsidRDefault="00803803">
            <w:pPr>
              <w:spacing w:line="360" w:lineRule="auto"/>
            </w:pPr>
            <w:r>
              <w:t xml:space="preserve">      104 – “Баланс – итог символов 40 – </w:t>
            </w:r>
            <w:smartTag w:uri="urn:schemas-microsoft-com:office:smarttags" w:element="metricconverter">
              <w:smartTagPr>
                <w:attr w:name="ProductID" w:val="77”"/>
              </w:smartTagPr>
              <w:r>
                <w:t>77”</w:t>
              </w:r>
            </w:smartTag>
            <w:r>
              <w:t>.</w:t>
            </w:r>
          </w:p>
        </w:tc>
      </w:tr>
      <w:tr w:rsidR="0080380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03" w:rsidRDefault="00803803">
            <w:pPr>
              <w:spacing w:line="360" w:lineRule="auto"/>
              <w:jc w:val="right"/>
            </w:pPr>
            <w: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03" w:rsidRDefault="00803803">
            <w:pPr>
              <w:spacing w:line="360" w:lineRule="auto"/>
            </w:pPr>
            <w:r>
              <w:t>Код колонки всегда имеет значение равное 2.</w:t>
            </w:r>
          </w:p>
        </w:tc>
      </w:tr>
      <w:tr w:rsidR="0080380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03" w:rsidRDefault="00803803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03" w:rsidRDefault="00803803">
            <w:pPr>
              <w:spacing w:line="360" w:lineRule="auto"/>
            </w:pPr>
            <w:r>
              <w:t>- значение в соответствующей ячейке отчета, определяемое кодом строки и кодом колонки.</w:t>
            </w:r>
          </w:p>
          <w:p w:rsidR="00803803" w:rsidRDefault="00803803">
            <w:pPr>
              <w:spacing w:line="360" w:lineRule="auto"/>
            </w:pPr>
            <w:r>
              <w:t>Значение равно сумме по символу.</w:t>
            </w:r>
          </w:p>
        </w:tc>
      </w:tr>
    </w:tbl>
    <w:p w:rsidR="0043158C" w:rsidRDefault="0043158C"/>
    <w:p w:rsidR="0043158C" w:rsidRDefault="0043158C">
      <w:pPr>
        <w:spacing w:after="0"/>
      </w:pPr>
      <w:r>
        <w:br w:type="page"/>
      </w:r>
    </w:p>
    <w:p w:rsidR="00803803" w:rsidRPr="0043158C" w:rsidRDefault="00803803">
      <w:pPr>
        <w:pStyle w:val="a4"/>
        <w:rPr>
          <w:u w:val="single"/>
          <w:lang w:val="ru-RU"/>
        </w:rPr>
      </w:pPr>
      <w:proofErr w:type="spellStart"/>
      <w:proofErr w:type="gramStart"/>
      <w:r w:rsidRPr="0043158C">
        <w:rPr>
          <w:b/>
          <w:bCs/>
          <w:i/>
          <w:iCs/>
          <w:u w:val="single"/>
          <w:lang w:val="ru-RU"/>
        </w:rPr>
        <w:lastRenderedPageBreak/>
        <w:t>C</w:t>
      </w:r>
      <w:proofErr w:type="gramEnd"/>
      <w:r w:rsidRPr="0043158C">
        <w:rPr>
          <w:b/>
          <w:bCs/>
          <w:i/>
          <w:iCs/>
          <w:u w:val="single"/>
          <w:lang w:val="ru-RU"/>
        </w:rPr>
        <w:t>егмент</w:t>
      </w:r>
      <w:proofErr w:type="spellEnd"/>
      <w:r w:rsidRPr="0043158C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803803" w:rsidRPr="0043158C" w:rsidRDefault="00803803">
      <w:pPr>
        <w:rPr>
          <w:sz w:val="24"/>
          <w:szCs w:val="24"/>
        </w:rPr>
      </w:pPr>
    </w:p>
    <w:p w:rsidR="00803803" w:rsidRPr="0043158C" w:rsidRDefault="00803803">
      <w:pPr>
        <w:rPr>
          <w:sz w:val="24"/>
          <w:szCs w:val="24"/>
        </w:rPr>
      </w:pPr>
      <w:r w:rsidRPr="0043158C">
        <w:rPr>
          <w:b/>
          <w:bCs/>
          <w:sz w:val="24"/>
          <w:szCs w:val="24"/>
          <w:lang w:val="en-US"/>
        </w:rPr>
        <w:t>ARR</w:t>
      </w:r>
      <w:r w:rsidRPr="0043158C">
        <w:rPr>
          <w:b/>
          <w:bCs/>
          <w:sz w:val="24"/>
          <w:szCs w:val="24"/>
        </w:rPr>
        <w:t>+$</w:t>
      </w:r>
      <w:proofErr w:type="spellStart"/>
      <w:r w:rsidRPr="0043158C">
        <w:rPr>
          <w:b/>
          <w:bCs/>
          <w:sz w:val="24"/>
          <w:szCs w:val="24"/>
          <w:lang w:val="en-US"/>
        </w:rPr>
        <w:t>attrib</w:t>
      </w:r>
      <w:proofErr w:type="spellEnd"/>
      <w:r w:rsidRPr="0043158C">
        <w:rPr>
          <w:b/>
          <w:bCs/>
          <w:sz w:val="24"/>
          <w:szCs w:val="24"/>
        </w:rPr>
        <w:t>$2:</w:t>
      </w:r>
      <w:r w:rsidRPr="0043158C">
        <w:rPr>
          <w:b/>
          <w:bCs/>
          <w:sz w:val="24"/>
          <w:szCs w:val="24"/>
          <w:lang w:val="en-US"/>
        </w:rPr>
        <w:t>F</w:t>
      </w:r>
      <w:r w:rsidRPr="0043158C">
        <w:rPr>
          <w:b/>
          <w:bCs/>
          <w:sz w:val="24"/>
          <w:szCs w:val="24"/>
        </w:rPr>
        <w:t>202:$</w:t>
      </w:r>
      <w:proofErr w:type="spellStart"/>
      <w:r w:rsidRPr="0043158C">
        <w:rPr>
          <w:b/>
          <w:bCs/>
          <w:sz w:val="24"/>
          <w:szCs w:val="24"/>
          <w:lang w:val="en-US"/>
        </w:rPr>
        <w:t>attrib</w:t>
      </w:r>
      <w:proofErr w:type="spellEnd"/>
      <w:r w:rsidRPr="0043158C">
        <w:rPr>
          <w:b/>
          <w:bCs/>
          <w:sz w:val="24"/>
          <w:szCs w:val="24"/>
        </w:rPr>
        <w:t>$:</w:t>
      </w:r>
      <w:r w:rsidRPr="0043158C">
        <w:rPr>
          <w:sz w:val="24"/>
          <w:szCs w:val="24"/>
        </w:rPr>
        <w:t>~</w:t>
      </w:r>
      <w:proofErr w:type="spellStart"/>
      <w:r w:rsidRPr="0043158C">
        <w:rPr>
          <w:sz w:val="24"/>
          <w:szCs w:val="24"/>
          <w:lang w:val="en-US"/>
        </w:rPr>
        <w:t>exectlf</w:t>
      </w:r>
      <w:proofErr w:type="spellEnd"/>
      <w:r w:rsidRPr="0043158C">
        <w:rPr>
          <w:sz w:val="24"/>
          <w:szCs w:val="24"/>
        </w:rPr>
        <w:t>=</w:t>
      </w:r>
      <w:r w:rsidRPr="0043158C">
        <w:rPr>
          <w:i/>
          <w:iCs/>
          <w:sz w:val="24"/>
          <w:szCs w:val="24"/>
        </w:rPr>
        <w:t>значение</w:t>
      </w:r>
      <w:r w:rsidRPr="0043158C">
        <w:rPr>
          <w:sz w:val="24"/>
          <w:szCs w:val="24"/>
        </w:rPr>
        <w:t>~</w:t>
      </w:r>
      <w:proofErr w:type="gramStart"/>
      <w:r w:rsidRPr="0043158C">
        <w:rPr>
          <w:sz w:val="24"/>
          <w:szCs w:val="24"/>
        </w:rPr>
        <w:t>;~</w:t>
      </w:r>
      <w:proofErr w:type="gramEnd"/>
      <w:r w:rsidRPr="0043158C">
        <w:rPr>
          <w:sz w:val="24"/>
          <w:szCs w:val="24"/>
        </w:rPr>
        <w:t>…;~</w:t>
      </w:r>
      <w:proofErr w:type="spellStart"/>
      <w:r w:rsidRPr="0043158C">
        <w:rPr>
          <w:sz w:val="24"/>
          <w:szCs w:val="24"/>
          <w:lang w:val="en-US"/>
        </w:rPr>
        <w:t>accname</w:t>
      </w:r>
      <w:proofErr w:type="spellEnd"/>
      <w:r w:rsidRPr="0043158C">
        <w:rPr>
          <w:sz w:val="24"/>
          <w:szCs w:val="24"/>
        </w:rPr>
        <w:t>=</w:t>
      </w:r>
      <w:r w:rsidRPr="0043158C">
        <w:rPr>
          <w:i/>
          <w:iCs/>
          <w:sz w:val="24"/>
          <w:szCs w:val="24"/>
        </w:rPr>
        <w:t>значени</w:t>
      </w:r>
      <w:r w:rsidRPr="0043158C">
        <w:rPr>
          <w:sz w:val="24"/>
          <w:szCs w:val="24"/>
        </w:rPr>
        <w:t>е~;'</w:t>
      </w:r>
    </w:p>
    <w:p w:rsidR="00803803" w:rsidRPr="0043158C" w:rsidRDefault="00803803">
      <w:pPr>
        <w:spacing w:line="360" w:lineRule="auto"/>
        <w:jc w:val="center"/>
        <w:rPr>
          <w:sz w:val="24"/>
          <w:szCs w:val="24"/>
          <w:u w:val="single"/>
        </w:rPr>
      </w:pPr>
      <w:r w:rsidRPr="0043158C">
        <w:rPr>
          <w:sz w:val="24"/>
          <w:szCs w:val="24"/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803803" w:rsidTr="00473C48">
        <w:trPr>
          <w:tblHeader/>
        </w:trPr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03" w:rsidRDefault="00803803">
            <w:pPr>
              <w:pStyle w:val="a4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03803" w:rsidTr="00473C4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03" w:rsidRDefault="00803803">
            <w:pPr>
              <w:spacing w:after="120" w:line="36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ARR+$attrib$2:F202:$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  <w:lang w:val="en-US"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03" w:rsidRDefault="00803803">
            <w:pPr>
              <w:spacing w:after="120" w:line="360" w:lineRule="auto"/>
            </w:pPr>
            <w:r>
              <w:t>Служебная информация по форме 202, где</w:t>
            </w:r>
          </w:p>
          <w:p w:rsidR="00803803" w:rsidRDefault="00803803">
            <w:pPr>
              <w:spacing w:after="120" w:line="360" w:lineRule="auto"/>
              <w:rPr>
                <w:b/>
                <w:bCs/>
              </w:rPr>
            </w:pPr>
            <w:r>
              <w:rPr>
                <w:b/>
                <w:bCs/>
              </w:rPr>
              <w:t>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</w:rPr>
              <w:t xml:space="preserve">$2 </w:t>
            </w:r>
            <w:r>
              <w:t>– Условный (уточняющий) код строки.</w:t>
            </w:r>
          </w:p>
          <w:p w:rsidR="00803803" w:rsidRDefault="00803803">
            <w:pPr>
              <w:spacing w:after="120" w:line="360" w:lineRule="auto"/>
            </w:pPr>
            <w:r>
              <w:rPr>
                <w:b/>
                <w:bCs/>
                <w:lang w:val="en-US"/>
              </w:rPr>
              <w:t>F</w:t>
            </w:r>
            <w:r>
              <w:rPr>
                <w:b/>
                <w:bCs/>
              </w:rPr>
              <w:t>202</w:t>
            </w:r>
            <w:r>
              <w:t xml:space="preserve"> – Код приложения. </w:t>
            </w:r>
          </w:p>
          <w:p w:rsidR="00803803" w:rsidRDefault="00803803">
            <w:pPr>
              <w:spacing w:after="120" w:line="360" w:lineRule="auto"/>
            </w:pPr>
            <w:r>
              <w:rPr>
                <w:b/>
                <w:bCs/>
              </w:rPr>
              <w:t>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</w:rPr>
              <w:t xml:space="preserve">$ </w:t>
            </w:r>
            <w:r>
              <w:t>– Код строки.</w:t>
            </w:r>
          </w:p>
          <w:p w:rsidR="00803803" w:rsidRDefault="00803803">
            <w:pPr>
              <w:pStyle w:val="a4"/>
              <w:spacing w:after="120" w:line="360" w:lineRule="auto"/>
              <w:rPr>
                <w:lang w:val="ru-RU"/>
              </w:rPr>
            </w:pPr>
            <w:r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03803" w:rsidTr="00473C4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03" w:rsidRDefault="00803803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03" w:rsidRDefault="00803803" w:rsidP="00803803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</w:pPr>
            <w:r>
              <w:t xml:space="preserve">код параметра может принимать значения: </w:t>
            </w:r>
          </w:p>
          <w:p w:rsidR="00803803" w:rsidRDefault="00803803">
            <w:pPr>
              <w:spacing w:line="360" w:lineRule="auto"/>
            </w:pPr>
            <w:proofErr w:type="spellStart"/>
            <w:r>
              <w:t>chiefname</w:t>
            </w:r>
            <w:proofErr w:type="spellEnd"/>
            <w:r>
              <w:t xml:space="preserve"> – Ф.И.О. руководителя;</w:t>
            </w:r>
          </w:p>
          <w:p w:rsidR="00803803" w:rsidRDefault="00803803">
            <w:pPr>
              <w:spacing w:line="360" w:lineRule="auto"/>
            </w:pPr>
            <w:proofErr w:type="spellStart"/>
            <w:r>
              <w:t>chiefpost</w:t>
            </w:r>
            <w:proofErr w:type="spellEnd"/>
            <w:r>
              <w:t xml:space="preserve"> – Должность руководителя, подписавшего отчет;</w:t>
            </w:r>
          </w:p>
          <w:p w:rsidR="00803803" w:rsidRDefault="00803803">
            <w:pPr>
              <w:spacing w:line="360" w:lineRule="auto"/>
            </w:pPr>
            <w:proofErr w:type="spellStart"/>
            <w:r>
              <w:t>accname</w:t>
            </w:r>
            <w:proofErr w:type="spellEnd"/>
            <w:r>
              <w:t xml:space="preserve"> – Ф.И.О. главного бухгалтера;</w:t>
            </w:r>
          </w:p>
          <w:p w:rsidR="00803803" w:rsidRDefault="00803803">
            <w:pPr>
              <w:spacing w:line="360" w:lineRule="auto"/>
            </w:pPr>
            <w:proofErr w:type="spellStart"/>
            <w:r>
              <w:t>accpost</w:t>
            </w:r>
            <w:proofErr w:type="spellEnd"/>
            <w:r>
              <w:t xml:space="preserve"> – Должность главного бухгалтера, подписавшего отчет;</w:t>
            </w:r>
          </w:p>
          <w:p w:rsidR="00803803" w:rsidRDefault="00803803">
            <w:pPr>
              <w:spacing w:line="360" w:lineRule="auto"/>
            </w:pPr>
            <w:proofErr w:type="spellStart"/>
            <w:r>
              <w:t>exec</w:t>
            </w:r>
            <w:proofErr w:type="spellEnd"/>
            <w:r>
              <w:t xml:space="preserve"> – Ф.И.О. исполнителя;</w:t>
            </w:r>
          </w:p>
          <w:p w:rsidR="00803803" w:rsidRDefault="00803803">
            <w:pPr>
              <w:spacing w:line="360" w:lineRule="auto"/>
            </w:pPr>
            <w:proofErr w:type="spellStart"/>
            <w:r>
              <w:t>execpost</w:t>
            </w:r>
            <w:proofErr w:type="spellEnd"/>
            <w:r>
              <w:t xml:space="preserve"> – Должность исполнителя;</w:t>
            </w:r>
          </w:p>
          <w:p w:rsidR="00803803" w:rsidRDefault="00803803">
            <w:pPr>
              <w:spacing w:line="360" w:lineRule="auto"/>
            </w:pPr>
            <w:proofErr w:type="spellStart"/>
            <w:r>
              <w:t>exectlf</w:t>
            </w:r>
            <w:proofErr w:type="spellEnd"/>
            <w:r>
              <w:t xml:space="preserve"> – Телефон исполнителя;</w:t>
            </w:r>
          </w:p>
          <w:p w:rsidR="00803803" w:rsidRPr="00302416" w:rsidRDefault="00803803">
            <w:pPr>
              <w:spacing w:line="360" w:lineRule="auto"/>
            </w:pPr>
            <w:proofErr w:type="spellStart"/>
            <w:r>
              <w:t>exedate</w:t>
            </w:r>
            <w:proofErr w:type="spellEnd"/>
            <w:r>
              <w:t xml:space="preserve"> – Дата;</w:t>
            </w:r>
          </w:p>
          <w:p w:rsidR="00803803" w:rsidRPr="00473C48" w:rsidRDefault="00803803">
            <w:pPr>
              <w:spacing w:line="360" w:lineRule="auto"/>
            </w:pPr>
            <w:proofErr w:type="spellStart"/>
            <w:r>
              <w:rPr>
                <w:lang w:val="en-US"/>
              </w:rPr>
              <w:t>prnpr</w:t>
            </w:r>
            <w:proofErr w:type="spellEnd"/>
            <w:r w:rsidRPr="00473C48">
              <w:t xml:space="preserve"> – </w:t>
            </w:r>
            <w:r>
              <w:t>Признак непредставления отчета</w:t>
            </w:r>
            <w:r w:rsidRPr="00473C48">
              <w:t>;</w:t>
            </w:r>
          </w:p>
          <w:p w:rsidR="00803803" w:rsidRPr="00E91B7A" w:rsidRDefault="00803803">
            <w:pPr>
              <w:spacing w:line="360" w:lineRule="auto"/>
            </w:pPr>
            <w:proofErr w:type="spellStart"/>
            <w:r>
              <w:rPr>
                <w:lang w:val="en-US"/>
              </w:rPr>
              <w:t>prnot</w:t>
            </w:r>
            <w:proofErr w:type="spellEnd"/>
            <w:r w:rsidRPr="00473C48">
              <w:t xml:space="preserve"> – </w:t>
            </w:r>
            <w:r>
              <w:t>Признак отчета (основной или корректировочный)</w:t>
            </w:r>
            <w:r w:rsidRPr="00473C48">
              <w:t>;</w:t>
            </w:r>
          </w:p>
          <w:p w:rsidR="00803803" w:rsidRDefault="00803803">
            <w:pPr>
              <w:spacing w:line="360" w:lineRule="auto"/>
            </w:pPr>
            <w:proofErr w:type="spellStart"/>
            <w:r>
              <w:t>ftx</w:t>
            </w:r>
            <w:proofErr w:type="spellEnd"/>
            <w:r>
              <w:t xml:space="preserve"> – Сообщение к отчету.</w:t>
            </w:r>
          </w:p>
        </w:tc>
      </w:tr>
      <w:tr w:rsidR="00803803" w:rsidTr="00473C4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03" w:rsidRDefault="00803803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03" w:rsidRDefault="00803803">
            <w:pPr>
              <w:spacing w:line="360" w:lineRule="auto"/>
            </w:pPr>
            <w:r>
              <w:t>- значение параметра.</w:t>
            </w:r>
          </w:p>
        </w:tc>
      </w:tr>
    </w:tbl>
    <w:p w:rsidR="00803803" w:rsidRDefault="00803803" w:rsidP="0043158C">
      <w:pPr>
        <w:spacing w:after="0"/>
      </w:pPr>
      <w:bookmarkStart w:id="5" w:name="_Toc57520002"/>
      <w:bookmarkStart w:id="6" w:name="_Toc57522998"/>
      <w:bookmarkStart w:id="7" w:name="_Toc57544462"/>
      <w:bookmarkStart w:id="8" w:name="_Toc57610482"/>
      <w:bookmarkStart w:id="9" w:name="_Toc57710038"/>
      <w:bookmarkStart w:id="10" w:name="_Toc58058675"/>
      <w:bookmarkStart w:id="11" w:name="_Toc58130070"/>
      <w:bookmarkStart w:id="12" w:name="_Toc58143651"/>
      <w:bookmarkStart w:id="13" w:name="_Toc63488059"/>
      <w:bookmarkStart w:id="14" w:name="_Toc65556765"/>
      <w:bookmarkStart w:id="15" w:name="_Toc65561280"/>
      <w:bookmarkStart w:id="16" w:name="_Toc65567778"/>
      <w:bookmarkStart w:id="17" w:name="_Toc65567998"/>
      <w:bookmarkStart w:id="18" w:name="_Toc65568218"/>
      <w:bookmarkStart w:id="19" w:name="_Toc65568439"/>
      <w:bookmarkStart w:id="20" w:name="_Toc65568632"/>
      <w:bookmarkStart w:id="21" w:name="_Toc65570213"/>
      <w:bookmarkStart w:id="22" w:name="_Toc65570706"/>
      <w:bookmarkStart w:id="23" w:name="_Toc66092012"/>
      <w:bookmarkStart w:id="24" w:name="_Toc66185624"/>
      <w:bookmarkStart w:id="25" w:name="_Toc66186472"/>
      <w:bookmarkStart w:id="26" w:name="_Toc66186667"/>
      <w:bookmarkStart w:id="27" w:name="_Toc66259272"/>
      <w:bookmarkStart w:id="28" w:name="_Toc69117128"/>
      <w:bookmarkStart w:id="29" w:name="_Toc30934456"/>
      <w:bookmarkStart w:id="30" w:name="_Toc33582333"/>
      <w:bookmarkStart w:id="31" w:name="_Toc33582551"/>
      <w:bookmarkStart w:id="32" w:name="_Toc35919341"/>
      <w:bookmarkStart w:id="33" w:name="_Toc35919457"/>
      <w:bookmarkStart w:id="34" w:name="_Toc39284953"/>
      <w:bookmarkStart w:id="35" w:name="_Toc39285587"/>
      <w:bookmarkStart w:id="36" w:name="_Toc39285827"/>
      <w:bookmarkStart w:id="37" w:name="_Toc39286320"/>
      <w:bookmarkStart w:id="38" w:name="_Toc39286561"/>
      <w:bookmarkStart w:id="39" w:name="_Toc40696644"/>
      <w:bookmarkStart w:id="40" w:name="_Toc40696773"/>
      <w:bookmarkStart w:id="41" w:name="_Toc40841177"/>
      <w:bookmarkStart w:id="42" w:name="_Toc57520003"/>
      <w:bookmarkStart w:id="43" w:name="_Toc57522999"/>
      <w:bookmarkStart w:id="44" w:name="_Toc57544463"/>
      <w:bookmarkStart w:id="45" w:name="_Toc57610483"/>
      <w:bookmarkStart w:id="46" w:name="_Toc57710039"/>
      <w:bookmarkStart w:id="47" w:name="_Toc58058676"/>
      <w:bookmarkStart w:id="48" w:name="_Toc58130071"/>
      <w:bookmarkStart w:id="49" w:name="_Toc58143652"/>
      <w:bookmarkStart w:id="50" w:name="_Toc58146666"/>
      <w:bookmarkStart w:id="51" w:name="_Toc58147097"/>
      <w:bookmarkStart w:id="52" w:name="_Toc58147231"/>
      <w:bookmarkStart w:id="53" w:name="_Toc58147364"/>
      <w:bookmarkStart w:id="54" w:name="_Toc58148042"/>
      <w:bookmarkStart w:id="55" w:name="_Toc58148195"/>
      <w:bookmarkStart w:id="56" w:name="_Toc58204604"/>
      <w:bookmarkStart w:id="57" w:name="_Toc58208304"/>
      <w:bookmarkStart w:id="58" w:name="_Toc58208636"/>
      <w:bookmarkStart w:id="59" w:name="_Toc58210209"/>
      <w:bookmarkStart w:id="60" w:name="_Toc58212342"/>
      <w:bookmarkStart w:id="61" w:name="_Toc58213151"/>
      <w:bookmarkStart w:id="62" w:name="_Toc58213277"/>
      <w:bookmarkStart w:id="63" w:name="_Toc58213544"/>
      <w:bookmarkStart w:id="64" w:name="_Toc58213670"/>
      <w:bookmarkStart w:id="65" w:name="_Toc58213797"/>
      <w:bookmarkStart w:id="66" w:name="_Toc61408720"/>
      <w:bookmarkStart w:id="67" w:name="_Toc61409062"/>
      <w:bookmarkStart w:id="68" w:name="_Toc63488060"/>
      <w:bookmarkStart w:id="69" w:name="_Toc65556766"/>
      <w:bookmarkStart w:id="70" w:name="_Toc65561281"/>
      <w:bookmarkStart w:id="71" w:name="_Toc65567779"/>
      <w:bookmarkStart w:id="72" w:name="_Toc65567999"/>
      <w:bookmarkStart w:id="73" w:name="_Toc65568219"/>
      <w:bookmarkStart w:id="74" w:name="_Toc65568440"/>
      <w:bookmarkStart w:id="75" w:name="_Toc65568633"/>
      <w:bookmarkStart w:id="76" w:name="_Toc65570214"/>
      <w:bookmarkStart w:id="77" w:name="_Toc65570707"/>
      <w:bookmarkStart w:id="78" w:name="_Toc66092013"/>
      <w:bookmarkStart w:id="79" w:name="_Toc66185625"/>
      <w:bookmarkStart w:id="80" w:name="_Toc66186473"/>
      <w:bookmarkStart w:id="81" w:name="_Toc66186668"/>
      <w:bookmarkStart w:id="82" w:name="_Toc66259273"/>
      <w:bookmarkStart w:id="83" w:name="_Toc69117129"/>
      <w:bookmarkStart w:id="84" w:name="_Toc148412590"/>
      <w:bookmarkStart w:id="85" w:name="_Toc148416205"/>
      <w:bookmarkStart w:id="86" w:name="_Toc148416489"/>
      <w:bookmarkStart w:id="87" w:name="_Toc148420298"/>
      <w:bookmarkStart w:id="88" w:name="_Toc148441161"/>
      <w:bookmarkStart w:id="89" w:name="_Toc148441370"/>
      <w:bookmarkStart w:id="90" w:name="_Toc148412593"/>
      <w:bookmarkStart w:id="91" w:name="_Toc148416208"/>
      <w:bookmarkStart w:id="92" w:name="_Toc148416492"/>
      <w:bookmarkStart w:id="93" w:name="_Toc148420301"/>
      <w:bookmarkStart w:id="94" w:name="_Toc148441164"/>
      <w:bookmarkStart w:id="95" w:name="_Toc148441373"/>
      <w:bookmarkStart w:id="96" w:name="_Toc148412617"/>
      <w:bookmarkStart w:id="97" w:name="_Toc148416232"/>
      <w:bookmarkStart w:id="98" w:name="_Toc148416516"/>
      <w:bookmarkStart w:id="99" w:name="_Toc148420325"/>
      <w:bookmarkStart w:id="100" w:name="_Toc148441188"/>
      <w:bookmarkStart w:id="101" w:name="_Toc148441397"/>
      <w:bookmarkStart w:id="102" w:name="_Toc148412619"/>
      <w:bookmarkStart w:id="103" w:name="_Toc148416234"/>
      <w:bookmarkStart w:id="104" w:name="_Toc148416518"/>
      <w:bookmarkStart w:id="105" w:name="_Toc148420327"/>
      <w:bookmarkStart w:id="106" w:name="_Toc148441190"/>
      <w:bookmarkStart w:id="107" w:name="_Toc148441399"/>
      <w:bookmarkStart w:id="108" w:name="_Toc148412621"/>
      <w:bookmarkStart w:id="109" w:name="_Toc148416236"/>
      <w:bookmarkStart w:id="110" w:name="_Toc148416520"/>
      <w:bookmarkStart w:id="111" w:name="_Toc148420329"/>
      <w:bookmarkStart w:id="112" w:name="_Toc148441192"/>
      <w:bookmarkStart w:id="113" w:name="_Toc148441401"/>
      <w:bookmarkStart w:id="114" w:name="_Toc30934458"/>
      <w:bookmarkStart w:id="115" w:name="_Toc33582335"/>
      <w:bookmarkStart w:id="116" w:name="_Toc33582553"/>
      <w:bookmarkStart w:id="117" w:name="_Toc35919343"/>
      <w:bookmarkStart w:id="118" w:name="_Toc35919459"/>
      <w:bookmarkStart w:id="119" w:name="_Toc39284955"/>
      <w:bookmarkStart w:id="120" w:name="_Toc39285589"/>
      <w:bookmarkStart w:id="121" w:name="_Toc39285829"/>
      <w:bookmarkStart w:id="122" w:name="_Toc39286322"/>
      <w:bookmarkStart w:id="123" w:name="_Toc39286563"/>
      <w:bookmarkStart w:id="124" w:name="_Toc40696646"/>
      <w:bookmarkStart w:id="125" w:name="_Toc40696775"/>
      <w:bookmarkStart w:id="126" w:name="_Toc40841179"/>
      <w:bookmarkStart w:id="127" w:name="_Toc57520005"/>
      <w:bookmarkStart w:id="128" w:name="_Toc57523001"/>
      <w:bookmarkStart w:id="129" w:name="_Toc57544465"/>
      <w:bookmarkStart w:id="130" w:name="_Toc57610485"/>
      <w:bookmarkStart w:id="131" w:name="_Toc57710041"/>
      <w:bookmarkStart w:id="132" w:name="_Toc58058678"/>
      <w:bookmarkStart w:id="133" w:name="_Toc58130073"/>
      <w:bookmarkStart w:id="134" w:name="_Toc58143654"/>
      <w:bookmarkStart w:id="135" w:name="_Toc58146668"/>
      <w:bookmarkStart w:id="136" w:name="_Toc58147099"/>
      <w:bookmarkStart w:id="137" w:name="_Toc58147233"/>
      <w:bookmarkStart w:id="138" w:name="_Toc58147366"/>
      <w:bookmarkStart w:id="139" w:name="_Toc58148044"/>
      <w:bookmarkStart w:id="140" w:name="_Toc58148197"/>
      <w:bookmarkStart w:id="141" w:name="_Toc58204606"/>
      <w:bookmarkStart w:id="142" w:name="_Toc58208306"/>
      <w:bookmarkStart w:id="143" w:name="_Toc58208638"/>
      <w:bookmarkStart w:id="144" w:name="_Toc58210211"/>
      <w:bookmarkStart w:id="145" w:name="_Toc58212344"/>
      <w:bookmarkStart w:id="146" w:name="_Toc58213153"/>
      <w:bookmarkStart w:id="147" w:name="_Toc58213279"/>
      <w:bookmarkStart w:id="148" w:name="_Toc58213546"/>
      <w:bookmarkStart w:id="149" w:name="_Toc58213672"/>
      <w:bookmarkStart w:id="150" w:name="_Toc58213799"/>
      <w:bookmarkStart w:id="151" w:name="_Toc61408722"/>
      <w:bookmarkStart w:id="152" w:name="_Toc61409064"/>
      <w:bookmarkStart w:id="153" w:name="_Toc63488062"/>
      <w:bookmarkStart w:id="154" w:name="_Toc65556768"/>
      <w:bookmarkStart w:id="155" w:name="_Toc65561283"/>
      <w:bookmarkStart w:id="156" w:name="_Toc65567781"/>
      <w:bookmarkStart w:id="157" w:name="_Toc65568001"/>
      <w:bookmarkStart w:id="158" w:name="_Toc65568221"/>
      <w:bookmarkStart w:id="159" w:name="_Toc65568442"/>
      <w:bookmarkStart w:id="160" w:name="_Toc65568635"/>
      <w:bookmarkStart w:id="161" w:name="_Toc65570216"/>
      <w:bookmarkStart w:id="162" w:name="_Toc65570709"/>
      <w:bookmarkStart w:id="163" w:name="_Toc66092015"/>
      <w:bookmarkStart w:id="164" w:name="_Toc66185627"/>
      <w:bookmarkStart w:id="165" w:name="_Toc66186475"/>
      <w:bookmarkStart w:id="166" w:name="_Toc66186670"/>
      <w:bookmarkStart w:id="167" w:name="_Toc66259275"/>
      <w:bookmarkStart w:id="168" w:name="_Toc69117131"/>
      <w:bookmarkStart w:id="169" w:name="_Toc148412647"/>
      <w:bookmarkStart w:id="170" w:name="_Toc148416262"/>
      <w:bookmarkStart w:id="171" w:name="_Toc148416546"/>
      <w:bookmarkStart w:id="172" w:name="_Toc148420355"/>
      <w:bookmarkStart w:id="173" w:name="_Toc148441218"/>
      <w:bookmarkStart w:id="174" w:name="_Toc148441427"/>
      <w:bookmarkStart w:id="175" w:name="_Toc46658898"/>
      <w:bookmarkStart w:id="176" w:name="_Toc47339077"/>
      <w:bookmarkStart w:id="177" w:name="_Toc47348537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:rsidR="00803803" w:rsidRPr="0043158C" w:rsidRDefault="00803803" w:rsidP="00473C48">
      <w:pPr>
        <w:spacing w:after="0"/>
        <w:ind w:firstLine="851"/>
        <w:rPr>
          <w:sz w:val="24"/>
          <w:szCs w:val="24"/>
          <w:lang w:eastAsia="x-none"/>
        </w:rPr>
      </w:pPr>
      <w:r w:rsidRPr="0043158C">
        <w:rPr>
          <w:sz w:val="24"/>
          <w:szCs w:val="24"/>
          <w:lang w:eastAsia="x-none"/>
        </w:rPr>
        <w:t xml:space="preserve">Формат действует с отчетности на 31.01.2015 г. согласно </w:t>
      </w:r>
      <w:r w:rsidRPr="0043158C">
        <w:rPr>
          <w:sz w:val="24"/>
          <w:szCs w:val="24"/>
        </w:rPr>
        <w:t>письму ЦИТ от 24.12.2014 № 12-1/16278</w:t>
      </w:r>
      <w:r w:rsidRPr="0043158C">
        <w:rPr>
          <w:sz w:val="24"/>
          <w:szCs w:val="24"/>
          <w:lang w:eastAsia="x-none"/>
        </w:rPr>
        <w:t xml:space="preserve">. </w:t>
      </w:r>
    </w:p>
    <w:p w:rsidR="00803803" w:rsidRPr="0043158C" w:rsidRDefault="00803803" w:rsidP="00473C48">
      <w:pPr>
        <w:spacing w:after="0"/>
        <w:rPr>
          <w:sz w:val="24"/>
          <w:szCs w:val="24"/>
          <w:lang w:eastAsia="x-none"/>
        </w:rPr>
      </w:pPr>
    </w:p>
    <w:p w:rsidR="00803803" w:rsidRPr="0043158C" w:rsidRDefault="00803803" w:rsidP="00473C48">
      <w:pPr>
        <w:spacing w:after="0"/>
        <w:ind w:firstLine="851"/>
        <w:rPr>
          <w:sz w:val="24"/>
          <w:szCs w:val="24"/>
          <w:lang w:eastAsia="x-none"/>
        </w:rPr>
      </w:pPr>
      <w:r w:rsidRPr="0043158C">
        <w:rPr>
          <w:sz w:val="24"/>
          <w:szCs w:val="24"/>
          <w:lang w:eastAsia="x-none"/>
        </w:rPr>
        <w:t>Содержание изменений:</w:t>
      </w:r>
    </w:p>
    <w:p w:rsidR="00803803" w:rsidRPr="0043158C" w:rsidRDefault="00803803" w:rsidP="00473C48">
      <w:pPr>
        <w:spacing w:after="0"/>
        <w:ind w:firstLine="851"/>
        <w:rPr>
          <w:sz w:val="24"/>
          <w:szCs w:val="24"/>
          <w:lang w:eastAsia="x-none"/>
        </w:rPr>
      </w:pPr>
      <w:r w:rsidRPr="0043158C">
        <w:rPr>
          <w:sz w:val="24"/>
          <w:szCs w:val="24"/>
        </w:rPr>
        <w:t>Внесены изменения в описание сегмента со служебной информацией</w:t>
      </w:r>
      <w:r w:rsidRPr="0043158C">
        <w:rPr>
          <w:sz w:val="24"/>
          <w:szCs w:val="24"/>
          <w:lang w:eastAsia="x-none"/>
        </w:rPr>
        <w:t>.</w:t>
      </w:r>
    </w:p>
    <w:p w:rsidR="00323955" w:rsidRDefault="00323955" w:rsidP="009278A8">
      <w:pPr>
        <w:jc w:val="both"/>
      </w:pPr>
      <w:bookmarkStart w:id="178" w:name="_GoBack"/>
      <w:bookmarkEnd w:id="178"/>
    </w:p>
    <w:sectPr w:rsidR="00323955" w:rsidSect="000D47EF">
      <w:headerReference w:type="default" r:id="rId10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693" w:rsidRDefault="00FB2693" w:rsidP="00C9294C">
      <w:pPr>
        <w:spacing w:after="0"/>
      </w:pPr>
      <w:r>
        <w:separator/>
      </w:r>
    </w:p>
  </w:endnote>
  <w:endnote w:type="continuationSeparator" w:id="0">
    <w:p w:rsidR="00FB2693" w:rsidRDefault="00FB2693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693" w:rsidRDefault="00FB2693" w:rsidP="00C9294C">
      <w:pPr>
        <w:spacing w:after="0"/>
      </w:pPr>
      <w:r>
        <w:separator/>
      </w:r>
    </w:p>
  </w:footnote>
  <w:footnote w:type="continuationSeparator" w:id="0">
    <w:p w:rsidR="00FB2693" w:rsidRDefault="00FB2693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Default="0032395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DE6874" w:rsidRDefault="00B47871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="00323955"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116772">
      <w:rPr>
        <w:rFonts w:ascii="Times New Roman" w:hAnsi="Times New Roman"/>
        <w:noProof/>
        <w:sz w:val="24"/>
        <w:szCs w:val="24"/>
      </w:rPr>
      <w:t>4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323955" w:rsidRDefault="001E5C5A" w:rsidP="001E5C5A">
    <w:pPr>
      <w:pStyle w:val="a7"/>
      <w:jc w:val="center"/>
      <w:rPr>
        <w:rFonts w:ascii="Times New Roman" w:hAnsi="Times New Roman"/>
        <w:sz w:val="24"/>
        <w:szCs w:val="24"/>
        <w:lang w:val="ru-RU"/>
      </w:rPr>
    </w:pPr>
    <w:r w:rsidRPr="001E5C5A">
      <w:rPr>
        <w:rFonts w:ascii="Times New Roman" w:hAnsi="Times New Roman"/>
        <w:sz w:val="24"/>
        <w:szCs w:val="24"/>
      </w:rPr>
      <w:t>ЦБРФ.425710.70001.П7.2-</w:t>
    </w:r>
    <w:r w:rsidR="009E1EC3">
      <w:rPr>
        <w:rFonts w:ascii="Times New Roman" w:hAnsi="Times New Roman"/>
        <w:sz w:val="24"/>
        <w:szCs w:val="24"/>
        <w:lang w:val="ru-RU"/>
      </w:rPr>
      <w:t>2</w:t>
    </w:r>
    <w:r w:rsidRPr="001E5C5A">
      <w:rPr>
        <w:rFonts w:ascii="Times New Roman" w:hAnsi="Times New Roman"/>
        <w:sz w:val="24"/>
        <w:szCs w:val="24"/>
      </w:rPr>
      <w:t>.</w:t>
    </w:r>
    <w:r w:rsidR="00C90CD4">
      <w:rPr>
        <w:rFonts w:ascii="Times New Roman" w:hAnsi="Times New Roman"/>
        <w:sz w:val="24"/>
        <w:szCs w:val="24"/>
        <w:lang w:val="ru-RU"/>
      </w:rPr>
      <w:t>0409</w:t>
    </w:r>
    <w:r w:rsidR="0043158C">
      <w:rPr>
        <w:rFonts w:ascii="Times New Roman" w:hAnsi="Times New Roman"/>
        <w:sz w:val="24"/>
        <w:szCs w:val="24"/>
        <w:lang w:val="ru-RU"/>
      </w:rPr>
      <w:t>202</w:t>
    </w:r>
    <w:r w:rsidRPr="001E5C5A">
      <w:rPr>
        <w:rFonts w:ascii="Times New Roman" w:hAnsi="Times New Roman"/>
        <w:sz w:val="24"/>
        <w:szCs w:val="24"/>
      </w:rPr>
      <w:t>.01</w:t>
    </w:r>
  </w:p>
  <w:p w:rsidR="00C90CD4" w:rsidRPr="00C90CD4" w:rsidRDefault="00C90CD4" w:rsidP="001E5C5A">
    <w:pPr>
      <w:pStyle w:val="a7"/>
      <w:jc w:val="center"/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5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6"/>
  </w:num>
  <w:num w:numId="4">
    <w:abstractNumId w:val="6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15"/>
  </w:num>
  <w:num w:numId="10">
    <w:abstractNumId w:val="11"/>
  </w:num>
  <w:num w:numId="11">
    <w:abstractNumId w:val="3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 w:numId="16">
    <w:abstractNumId w:val="13"/>
  </w:num>
  <w:num w:numId="17">
    <w:abstractNumId w:val="12"/>
  </w:num>
  <w:num w:numId="18">
    <w:abstractNumId w:val="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1068C"/>
    <w:rsid w:val="00035155"/>
    <w:rsid w:val="000516ED"/>
    <w:rsid w:val="000575FA"/>
    <w:rsid w:val="00061FD8"/>
    <w:rsid w:val="000630CC"/>
    <w:rsid w:val="000663C2"/>
    <w:rsid w:val="00080121"/>
    <w:rsid w:val="00086165"/>
    <w:rsid w:val="00087F54"/>
    <w:rsid w:val="000A24CC"/>
    <w:rsid w:val="000C765B"/>
    <w:rsid w:val="000D47EF"/>
    <w:rsid w:val="000F20E5"/>
    <w:rsid w:val="00116772"/>
    <w:rsid w:val="00140B69"/>
    <w:rsid w:val="001429FF"/>
    <w:rsid w:val="00156F3D"/>
    <w:rsid w:val="00194F27"/>
    <w:rsid w:val="001968F4"/>
    <w:rsid w:val="00196D98"/>
    <w:rsid w:val="001A2C9A"/>
    <w:rsid w:val="001A58FD"/>
    <w:rsid w:val="001C7F11"/>
    <w:rsid w:val="001E22C1"/>
    <w:rsid w:val="001E5C5A"/>
    <w:rsid w:val="00204CBE"/>
    <w:rsid w:val="00205F13"/>
    <w:rsid w:val="00207F2A"/>
    <w:rsid w:val="002123D8"/>
    <w:rsid w:val="002178D2"/>
    <w:rsid w:val="00222610"/>
    <w:rsid w:val="002251D0"/>
    <w:rsid w:val="0022766A"/>
    <w:rsid w:val="00253119"/>
    <w:rsid w:val="00267D38"/>
    <w:rsid w:val="00274C33"/>
    <w:rsid w:val="00281CB7"/>
    <w:rsid w:val="00286EEB"/>
    <w:rsid w:val="0029301C"/>
    <w:rsid w:val="002B7DC7"/>
    <w:rsid w:val="002C2542"/>
    <w:rsid w:val="002E0CF3"/>
    <w:rsid w:val="002E7D71"/>
    <w:rsid w:val="002F5104"/>
    <w:rsid w:val="002F5C71"/>
    <w:rsid w:val="00302416"/>
    <w:rsid w:val="00310B96"/>
    <w:rsid w:val="00314848"/>
    <w:rsid w:val="00323955"/>
    <w:rsid w:val="00323E10"/>
    <w:rsid w:val="00331F44"/>
    <w:rsid w:val="00334416"/>
    <w:rsid w:val="00353E09"/>
    <w:rsid w:val="00355B5C"/>
    <w:rsid w:val="003760D3"/>
    <w:rsid w:val="0037655F"/>
    <w:rsid w:val="003A139E"/>
    <w:rsid w:val="003C2F87"/>
    <w:rsid w:val="003D0E68"/>
    <w:rsid w:val="003D5398"/>
    <w:rsid w:val="003D5BDC"/>
    <w:rsid w:val="003D67A7"/>
    <w:rsid w:val="003E5036"/>
    <w:rsid w:val="003F4658"/>
    <w:rsid w:val="00417101"/>
    <w:rsid w:val="004314F2"/>
    <w:rsid w:val="0043158C"/>
    <w:rsid w:val="00431E01"/>
    <w:rsid w:val="0044204C"/>
    <w:rsid w:val="0045114C"/>
    <w:rsid w:val="00466849"/>
    <w:rsid w:val="00473FAD"/>
    <w:rsid w:val="004A3A2E"/>
    <w:rsid w:val="004A3E39"/>
    <w:rsid w:val="004F1E33"/>
    <w:rsid w:val="004F67EC"/>
    <w:rsid w:val="004F7893"/>
    <w:rsid w:val="00513D77"/>
    <w:rsid w:val="00514AB1"/>
    <w:rsid w:val="00515616"/>
    <w:rsid w:val="00537471"/>
    <w:rsid w:val="005559DC"/>
    <w:rsid w:val="005637F1"/>
    <w:rsid w:val="00571F2F"/>
    <w:rsid w:val="00574881"/>
    <w:rsid w:val="00592B40"/>
    <w:rsid w:val="00594275"/>
    <w:rsid w:val="00597D0F"/>
    <w:rsid w:val="005B04DE"/>
    <w:rsid w:val="005B6C1B"/>
    <w:rsid w:val="005D3307"/>
    <w:rsid w:val="005F5D94"/>
    <w:rsid w:val="005F6A29"/>
    <w:rsid w:val="00607541"/>
    <w:rsid w:val="00610C2C"/>
    <w:rsid w:val="00610ED6"/>
    <w:rsid w:val="0061740B"/>
    <w:rsid w:val="00646316"/>
    <w:rsid w:val="006467BD"/>
    <w:rsid w:val="00665A59"/>
    <w:rsid w:val="0067334B"/>
    <w:rsid w:val="0067375F"/>
    <w:rsid w:val="006A35DC"/>
    <w:rsid w:val="006A3F57"/>
    <w:rsid w:val="006B2911"/>
    <w:rsid w:val="006B3492"/>
    <w:rsid w:val="006B57AB"/>
    <w:rsid w:val="006B65D2"/>
    <w:rsid w:val="006B769F"/>
    <w:rsid w:val="006C0A89"/>
    <w:rsid w:val="006C1F91"/>
    <w:rsid w:val="006D34DA"/>
    <w:rsid w:val="006F13AA"/>
    <w:rsid w:val="006F77DD"/>
    <w:rsid w:val="007117CA"/>
    <w:rsid w:val="00727FFD"/>
    <w:rsid w:val="00733838"/>
    <w:rsid w:val="00737231"/>
    <w:rsid w:val="0074529A"/>
    <w:rsid w:val="00756BAA"/>
    <w:rsid w:val="00763E02"/>
    <w:rsid w:val="0079068D"/>
    <w:rsid w:val="00795ED2"/>
    <w:rsid w:val="00797DA5"/>
    <w:rsid w:val="007A7520"/>
    <w:rsid w:val="007B08BD"/>
    <w:rsid w:val="007B772B"/>
    <w:rsid w:val="007D1052"/>
    <w:rsid w:val="007D3624"/>
    <w:rsid w:val="007E078C"/>
    <w:rsid w:val="00803803"/>
    <w:rsid w:val="00830B9D"/>
    <w:rsid w:val="00835737"/>
    <w:rsid w:val="00843DB5"/>
    <w:rsid w:val="00844924"/>
    <w:rsid w:val="00847548"/>
    <w:rsid w:val="008519C0"/>
    <w:rsid w:val="0086621D"/>
    <w:rsid w:val="00871D94"/>
    <w:rsid w:val="00880433"/>
    <w:rsid w:val="008B61C1"/>
    <w:rsid w:val="008C03DB"/>
    <w:rsid w:val="008C1E3C"/>
    <w:rsid w:val="008C269B"/>
    <w:rsid w:val="008E60C0"/>
    <w:rsid w:val="008E7B1A"/>
    <w:rsid w:val="008F45F5"/>
    <w:rsid w:val="00902152"/>
    <w:rsid w:val="00902C66"/>
    <w:rsid w:val="0091418F"/>
    <w:rsid w:val="009265E4"/>
    <w:rsid w:val="009278A8"/>
    <w:rsid w:val="009341B2"/>
    <w:rsid w:val="009417D9"/>
    <w:rsid w:val="009430FB"/>
    <w:rsid w:val="0094646D"/>
    <w:rsid w:val="00963034"/>
    <w:rsid w:val="009864AB"/>
    <w:rsid w:val="009B1537"/>
    <w:rsid w:val="009B4FC7"/>
    <w:rsid w:val="009E1EC3"/>
    <w:rsid w:val="009E5D27"/>
    <w:rsid w:val="009F7030"/>
    <w:rsid w:val="00A20248"/>
    <w:rsid w:val="00A4766F"/>
    <w:rsid w:val="00A74E68"/>
    <w:rsid w:val="00A74EDF"/>
    <w:rsid w:val="00A81C07"/>
    <w:rsid w:val="00A81F52"/>
    <w:rsid w:val="00A86F66"/>
    <w:rsid w:val="00AA05CF"/>
    <w:rsid w:val="00AA1EB3"/>
    <w:rsid w:val="00AA4DB4"/>
    <w:rsid w:val="00AB2F83"/>
    <w:rsid w:val="00AB4576"/>
    <w:rsid w:val="00AC381E"/>
    <w:rsid w:val="00AC6B23"/>
    <w:rsid w:val="00AD239C"/>
    <w:rsid w:val="00AD6C5E"/>
    <w:rsid w:val="00AE2F3E"/>
    <w:rsid w:val="00AF1D5B"/>
    <w:rsid w:val="00AF3D84"/>
    <w:rsid w:val="00B0231D"/>
    <w:rsid w:val="00B04796"/>
    <w:rsid w:val="00B10699"/>
    <w:rsid w:val="00B36E7E"/>
    <w:rsid w:val="00B43B03"/>
    <w:rsid w:val="00B43E1A"/>
    <w:rsid w:val="00B47871"/>
    <w:rsid w:val="00B52B65"/>
    <w:rsid w:val="00B5359C"/>
    <w:rsid w:val="00B547BE"/>
    <w:rsid w:val="00B57283"/>
    <w:rsid w:val="00B61F80"/>
    <w:rsid w:val="00B85833"/>
    <w:rsid w:val="00BC024E"/>
    <w:rsid w:val="00BD300E"/>
    <w:rsid w:val="00BD3CD6"/>
    <w:rsid w:val="00BD7998"/>
    <w:rsid w:val="00BE2E22"/>
    <w:rsid w:val="00C07274"/>
    <w:rsid w:val="00C1156C"/>
    <w:rsid w:val="00C11E72"/>
    <w:rsid w:val="00C3200D"/>
    <w:rsid w:val="00C43D7A"/>
    <w:rsid w:val="00C46A4B"/>
    <w:rsid w:val="00C51B26"/>
    <w:rsid w:val="00C51C35"/>
    <w:rsid w:val="00C55172"/>
    <w:rsid w:val="00C6131F"/>
    <w:rsid w:val="00C62AE1"/>
    <w:rsid w:val="00C75F00"/>
    <w:rsid w:val="00C77EA6"/>
    <w:rsid w:val="00C90CD4"/>
    <w:rsid w:val="00C9294C"/>
    <w:rsid w:val="00CA0EBA"/>
    <w:rsid w:val="00CB1B3C"/>
    <w:rsid w:val="00CB2404"/>
    <w:rsid w:val="00CB7555"/>
    <w:rsid w:val="00CE1225"/>
    <w:rsid w:val="00CF4C39"/>
    <w:rsid w:val="00CF4F9F"/>
    <w:rsid w:val="00CF742F"/>
    <w:rsid w:val="00D00532"/>
    <w:rsid w:val="00D125B6"/>
    <w:rsid w:val="00D41AB5"/>
    <w:rsid w:val="00D46AB6"/>
    <w:rsid w:val="00D552A2"/>
    <w:rsid w:val="00D6568F"/>
    <w:rsid w:val="00D657DB"/>
    <w:rsid w:val="00DA54F9"/>
    <w:rsid w:val="00DC0B40"/>
    <w:rsid w:val="00DD6187"/>
    <w:rsid w:val="00DE6874"/>
    <w:rsid w:val="00DF2DAE"/>
    <w:rsid w:val="00E15B9C"/>
    <w:rsid w:val="00E1714E"/>
    <w:rsid w:val="00E21EF0"/>
    <w:rsid w:val="00E42872"/>
    <w:rsid w:val="00E840F6"/>
    <w:rsid w:val="00EA60EE"/>
    <w:rsid w:val="00EA7F9D"/>
    <w:rsid w:val="00EC3D3F"/>
    <w:rsid w:val="00EC3F24"/>
    <w:rsid w:val="00EC4E7F"/>
    <w:rsid w:val="00EE2ED9"/>
    <w:rsid w:val="00EF6546"/>
    <w:rsid w:val="00EF76CB"/>
    <w:rsid w:val="00F2251E"/>
    <w:rsid w:val="00F23DC3"/>
    <w:rsid w:val="00F2602F"/>
    <w:rsid w:val="00F32153"/>
    <w:rsid w:val="00F35DEB"/>
    <w:rsid w:val="00F36F78"/>
    <w:rsid w:val="00F46003"/>
    <w:rsid w:val="00F63A05"/>
    <w:rsid w:val="00F64E0D"/>
    <w:rsid w:val="00F71335"/>
    <w:rsid w:val="00F81EA9"/>
    <w:rsid w:val="00F93CFA"/>
    <w:rsid w:val="00FA1C68"/>
    <w:rsid w:val="00FA2C1E"/>
    <w:rsid w:val="00FB2693"/>
    <w:rsid w:val="00FB3BE4"/>
    <w:rsid w:val="00FD236E"/>
    <w:rsid w:val="00FD3E05"/>
    <w:rsid w:val="00FE6CBB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date"/>
  <w:smartTagType w:namespaceuri="urn:schemas-microsoft-com:office:smarttags" w:name="phon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F13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F13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DA398-59C9-45B1-A3CB-5BBC11607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user</cp:lastModifiedBy>
  <cp:revision>3</cp:revision>
  <cp:lastPrinted>2014-11-17T07:48:00Z</cp:lastPrinted>
  <dcterms:created xsi:type="dcterms:W3CDTF">2015-02-04T07:54:00Z</dcterms:created>
  <dcterms:modified xsi:type="dcterms:W3CDTF">2015-02-04T08:10:00Z</dcterms:modified>
</cp:coreProperties>
</file>