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84" w:rsidRDefault="00CE4984" w:rsidP="00CE4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A60A2">
        <w:rPr>
          <w:rFonts w:ascii="Times New Roman" w:hAnsi="Times New Roman" w:cs="Times New Roman"/>
          <w:b/>
          <w:bCs/>
          <w:sz w:val="26"/>
          <w:szCs w:val="26"/>
        </w:rPr>
        <w:t>ОБЪЯВЛЕНИЕ о банкротстве</w:t>
      </w:r>
    </w:p>
    <w:p w:rsidR="00CE4984" w:rsidRDefault="00CE4984" w:rsidP="00CE4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0A2">
        <w:rPr>
          <w:rFonts w:ascii="Times New Roman" w:hAnsi="Times New Roman" w:cs="Times New Roman"/>
          <w:b/>
          <w:bCs/>
          <w:sz w:val="26"/>
          <w:szCs w:val="26"/>
        </w:rPr>
        <w:t xml:space="preserve">АКБ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4A60A2">
        <w:rPr>
          <w:rFonts w:ascii="Times New Roman" w:hAnsi="Times New Roman" w:cs="Times New Roman"/>
          <w:b/>
          <w:bCs/>
          <w:sz w:val="26"/>
          <w:szCs w:val="26"/>
        </w:rPr>
        <w:t>Мосуралбанк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A60A2">
        <w:rPr>
          <w:rFonts w:ascii="Times New Roman" w:hAnsi="Times New Roman" w:cs="Times New Roman"/>
          <w:b/>
          <w:bCs/>
          <w:sz w:val="26"/>
          <w:szCs w:val="26"/>
        </w:rPr>
        <w:t xml:space="preserve"> (АО)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 xml:space="preserve">Решением Арбитражного суда г. Москвы от 12 сентября 2018 г. (дата объявления резолютивной части – 11 сентября 2018 г.) по делу </w:t>
      </w:r>
      <w:r w:rsidR="00796777"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 xml:space="preserve">№ А40-163705/18-174-216 Московско-Уральский акционерный коммерческий банк (акционерное общество) АКБ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Мосуралбанк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 xml:space="preserve"> (АО) (далее – Банк) </w:t>
      </w:r>
      <w:r w:rsidR="00796777"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>(ОГРН 1027700429855;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ИНН 7707083011; адрес регистрации: 115035, г. Москва, Раушская наб., 22, стр. 2) признан несостоятельным (банкротом), в отношении него открыто конкурсное производство сроком на один год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с Федеральным законом от 26 октября 2002 г.</w:t>
      </w:r>
      <w:r w:rsidR="00796777"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№ 127-ФЗ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>. Функции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конкурсного управляющего возложены на государственную корпорацию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Агентство по страхованию вкладов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 xml:space="preserve"> (далее – Агентство), расположенную по адресу: 109240, г. Москва, ул. Высоцкого, 4.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Судебное заседание по рассмотрению отчета конкурсного управляющего назначено на 10 сентября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2019 г.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вступивших в законную силу судебных актов, направляются представителю конкурсного управляющего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адресу: 127055, г. Москва, ул. Лесная, 59, стр. 2.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Коммерсантъ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 xml:space="preserve"> или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Вестнике Банка России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>.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Участниками первого собрания кредиторов являются кредиторы, пр</w:t>
      </w:r>
      <w:r>
        <w:rPr>
          <w:rFonts w:ascii="Times New Roman" w:hAnsi="Times New Roman" w:cs="Times New Roman"/>
          <w:sz w:val="26"/>
          <w:szCs w:val="26"/>
        </w:rPr>
        <w:t>едъявившие свои требования в те</w:t>
      </w:r>
      <w:r w:rsidRPr="004A60A2">
        <w:rPr>
          <w:rFonts w:ascii="Times New Roman" w:hAnsi="Times New Roman" w:cs="Times New Roman"/>
          <w:sz w:val="26"/>
          <w:szCs w:val="26"/>
        </w:rPr>
        <w:t>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Банка России, чьи требования установлены конкурсным управляющим, в том числе кредиторы – физические лица, предъявившие свои </w:t>
      </w:r>
      <w:r w:rsidRPr="004A60A2">
        <w:rPr>
          <w:rFonts w:ascii="Times New Roman" w:hAnsi="Times New Roman" w:cs="Times New Roman"/>
          <w:sz w:val="26"/>
          <w:szCs w:val="26"/>
        </w:rPr>
        <w:lastRenderedPageBreak/>
        <w:t>требования одновременно с подачей заявления о выплате страхового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возмещения. Датой предъявления требования является дата его получения представителем конкурсного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управляющего, а при предъявлении требования кредитора – физического лица одновременно с подачей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и почтовый адрес для направления корреспонденции (для физического лица),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на который могут перечисляться денежные средства в рамках расчетов с кредиторами в ходе конкурсного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производства.</w:t>
      </w:r>
    </w:p>
    <w:p w:rsidR="00CE4984" w:rsidRPr="004A60A2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Владельцам имущества, находящегося на хранении в Банке, предлагается обратиться за его истребованием по адресу: 127055, г. Москва, ул. Лесная, 59, стр. 2.</w:t>
      </w:r>
    </w:p>
    <w:p w:rsidR="00CE4984" w:rsidRDefault="00CE4984" w:rsidP="00CE4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линии (8-800-200-08-05) или на официальном сайте Агентства в информационно-телекоммуникационной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975761">
          <w:rPr>
            <w:rStyle w:val="a3"/>
            <w:rFonts w:ascii="Times New Roman" w:hAnsi="Times New Roman" w:cs="Times New Roman"/>
            <w:sz w:val="26"/>
            <w:szCs w:val="26"/>
          </w:rPr>
          <w:t>credit@asv.org.ru</w:t>
        </w:r>
      </w:hyperlink>
      <w:r w:rsidRPr="004A60A2">
        <w:rPr>
          <w:rFonts w:ascii="Times New Roman" w:hAnsi="Times New Roman" w:cs="Times New Roman"/>
          <w:sz w:val="26"/>
          <w:szCs w:val="26"/>
        </w:rPr>
        <w:t>.</w:t>
      </w:r>
    </w:p>
    <w:p w:rsidR="00D52617" w:rsidRDefault="00D52617"/>
    <w:sectPr w:rsidR="00D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4"/>
    <w:rsid w:val="007744AD"/>
    <w:rsid w:val="00796777"/>
    <w:rsid w:val="00CE4984"/>
    <w:rsid w:val="00D52617"/>
    <w:rsid w:val="00D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9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edit@asv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3</cp:revision>
  <dcterms:created xsi:type="dcterms:W3CDTF">2018-10-10T10:13:00Z</dcterms:created>
  <dcterms:modified xsi:type="dcterms:W3CDTF">2018-10-10T10:13:00Z</dcterms:modified>
</cp:coreProperties>
</file>