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AC" w:rsidRPr="00541EBD" w:rsidRDefault="00BD44AC" w:rsidP="00BD44AC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BD44AC" w:rsidRPr="00541EBD" w:rsidRDefault="00BD44AC" w:rsidP="00BD44AC">
      <w:pPr>
        <w:spacing w:after="0" w:line="24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44AC" w:rsidRPr="00541EBD" w:rsidRDefault="00BD44AC" w:rsidP="00BD44AC">
      <w:pPr>
        <w:spacing w:after="0" w:line="36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44AC" w:rsidRDefault="00BD44AC" w:rsidP="00BD44AC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Временная администрация по управлению кредитной организацией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Банк «</w:t>
      </w:r>
      <w:r w:rsidRPr="00437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Таатта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437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акционерное общество</w:t>
      </w:r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1EB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4 статьи </w:t>
      </w:r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189</w:t>
      </w:r>
      <w:r w:rsidRPr="00541EBD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33 </w:t>
      </w:r>
      <w:r w:rsidRPr="00541EB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«О несостоятельности (банкротстве)» извещает клиентов о возможности направления заявлений о возврате ценных бумаг и иного имущества, принятых и (или) приобретенных данной кредитной организацией за их счет по договорам хранения, договорам доверительного управления, депозитарным договорам и договорам о брокерском обслуживании,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адресам</w:t>
      </w:r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BD44AC" w:rsidRPr="004374A4" w:rsidRDefault="00BD44AC" w:rsidP="00BD44AC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74A4">
        <w:rPr>
          <w:b/>
          <w:sz w:val="28"/>
          <w:szCs w:val="28"/>
        </w:rPr>
        <w:t xml:space="preserve">- </w:t>
      </w:r>
      <w:r w:rsidRPr="00437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677018, г. Якутск, ул. Чепалова, д. 36;</w:t>
      </w:r>
    </w:p>
    <w:p w:rsidR="00BD44AC" w:rsidRPr="004374A4" w:rsidRDefault="00BD44AC" w:rsidP="00BD44AC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7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- 663614, г. Канск, мкр. 2-ой Северный, д. 15А, пом. 1, пом. 5;</w:t>
      </w:r>
    </w:p>
    <w:p w:rsidR="00BD44AC" w:rsidRPr="004374A4" w:rsidRDefault="00BD44AC" w:rsidP="00BD44AC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7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- 119034, г. Москва, ул. Остоженка, д. 10;</w:t>
      </w:r>
    </w:p>
    <w:p w:rsidR="00BD44AC" w:rsidRDefault="00BD44AC" w:rsidP="00BD44AC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7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- 344002, г. Рост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ов-на-Дону, ул. Береговая, д. 8;</w:t>
      </w:r>
    </w:p>
    <w:p w:rsidR="00BD44AC" w:rsidRPr="004374A4" w:rsidRDefault="00BD44AC" w:rsidP="00BD44AC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37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660021, г. Красноярск, ул. Вокзальная,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д. </w:t>
      </w:r>
      <w:r w:rsidRPr="00437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D44AC" w:rsidRPr="00541EBD" w:rsidRDefault="00BD44AC" w:rsidP="00BD44AC">
      <w:pPr>
        <w:spacing w:after="0" w:line="360" w:lineRule="auto"/>
        <w:ind w:right="-6" w:firstLine="709"/>
        <w:jc w:val="both"/>
      </w:pPr>
      <w:r w:rsidRPr="00541EB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заявлений осуществляется в течение шести месяцев со дня отзыва у </w:t>
      </w:r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кредитной организации </w:t>
      </w:r>
      <w:r w:rsidRPr="00437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Банк «Таатта» акционерное общество</w:t>
      </w:r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1EBD">
        <w:rPr>
          <w:rFonts w:ascii="Times New Roman" w:eastAsia="Times New Roman" w:hAnsi="Times New Roman"/>
          <w:sz w:val="28"/>
          <w:szCs w:val="28"/>
          <w:lang w:eastAsia="ru-RU"/>
        </w:rPr>
        <w:t>лицензии на осуществление банковских операций.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D44AC" w:rsidRPr="00541EBD" w:rsidRDefault="00BD44AC" w:rsidP="00BD44AC"/>
    <w:p w:rsidR="00BD44AC" w:rsidRPr="00541EBD" w:rsidRDefault="00BD44AC" w:rsidP="00BD44AC"/>
    <w:p w:rsidR="00BD44AC" w:rsidRPr="00541EBD" w:rsidRDefault="00BD44AC" w:rsidP="00BD44AC"/>
    <w:p w:rsidR="00BD44AC" w:rsidRDefault="00BD44AC" w:rsidP="00BD44AC"/>
    <w:p w:rsidR="00BD44AC" w:rsidRDefault="00BD44AC" w:rsidP="00BD44AC"/>
    <w:p w:rsidR="00BD44AC" w:rsidRDefault="00BD44AC" w:rsidP="00BD44AC"/>
    <w:p w:rsidR="00BD44AC" w:rsidRDefault="00BD44AC" w:rsidP="00BD44AC"/>
    <w:p w:rsidR="00BD44AC" w:rsidRDefault="00BD44AC" w:rsidP="00BD44AC"/>
    <w:p w:rsidR="00AF7A17" w:rsidRDefault="00AF7A17"/>
    <w:sectPr w:rsidR="00AF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AC"/>
    <w:rsid w:val="00775A15"/>
    <w:rsid w:val="00A834BB"/>
    <w:rsid w:val="00AF7A17"/>
    <w:rsid w:val="00BD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2</cp:revision>
  <dcterms:created xsi:type="dcterms:W3CDTF">2018-07-18T11:48:00Z</dcterms:created>
  <dcterms:modified xsi:type="dcterms:W3CDTF">2018-07-18T11:48:00Z</dcterms:modified>
</cp:coreProperties>
</file>