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oxmlPackage1.docx" ContentType="application/vnd.openxmlformats-officedocument.wordprocessingml.document"/>
  <Override PartName="/word/embeddings/ooxmlPackage2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 w:rsidR="004D42F9" w:rsidRPr="00BD01D3" w:rsidP="004D42F9">
      <w:pPr>
        <w:pStyle w:val="Title"/>
        <w:suppressAutoHyphens/>
        <w:rPr>
          <w:color w:val="000000" w:themeColor="text1"/>
          <w:szCs w:val="24"/>
        </w:rPr>
      </w:pPr>
      <w:bookmarkStart w:id="0" w:name="_Toc111444200"/>
      <w:bookmarkStart w:id="1" w:name="_Toc234661816"/>
      <w:bookmarkStart w:id="2" w:name="_Toc412129236"/>
      <w:bookmarkStart w:id="3" w:name="_Toc413052877"/>
      <w:r w:rsidRPr="00BD01D3">
        <w:rPr>
          <w:color w:val="000000" w:themeColor="text1"/>
          <w:szCs w:val="24"/>
        </w:rPr>
        <w:t>ЦЕНТРАЛЬНЫЙ БАНК РОССИЙСКОЙ ФЕДЕРАЦИИ</w:t>
      </w:r>
    </w:p>
    <w:p w:rsidR="004D42F9" w:rsidRPr="00BD01D3" w:rsidP="004D42F9">
      <w:pPr>
        <w:suppressAutoHyphens/>
        <w:spacing w:line="240" w:lineRule="auto"/>
        <w:ind w:firstLine="0"/>
        <w:jc w:val="center"/>
        <w:rPr>
          <w:b/>
          <w:color w:val="000000" w:themeColor="text1"/>
        </w:rPr>
      </w:pPr>
      <w:r w:rsidRPr="00BD01D3">
        <w:rPr>
          <w:b/>
          <w:color w:val="000000" w:themeColor="text1"/>
        </w:rPr>
        <w:t>(БАНК РОССИИ)</w:t>
      </w:r>
    </w:p>
    <w:p w:rsidR="004D42F9" w:rsidRPr="00BD01D3" w:rsidP="004D42F9">
      <w:pPr>
        <w:suppressAutoHyphens/>
        <w:spacing w:line="240" w:lineRule="auto"/>
        <w:ind w:firstLine="0"/>
        <w:rPr>
          <w:b/>
          <w:color w:val="000000" w:themeColor="text1"/>
        </w:rPr>
      </w:pPr>
    </w:p>
    <w:tbl>
      <w:tblPr>
        <w:tblW w:w="0" w:type="auto"/>
        <w:tblLayout w:type="fixed"/>
        <w:tblLook w:val="00A0"/>
      </w:tblPr>
      <w:tblGrid>
        <w:gridCol w:w="4642"/>
        <w:gridCol w:w="900"/>
        <w:gridCol w:w="4140"/>
      </w:tblGrid>
      <w:tr w:rsidTr="004D42F9">
        <w:tblPrEx>
          <w:tblW w:w="0" w:type="auto"/>
          <w:tblLayout w:type="fixed"/>
          <w:tblLook w:val="00A0"/>
        </w:tblPrEx>
        <w:tc>
          <w:tcPr>
            <w:tcW w:w="4642" w:type="dxa"/>
          </w:tcPr>
          <w:p w:rsidR="004D42F9" w:rsidRPr="00BD01D3" w:rsidP="004D42F9">
            <w:pPr>
              <w:spacing w:line="240" w:lineRule="auto"/>
              <w:ind w:firstLine="0"/>
              <w:rPr>
                <w:color w:val="000000" w:themeColor="text1"/>
              </w:rPr>
            </w:pPr>
          </w:p>
          <w:p w:rsidR="00542916" w:rsidRPr="00BD01D3" w:rsidP="004D42F9">
            <w:pPr>
              <w:spacing w:line="240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900" w:type="dxa"/>
          </w:tcPr>
          <w:p w:rsidR="004D42F9" w:rsidRPr="00BD01D3" w:rsidP="004D42F9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</w:p>
        </w:tc>
        <w:tc>
          <w:tcPr>
            <w:tcW w:w="4140" w:type="dxa"/>
          </w:tcPr>
          <w:p w:rsidR="004D42F9" w:rsidRPr="00BD01D3" w:rsidP="004D42F9">
            <w:pPr>
              <w:spacing w:line="240" w:lineRule="auto"/>
              <w:ind w:firstLine="0"/>
              <w:jc w:val="left"/>
              <w:rPr>
                <w:color w:val="000000" w:themeColor="text1"/>
              </w:rPr>
            </w:pPr>
          </w:p>
        </w:tc>
      </w:tr>
    </w:tbl>
    <w:p w:rsidR="004D42F9" w:rsidRPr="00BD01D3" w:rsidP="004D42F9">
      <w:pPr>
        <w:suppressAutoHyphens/>
        <w:spacing w:line="240" w:lineRule="auto"/>
        <w:ind w:firstLine="0"/>
        <w:jc w:val="center"/>
        <w:rPr>
          <w:b/>
          <w:color w:val="000000" w:themeColor="text1"/>
        </w:rPr>
      </w:pPr>
    </w:p>
    <w:p w:rsidR="004D42F9" w:rsidRPr="00BD01D3" w:rsidP="004D42F9">
      <w:pPr>
        <w:suppressAutoHyphens/>
        <w:spacing w:line="240" w:lineRule="auto"/>
        <w:ind w:firstLine="0"/>
        <w:jc w:val="center"/>
        <w:rPr>
          <w:b/>
          <w:color w:val="000000" w:themeColor="text1"/>
        </w:rPr>
      </w:pPr>
    </w:p>
    <w:p w:rsidR="004D42F9" w:rsidRPr="00BD01D3" w:rsidP="004D42F9">
      <w:pPr>
        <w:suppressAutoHyphens/>
        <w:spacing w:line="240" w:lineRule="auto"/>
        <w:ind w:firstLine="0"/>
        <w:jc w:val="center"/>
        <w:rPr>
          <w:b/>
          <w:color w:val="000000" w:themeColor="text1"/>
        </w:rPr>
      </w:pPr>
    </w:p>
    <w:p w:rsidR="004D42F9" w:rsidRPr="00BD01D3" w:rsidP="004D42F9">
      <w:pPr>
        <w:suppressAutoHyphens/>
        <w:spacing w:line="240" w:lineRule="auto"/>
        <w:ind w:firstLine="0"/>
        <w:jc w:val="center"/>
        <w:rPr>
          <w:b/>
          <w:color w:val="000000" w:themeColor="text1"/>
        </w:rPr>
      </w:pPr>
    </w:p>
    <w:p w:rsidR="004D42F9" w:rsidRPr="00BD01D3" w:rsidP="004D42F9">
      <w:pPr>
        <w:suppressAutoHyphens/>
        <w:spacing w:line="240" w:lineRule="auto"/>
        <w:ind w:firstLine="0"/>
        <w:jc w:val="center"/>
        <w:rPr>
          <w:b/>
          <w:color w:val="000000" w:themeColor="text1"/>
        </w:rPr>
      </w:pPr>
    </w:p>
    <w:p w:rsidR="004D42F9" w:rsidP="00C276C1">
      <w:pPr>
        <w:suppressAutoHyphens/>
        <w:spacing w:line="240" w:lineRule="auto"/>
        <w:ind w:firstLine="0"/>
        <w:jc w:val="center"/>
        <w:rPr>
          <w:b/>
          <w:color w:val="000000" w:themeColor="text1"/>
        </w:rPr>
      </w:pPr>
    </w:p>
    <w:p w:rsidR="00C276C1" w:rsidP="00C276C1">
      <w:pPr>
        <w:suppressAutoHyphens/>
        <w:spacing w:line="240" w:lineRule="auto"/>
        <w:ind w:firstLine="0"/>
        <w:jc w:val="center"/>
        <w:rPr>
          <w:b/>
          <w:color w:val="000000" w:themeColor="text1"/>
        </w:rPr>
      </w:pPr>
    </w:p>
    <w:p w:rsidR="00C276C1" w:rsidRPr="00C276C1" w:rsidP="00C276C1">
      <w:pPr>
        <w:suppressAutoHyphens/>
        <w:spacing w:line="240" w:lineRule="auto"/>
        <w:ind w:firstLine="0"/>
        <w:jc w:val="center"/>
        <w:rPr>
          <w:b/>
          <w:color w:val="000000" w:themeColor="text1"/>
        </w:rPr>
      </w:pPr>
    </w:p>
    <w:p w:rsidR="004D42F9" w:rsidRPr="00BD01D3" w:rsidP="00C276C1">
      <w:pPr>
        <w:ind w:firstLine="0"/>
        <w:jc w:val="center"/>
        <w:rPr>
          <w:b/>
          <w:color w:val="000000" w:themeColor="text1"/>
          <w:sz w:val="28"/>
        </w:rPr>
      </w:pPr>
      <w:r w:rsidRPr="00BD01D3">
        <w:rPr>
          <w:b/>
          <w:color w:val="000000" w:themeColor="text1"/>
          <w:sz w:val="28"/>
        </w:rPr>
        <w:t>Порядок взаимодействия автоматизированной системы</w:t>
      </w:r>
    </w:p>
    <w:p w:rsidR="004D42F9" w:rsidRPr="00BD01D3" w:rsidP="00C276C1">
      <w:pPr>
        <w:ind w:firstLine="0"/>
        <w:jc w:val="center"/>
        <w:rPr>
          <w:b/>
          <w:color w:val="000000" w:themeColor="text1"/>
          <w:sz w:val="28"/>
        </w:rPr>
      </w:pPr>
      <w:r w:rsidRPr="00BD01D3">
        <w:rPr>
          <w:b/>
          <w:color w:val="000000" w:themeColor="text1"/>
          <w:sz w:val="28"/>
        </w:rPr>
        <w:t>«Центральный каталог кредитных историй»</w:t>
      </w:r>
    </w:p>
    <w:p w:rsidR="004D42F9" w:rsidRPr="00BD01D3" w:rsidP="00C276C1">
      <w:pPr>
        <w:ind w:firstLine="0"/>
        <w:jc w:val="center"/>
        <w:rPr>
          <w:b/>
          <w:color w:val="000000" w:themeColor="text1"/>
          <w:sz w:val="28"/>
        </w:rPr>
      </w:pPr>
      <w:r w:rsidRPr="00BD01D3">
        <w:rPr>
          <w:b/>
          <w:color w:val="000000" w:themeColor="text1"/>
          <w:sz w:val="28"/>
        </w:rPr>
        <w:t>и бюро кредитных историй</w:t>
      </w:r>
    </w:p>
    <w:p w:rsidR="004D42F9" w:rsidRPr="00BD01D3" w:rsidP="00C276C1">
      <w:pPr>
        <w:ind w:firstLine="0"/>
        <w:jc w:val="center"/>
        <w:rPr>
          <w:rFonts w:eastAsia="Calibri"/>
          <w:b/>
          <w:bCs/>
          <w:color w:val="000000" w:themeColor="text1"/>
          <w:kern w:val="24"/>
          <w:lang w:eastAsia="ru-RU"/>
        </w:rPr>
      </w:pPr>
    </w:p>
    <w:p w:rsidR="004D42F9" w:rsidRPr="00BD01D3" w:rsidP="00C276C1">
      <w:pPr>
        <w:ind w:firstLine="0"/>
        <w:jc w:val="center"/>
        <w:rPr>
          <w:rFonts w:eastAsia="Calibri"/>
          <w:b/>
          <w:bCs/>
          <w:color w:val="000000" w:themeColor="text1"/>
          <w:kern w:val="24"/>
          <w:lang w:eastAsia="ru-RU"/>
        </w:rPr>
      </w:pPr>
      <w:r w:rsidRPr="00BD01D3">
        <w:rPr>
          <w:rFonts w:eastAsia="Calibri"/>
          <w:b/>
          <w:bCs/>
          <w:color w:val="000000" w:themeColor="text1"/>
          <w:kern w:val="24"/>
          <w:lang w:eastAsia="ru-RU"/>
        </w:rPr>
        <w:t>ЦБРФ.62.</w:t>
      </w:r>
      <w:r w:rsidRPr="00BD01D3">
        <w:rPr>
          <w:rFonts w:eastAsia="Calibri"/>
          <w:b/>
          <w:bCs/>
          <w:color w:val="000000" w:themeColor="text1"/>
          <w:kern w:val="24"/>
          <w:lang w:eastAsia="ru-RU"/>
        </w:rPr>
        <w:t>0.39369.ИВ</w:t>
      </w:r>
    </w:p>
    <w:p w:rsidR="004D42F9" w:rsidRPr="00BD01D3" w:rsidP="00C276C1">
      <w:pPr>
        <w:ind w:firstLine="0"/>
        <w:jc w:val="center"/>
        <w:rPr>
          <w:rFonts w:eastAsia="Calibri"/>
          <w:b/>
          <w:bCs/>
          <w:color w:val="000000" w:themeColor="text1"/>
          <w:kern w:val="24"/>
          <w:lang w:eastAsia="ru-RU"/>
        </w:rPr>
      </w:pPr>
    </w:p>
    <w:p w:rsidR="004D42F9" w:rsidRPr="00BD01D3" w:rsidP="00C276C1">
      <w:pPr>
        <w:ind w:firstLine="0"/>
        <w:jc w:val="center"/>
        <w:rPr>
          <w:rFonts w:eastAsia="Calibri"/>
          <w:b/>
          <w:bCs/>
          <w:color w:val="000000" w:themeColor="text1"/>
          <w:kern w:val="24"/>
          <w:lang w:eastAsia="ru-RU"/>
        </w:rPr>
      </w:pPr>
      <w:r w:rsidRPr="00BD01D3">
        <w:rPr>
          <w:rFonts w:eastAsia="Calibri"/>
          <w:b/>
          <w:bCs/>
          <w:color w:val="000000" w:themeColor="text1"/>
          <w:kern w:val="24"/>
          <w:lang w:eastAsia="ru-RU"/>
        </w:rPr>
        <w:t>редакция 2.</w:t>
      </w:r>
      <w:r w:rsidRPr="00BD01D3" w:rsidR="003E6A67">
        <w:rPr>
          <w:rFonts w:eastAsia="Calibri"/>
          <w:b/>
          <w:bCs/>
          <w:color w:val="000000" w:themeColor="text1"/>
          <w:kern w:val="24"/>
          <w:lang w:eastAsia="ru-RU"/>
        </w:rPr>
        <w:t>2</w:t>
      </w:r>
    </w:p>
    <w:p w:rsidR="004D42F9" w:rsidRPr="00BD01D3" w:rsidP="00C276C1">
      <w:pPr>
        <w:suppressAutoHyphens/>
        <w:ind w:firstLine="0"/>
        <w:jc w:val="center"/>
        <w:rPr>
          <w:rFonts w:eastAsia="Calibri"/>
          <w:b/>
          <w:bCs/>
          <w:color w:val="000000" w:themeColor="text1"/>
          <w:kern w:val="24"/>
          <w:lang w:eastAsia="ru-RU"/>
        </w:rPr>
      </w:pPr>
    </w:p>
    <w:p w:rsidR="004D42F9" w:rsidRPr="00C276C1" w:rsidP="00C276C1">
      <w:pPr>
        <w:suppressAutoHyphens/>
        <w:ind w:firstLine="0"/>
        <w:jc w:val="center"/>
        <w:rPr>
          <w:b/>
          <w:color w:val="000000" w:themeColor="text1"/>
        </w:rPr>
      </w:pPr>
    </w:p>
    <w:p w:rsidR="004D42F9" w:rsidRPr="00BD01D3" w:rsidP="004D42F9">
      <w:pPr>
        <w:suppressAutoHyphens/>
        <w:spacing w:line="240" w:lineRule="auto"/>
        <w:ind w:firstLine="0"/>
        <w:jc w:val="center"/>
        <w:rPr>
          <w:color w:val="000000" w:themeColor="text1"/>
        </w:rPr>
      </w:pPr>
      <w:r w:rsidRPr="00BD01D3">
        <w:rPr>
          <w:color w:val="000000" w:themeColor="text1"/>
        </w:rPr>
        <w:t xml:space="preserve">на </w:t>
      </w:r>
      <w:r w:rsidRPr="00BD01D3" w:rsidR="00955264">
        <w:rPr>
          <w:color w:val="000000" w:themeColor="text1"/>
        </w:rPr>
        <w:t>1</w:t>
      </w:r>
      <w:r w:rsidR="00182646">
        <w:rPr>
          <w:color w:val="000000" w:themeColor="text1"/>
        </w:rPr>
        <w:t>1</w:t>
      </w:r>
      <w:r w:rsidR="008345FC">
        <w:rPr>
          <w:color w:val="000000" w:themeColor="text1"/>
        </w:rPr>
        <w:t>0</w:t>
      </w:r>
      <w:r w:rsidRPr="00BD01D3" w:rsidR="00955264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>лист</w:t>
      </w:r>
      <w:r w:rsidRPr="00BD01D3" w:rsidR="007575C1">
        <w:rPr>
          <w:color w:val="000000" w:themeColor="text1"/>
        </w:rPr>
        <w:t>ах</w:t>
      </w:r>
    </w:p>
    <w:p w:rsidR="004D42F9" w:rsidRPr="00BD01D3" w:rsidP="000839D8">
      <w:pPr>
        <w:suppressAutoHyphens/>
        <w:spacing w:line="340" w:lineRule="exact"/>
        <w:ind w:left="357" w:firstLine="0"/>
        <w:rPr>
          <w:color w:val="000000" w:themeColor="text1"/>
        </w:rPr>
      </w:pPr>
    </w:p>
    <w:p w:rsidR="004D42F9" w:rsidRPr="00BD01D3" w:rsidP="00574677">
      <w:pPr>
        <w:suppressAutoHyphens/>
        <w:spacing w:line="340" w:lineRule="exact"/>
        <w:ind w:left="357" w:firstLine="0"/>
        <w:rPr>
          <w:color w:val="000000" w:themeColor="text1"/>
        </w:rPr>
      </w:pPr>
    </w:p>
    <w:p w:rsidR="004D42F9" w:rsidRPr="00BD01D3" w:rsidP="00574677">
      <w:pPr>
        <w:suppressAutoHyphens/>
        <w:spacing w:line="340" w:lineRule="exact"/>
        <w:ind w:left="357" w:firstLine="0"/>
        <w:rPr>
          <w:color w:val="000000" w:themeColor="text1"/>
        </w:rPr>
      </w:pPr>
      <w:bookmarkStart w:id="4" w:name="_GoBack"/>
      <w:bookmarkEnd w:id="4"/>
    </w:p>
    <w:p w:rsidR="004D42F9" w:rsidRPr="00BD01D3" w:rsidP="00574677">
      <w:pPr>
        <w:suppressAutoHyphens/>
        <w:spacing w:line="340" w:lineRule="exact"/>
        <w:ind w:left="357" w:firstLine="0"/>
        <w:rPr>
          <w:color w:val="000000" w:themeColor="text1"/>
        </w:rPr>
      </w:pPr>
    </w:p>
    <w:p w:rsidR="004D42F9" w:rsidRPr="00BD01D3" w:rsidP="00574677">
      <w:pPr>
        <w:suppressAutoHyphens/>
        <w:spacing w:line="340" w:lineRule="exact"/>
        <w:ind w:left="357" w:firstLine="0"/>
        <w:rPr>
          <w:color w:val="000000" w:themeColor="text1"/>
        </w:rPr>
      </w:pPr>
    </w:p>
    <w:p w:rsidR="004D42F9" w:rsidP="00574677">
      <w:pPr>
        <w:suppressAutoHyphens/>
        <w:spacing w:line="340" w:lineRule="exact"/>
        <w:ind w:left="357" w:firstLine="0"/>
        <w:rPr>
          <w:color w:val="000000" w:themeColor="text1"/>
        </w:rPr>
      </w:pPr>
    </w:p>
    <w:p w:rsidR="000839D8" w:rsidP="00574677">
      <w:pPr>
        <w:suppressAutoHyphens/>
        <w:spacing w:line="340" w:lineRule="exact"/>
        <w:ind w:left="357" w:firstLine="0"/>
        <w:rPr>
          <w:color w:val="000000" w:themeColor="text1"/>
        </w:rPr>
      </w:pPr>
    </w:p>
    <w:p w:rsidR="000839D8" w:rsidP="00574677">
      <w:pPr>
        <w:suppressAutoHyphens/>
        <w:spacing w:line="340" w:lineRule="exact"/>
        <w:ind w:left="357" w:firstLine="0"/>
        <w:rPr>
          <w:color w:val="000000" w:themeColor="text1"/>
        </w:rPr>
      </w:pPr>
    </w:p>
    <w:p w:rsidR="00542916" w:rsidRPr="00BD01D3" w:rsidP="00574677">
      <w:pPr>
        <w:suppressAutoHyphens/>
        <w:spacing w:line="340" w:lineRule="exact"/>
        <w:ind w:left="357" w:firstLine="0"/>
        <w:rPr>
          <w:color w:val="000000" w:themeColor="text1"/>
        </w:rPr>
      </w:pPr>
    </w:p>
    <w:p w:rsidR="00542916" w:rsidRPr="00BD01D3" w:rsidP="00574677">
      <w:pPr>
        <w:suppressAutoHyphens/>
        <w:spacing w:line="340" w:lineRule="exact"/>
        <w:ind w:left="357" w:firstLine="0"/>
        <w:rPr>
          <w:color w:val="000000" w:themeColor="text1"/>
        </w:rPr>
      </w:pPr>
    </w:p>
    <w:p w:rsidR="00542916" w:rsidRPr="00BD01D3" w:rsidP="00574677">
      <w:pPr>
        <w:suppressAutoHyphens/>
        <w:spacing w:line="340" w:lineRule="exact"/>
        <w:ind w:left="357" w:firstLine="0"/>
        <w:rPr>
          <w:color w:val="000000" w:themeColor="text1"/>
        </w:rPr>
      </w:pPr>
    </w:p>
    <w:p w:rsidR="00542916" w:rsidRPr="00BD01D3" w:rsidP="00574677">
      <w:pPr>
        <w:suppressAutoHyphens/>
        <w:spacing w:line="340" w:lineRule="exact"/>
        <w:ind w:left="357" w:firstLine="0"/>
        <w:rPr>
          <w:color w:val="000000" w:themeColor="text1"/>
        </w:rPr>
      </w:pPr>
    </w:p>
    <w:p w:rsidR="004D42F9" w:rsidRPr="00BD01D3" w:rsidP="00574677">
      <w:pPr>
        <w:suppressAutoHyphens/>
        <w:spacing w:line="340" w:lineRule="exact"/>
        <w:ind w:left="357" w:firstLine="0"/>
        <w:rPr>
          <w:color w:val="000000" w:themeColor="text1"/>
        </w:rPr>
      </w:pPr>
    </w:p>
    <w:p w:rsidR="004D42F9" w:rsidRPr="00BD01D3" w:rsidP="00574677">
      <w:pPr>
        <w:suppressAutoHyphens/>
        <w:spacing w:line="340" w:lineRule="exact"/>
        <w:ind w:left="357" w:firstLine="0"/>
        <w:rPr>
          <w:color w:val="000000" w:themeColor="text1"/>
        </w:rPr>
      </w:pPr>
    </w:p>
    <w:p w:rsidR="004D42F9" w:rsidRPr="00BD01D3" w:rsidP="00574677">
      <w:pPr>
        <w:suppressAutoHyphens/>
        <w:spacing w:line="340" w:lineRule="exact"/>
        <w:ind w:left="357" w:firstLine="0"/>
        <w:rPr>
          <w:color w:val="000000" w:themeColor="text1"/>
        </w:rPr>
      </w:pPr>
    </w:p>
    <w:p w:rsidR="00574677" w:rsidRPr="00BD01D3" w:rsidP="00574677">
      <w:pPr>
        <w:suppressAutoHyphens/>
        <w:spacing w:line="340" w:lineRule="exact"/>
        <w:ind w:left="357" w:firstLine="0"/>
        <w:rPr>
          <w:color w:val="000000" w:themeColor="text1"/>
        </w:rPr>
      </w:pPr>
    </w:p>
    <w:p w:rsidR="00574677" w:rsidRPr="00BD01D3" w:rsidP="00574677">
      <w:pPr>
        <w:suppressAutoHyphens/>
        <w:spacing w:line="340" w:lineRule="exact"/>
        <w:ind w:left="357" w:firstLine="0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4865370</wp:posOffset>
                </wp:positionH>
                <wp:positionV relativeFrom="paragraph">
                  <wp:posOffset>117475</wp:posOffset>
                </wp:positionV>
                <wp:extent cx="1778000" cy="754380"/>
                <wp:effectExtent l="0" t="0" r="0" b="762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78000" cy="754380"/>
                          <a:chOff x="0" y="0"/>
                          <a:chExt cx="1778000" cy="754380"/>
                        </a:xfrm>
                      </wpg:grpSpPr>
                      <wps:wsp xmlns:wps="http://schemas.microsoft.com/office/word/2010/wordprocessingShape">
                        <wps:cNvPr id="1" name="Надпись 1"/>
                        <wps:cNvSpPr txBox="1"/>
                        <wps:spPr>
                          <a:xfrm>
                            <a:off x="15240" y="388620"/>
                            <a:ext cx="163830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40348" w:rsidRPr="00E40348" w:rsidP="00E40348">
                              <w:pPr>
                                <w:suppressAutoHyphens/>
                                <w:spacing w:line="200" w:lineRule="exact"/>
                                <w:ind w:firstLine="0"/>
                                <w:jc w:val="left"/>
                                <w:rPr>
                                  <w:rFonts w:ascii="Courier New" w:hAnsi="Courier New" w:cs="Courier New"/>
                                  <w:b/>
                                  <w:noProof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40348">
                                <w:rPr>
                                  <w:rFonts w:ascii="Courier New" w:hAnsi="Courier New" w:cs="Courier New"/>
                                  <w:b/>
                                  <w:noProof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30.03.2026</w:t>
                              </w:r>
                            </w:p>
                            <w:p w:rsidR="00E40348" w:rsidRPr="00E40348" w:rsidP="00E40348">
                              <w:pPr>
                                <w:suppressAutoHyphens/>
                                <w:spacing w:line="200" w:lineRule="exact"/>
                                <w:ind w:firstLine="0"/>
                                <w:jc w:val="left"/>
                                <w:rPr>
                                  <w:rFonts w:ascii="Courier New" w:hAnsi="Courier New" w:cs="Courier New"/>
                                  <w:b/>
                                  <w:noProof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40348">
                                <w:rPr>
                                  <w:rFonts w:ascii="Courier New" w:hAnsi="Courier New" w:cs="Courier New"/>
                                  <w:b/>
                                  <w:noProof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№ ТРД-16-2-3-1/1068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00030" name="Рисунок 10003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rcRect b="387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0" cy="434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2" o:spid="_x0000_s1025" style="width:140pt;height:59.4pt;margin-top:9.25pt;margin-left:383.1pt;position:absolute;z-index:251659264" coordsize="17780,754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" o:spid="_x0000_s1026" type="#_x0000_t202" style="width:16383;height:3657;left:152;mso-wrap-style:square;position:absolute;top:3886;visibility:visible;v-text-anchor:top" filled="f" stroked="f">
                  <v:fill o:detectmouseclick="t"/>
                  <v:textbox>
                    <w:txbxContent>
                      <w:p w:rsidR="00E40348" w:rsidRPr="00E40348" w:rsidP="00E40348">
                        <w:pPr>
                          <w:suppressAutoHyphens/>
                          <w:spacing w:line="200" w:lineRule="exact"/>
                          <w:ind w:firstLine="0"/>
                          <w:jc w:val="left"/>
                          <w:rPr>
                            <w:rFonts w:ascii="Courier New" w:hAnsi="Courier New" w:cs="Courier New"/>
                            <w:b/>
                            <w:noProof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40348">
                          <w:rPr>
                            <w:rFonts w:ascii="Courier New" w:hAnsi="Courier New" w:cs="Courier New"/>
                            <w:b/>
                            <w:noProof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30.03.2026</w:t>
                        </w:r>
                      </w:p>
                      <w:p w:rsidR="00E40348" w:rsidRPr="00E40348" w:rsidP="00E40348">
                        <w:pPr>
                          <w:suppressAutoHyphens/>
                          <w:spacing w:line="200" w:lineRule="exact"/>
                          <w:ind w:firstLine="0"/>
                          <w:jc w:val="left"/>
                          <w:rPr>
                            <w:rFonts w:ascii="Courier New" w:hAnsi="Courier New" w:cs="Courier New"/>
                            <w:b/>
                            <w:noProof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40348">
                          <w:rPr>
                            <w:rFonts w:ascii="Courier New" w:hAnsi="Courier New" w:cs="Courier New"/>
                            <w:b/>
                            <w:noProof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№ ТРД-16-2-3-1/1068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00030" o:spid="_x0000_s1027" type="#_x0000_t75" style="width:17780;height:4343;mso-wrap-style:square;position:absolute;visibility:visible">
                  <v:imagedata r:id="rId7" o:title="" cropbottom="25369f"/>
                  <v:path arrowok="t"/>
                </v:shape>
              </v:group>
            </w:pict>
          </mc:Fallback>
        </mc:AlternateContent>
      </w:r>
    </w:p>
    <w:p w:rsidR="00E40348" w:rsidP="00574677">
      <w:pPr>
        <w:suppressAutoHyphens/>
        <w:spacing w:line="340" w:lineRule="exact"/>
        <w:ind w:left="357" w:firstLine="0"/>
        <w:rPr>
          <w:noProof/>
          <w:color w:val="000000" w:themeColor="text1"/>
          <w:lang w:eastAsia="ru-RU"/>
        </w:rPr>
      </w:pPr>
    </w:p>
    <w:p w:rsidR="00574677" w:rsidRPr="00BD01D3" w:rsidP="00574677">
      <w:pPr>
        <w:suppressAutoHyphens/>
        <w:spacing w:line="340" w:lineRule="exact"/>
        <w:ind w:left="357" w:firstLine="0"/>
        <w:rPr>
          <w:color w:val="000000" w:themeColor="text1"/>
        </w:rPr>
      </w:pPr>
    </w:p>
    <w:p w:rsidR="00CC0636" w:rsidRPr="00C276C1" w:rsidP="00C276C1">
      <w:pPr>
        <w:suppressAutoHyphens/>
        <w:spacing w:line="340" w:lineRule="exact"/>
        <w:ind w:left="357" w:firstLine="0"/>
        <w:jc w:val="center"/>
        <w:rPr>
          <w:color w:val="000000" w:themeColor="text1"/>
        </w:rPr>
        <w:sectPr w:rsidSect="007542FF">
          <w:footnotePr>
            <w:numRestart w:val="eachPage"/>
          </w:footnotePr>
          <w:pgSz w:w="11907" w:h="16840" w:code="9"/>
          <w:pgMar w:top="1191" w:right="567" w:bottom="851" w:left="1134" w:header="720" w:footer="170" w:gutter="0"/>
          <w:pgNumType w:start="0"/>
          <w:cols w:space="720"/>
          <w:titlePg/>
          <w:docGrid w:linePitch="326"/>
        </w:sectPr>
      </w:pPr>
      <w:r w:rsidRPr="00BD01D3">
        <w:rPr>
          <w:color w:val="000000" w:themeColor="text1"/>
        </w:rPr>
        <w:t>20</w:t>
      </w:r>
      <w:r w:rsidRPr="00BD01D3" w:rsidR="007C1153">
        <w:rPr>
          <w:color w:val="000000" w:themeColor="text1"/>
        </w:rPr>
        <w:t>2</w:t>
      </w:r>
      <w:r w:rsidR="00380BB9">
        <w:rPr>
          <w:color w:val="000000" w:themeColor="text1"/>
        </w:rPr>
        <w:t>6</w:t>
      </w:r>
    </w:p>
    <w:p w:rsidR="00A10081" w:rsidRPr="00BD01D3" w:rsidP="00996B6C">
      <w:pPr>
        <w:pStyle w:val="BodyText"/>
        <w:suppressAutoHyphens/>
        <w:rPr>
          <w:color w:val="000000" w:themeColor="text1"/>
        </w:rPr>
      </w:pPr>
      <w:r w:rsidRPr="00BD01D3">
        <w:rPr>
          <w:color w:val="000000" w:themeColor="text1"/>
        </w:rPr>
        <w:t xml:space="preserve">Настоящий документ определяет </w:t>
      </w:r>
      <w:r w:rsidRPr="00BD01D3" w:rsidR="006A503D">
        <w:rPr>
          <w:color w:val="000000" w:themeColor="text1"/>
        </w:rPr>
        <w:t>технические требования к взаимодействию Центральн</w:t>
      </w:r>
      <w:r w:rsidRPr="00BD01D3" w:rsidR="009064EC">
        <w:rPr>
          <w:color w:val="000000" w:themeColor="text1"/>
        </w:rPr>
        <w:t>ого</w:t>
      </w:r>
      <w:r w:rsidRPr="00BD01D3" w:rsidR="006A503D">
        <w:rPr>
          <w:color w:val="000000" w:themeColor="text1"/>
        </w:rPr>
        <w:t xml:space="preserve"> каталог</w:t>
      </w:r>
      <w:r w:rsidRPr="00BD01D3" w:rsidR="009064EC">
        <w:rPr>
          <w:color w:val="000000" w:themeColor="text1"/>
        </w:rPr>
        <w:t>а</w:t>
      </w:r>
      <w:r w:rsidRPr="00BD01D3" w:rsidR="006A503D">
        <w:rPr>
          <w:color w:val="000000" w:themeColor="text1"/>
        </w:rPr>
        <w:t xml:space="preserve"> кредитных историй с информационными системами бюро кредитных историй.</w:t>
      </w:r>
      <w:r w:rsidR="0014435D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>В документе приводятся сведения об используемых технологиях обмена данными и о форматах передаваемых данных.</w:t>
      </w:r>
    </w:p>
    <w:p w:rsidR="004D42F9" w:rsidRPr="00BD01D3" w:rsidP="00CB1A3D">
      <w:pPr>
        <w:pStyle w:val="BodyText"/>
        <w:suppressAutoHyphens/>
        <w:rPr>
          <w:color w:val="000000" w:themeColor="text1"/>
        </w:rPr>
      </w:pPr>
      <w:r>
        <w:rPr>
          <w:color w:val="000000" w:themeColor="text1"/>
        </w:rPr>
        <w:t>Р</w:t>
      </w:r>
      <w:r w:rsidRPr="00BD01D3" w:rsidR="00871221">
        <w:rPr>
          <w:color w:val="000000" w:themeColor="text1"/>
        </w:rPr>
        <w:t xml:space="preserve">едакция </w:t>
      </w:r>
      <w:r>
        <w:rPr>
          <w:color w:val="000000" w:themeColor="text1"/>
        </w:rPr>
        <w:t>настоящего документа</w:t>
      </w:r>
      <w:r w:rsidRPr="00BD01D3" w:rsidR="00DE6E1E">
        <w:rPr>
          <w:color w:val="000000" w:themeColor="text1"/>
        </w:rPr>
        <w:t xml:space="preserve"> </w:t>
      </w:r>
      <w:r w:rsidRPr="00BD01D3" w:rsidR="00871221">
        <w:rPr>
          <w:color w:val="000000" w:themeColor="text1"/>
        </w:rPr>
        <w:t>имеет номер 2.</w:t>
      </w:r>
      <w:r w:rsidRPr="00BD01D3" w:rsidR="00AF19DD">
        <w:rPr>
          <w:color w:val="000000" w:themeColor="text1"/>
        </w:rPr>
        <w:t>2</w:t>
      </w:r>
      <w:r w:rsidRPr="00BD01D3" w:rsidR="00871221">
        <w:rPr>
          <w:color w:val="000000" w:themeColor="text1"/>
        </w:rPr>
        <w:t xml:space="preserve"> </w:t>
      </w:r>
      <w:r w:rsidRPr="00BD01D3" w:rsidR="007B6E3D">
        <w:rPr>
          <w:color w:val="000000" w:themeColor="text1"/>
        </w:rPr>
        <w:t xml:space="preserve">и </w:t>
      </w:r>
      <w:r w:rsidRPr="00BD01D3" w:rsidR="00871221">
        <w:rPr>
          <w:color w:val="000000" w:themeColor="text1"/>
        </w:rPr>
        <w:t xml:space="preserve">вводится взамен </w:t>
      </w:r>
      <w:r w:rsidRPr="00BD01D3" w:rsidR="007B6E3D">
        <w:rPr>
          <w:color w:val="000000" w:themeColor="text1"/>
        </w:rPr>
        <w:t xml:space="preserve">аннулированной редакции </w:t>
      </w:r>
      <w:r w:rsidRPr="00BD01D3" w:rsidR="00574677">
        <w:rPr>
          <w:color w:val="000000" w:themeColor="text1"/>
        </w:rPr>
        <w:t>2</w:t>
      </w:r>
      <w:r w:rsidRPr="00BD01D3" w:rsidR="007B6E3D">
        <w:rPr>
          <w:color w:val="000000" w:themeColor="text1"/>
        </w:rPr>
        <w:t>.</w:t>
      </w:r>
      <w:r w:rsidRPr="00BD01D3" w:rsidR="00AF19DD">
        <w:rPr>
          <w:color w:val="000000" w:themeColor="text1"/>
        </w:rPr>
        <w:t xml:space="preserve">1 </w:t>
      </w:r>
      <w:r w:rsidRPr="00BD01D3" w:rsidR="00011189">
        <w:rPr>
          <w:color w:val="000000" w:themeColor="text1"/>
        </w:rPr>
        <w:t xml:space="preserve">от </w:t>
      </w:r>
      <w:r w:rsidRPr="00BD01D3" w:rsidR="00AF19DD">
        <w:rPr>
          <w:color w:val="000000" w:themeColor="text1"/>
        </w:rPr>
        <w:t>11</w:t>
      </w:r>
      <w:r w:rsidR="00D810C1">
        <w:rPr>
          <w:color w:val="000000" w:themeColor="text1"/>
        </w:rPr>
        <w:t>.03.</w:t>
      </w:r>
      <w:r w:rsidRPr="00BD01D3" w:rsidR="00AF19DD">
        <w:rPr>
          <w:color w:val="000000" w:themeColor="text1"/>
        </w:rPr>
        <w:t xml:space="preserve">2021 </w:t>
      </w:r>
      <w:r w:rsidR="0086004D">
        <w:rPr>
          <w:color w:val="000000" w:themeColor="text1"/>
        </w:rPr>
        <w:t>№ </w:t>
      </w:r>
      <w:r w:rsidRPr="00BD01D3" w:rsidR="00AF19DD">
        <w:rPr>
          <w:color w:val="000000" w:themeColor="text1"/>
        </w:rPr>
        <w:t>ТРД-47-5-3/536</w:t>
      </w:r>
      <w:r w:rsidRPr="00BD01D3" w:rsidR="007B6E3D">
        <w:rPr>
          <w:color w:val="000000" w:themeColor="text1"/>
        </w:rPr>
        <w:t xml:space="preserve">. </w:t>
      </w:r>
      <w:r w:rsidRPr="00BD01D3">
        <w:rPr>
          <w:color w:val="000000" w:themeColor="text1"/>
        </w:rPr>
        <w:t>В настоящ</w:t>
      </w:r>
      <w:r>
        <w:rPr>
          <w:color w:val="000000" w:themeColor="text1"/>
        </w:rPr>
        <w:t>ую</w:t>
      </w:r>
      <w:r w:rsidRPr="00BD01D3">
        <w:rPr>
          <w:color w:val="000000" w:themeColor="text1"/>
        </w:rPr>
        <w:t xml:space="preserve"> редакци</w:t>
      </w:r>
      <w:r>
        <w:rPr>
          <w:color w:val="000000" w:themeColor="text1"/>
        </w:rPr>
        <w:t>ю</w:t>
      </w:r>
      <w:r w:rsidRPr="00BD01D3">
        <w:rPr>
          <w:color w:val="000000" w:themeColor="text1"/>
        </w:rPr>
        <w:t xml:space="preserve"> внесены </w:t>
      </w:r>
      <w:r w:rsidRPr="00BD01D3" w:rsidR="00873F8F">
        <w:rPr>
          <w:color w:val="000000" w:themeColor="text1"/>
        </w:rPr>
        <w:t xml:space="preserve">следующие </w:t>
      </w:r>
      <w:r w:rsidRPr="00BD01D3">
        <w:rPr>
          <w:color w:val="000000" w:themeColor="text1"/>
        </w:rPr>
        <w:t>изменения:</w:t>
      </w:r>
    </w:p>
    <w:p w:rsidR="0014435D" w:rsidP="005204E8">
      <w:pPr>
        <w:pStyle w:val="ListParagraph"/>
        <w:numPr>
          <w:ilvl w:val="0"/>
          <w:numId w:val="11"/>
        </w:numPr>
        <w:tabs>
          <w:tab w:val="left" w:pos="1134"/>
        </w:tabs>
        <w:suppressAutoHyphens/>
        <w:ind w:left="0" w:firstLine="72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И</w:t>
      </w:r>
      <w:r w:rsidRPr="00DD24AE" w:rsidR="00420F3C">
        <w:rPr>
          <w:color w:val="000000" w:themeColor="text1"/>
          <w:lang w:eastAsia="ru-RU"/>
        </w:rPr>
        <w:t>сключен</w:t>
      </w:r>
      <w:r w:rsidRPr="00DD24AE" w:rsidR="00E2770C">
        <w:rPr>
          <w:color w:val="000000" w:themeColor="text1"/>
          <w:lang w:eastAsia="ru-RU"/>
        </w:rPr>
        <w:t>ы</w:t>
      </w:r>
      <w:r w:rsidRPr="00DD24AE" w:rsidR="00420F3C">
        <w:rPr>
          <w:color w:val="000000" w:themeColor="text1"/>
          <w:lang w:eastAsia="ru-RU"/>
        </w:rPr>
        <w:t xml:space="preserve"> раздел</w:t>
      </w:r>
      <w:r w:rsidRPr="00DD24AE" w:rsidR="00E2770C">
        <w:rPr>
          <w:color w:val="000000" w:themeColor="text1"/>
          <w:lang w:eastAsia="ru-RU"/>
        </w:rPr>
        <w:t>ы</w:t>
      </w:r>
      <w:r w:rsidRPr="00DD24AE" w:rsidR="006E4CFF">
        <w:rPr>
          <w:color w:val="000000" w:themeColor="text1"/>
          <w:lang w:eastAsia="ru-RU"/>
        </w:rPr>
        <w:t xml:space="preserve"> «Порядок подключения вновь зарегистрированных бюро кредитных историй к Центральному каталогу кредитных историй»</w:t>
      </w:r>
      <w:r w:rsidRPr="00DD24AE" w:rsidR="00E2770C">
        <w:rPr>
          <w:color w:val="000000" w:themeColor="text1"/>
          <w:lang w:eastAsia="ru-RU"/>
        </w:rPr>
        <w:t xml:space="preserve"> и «Порядок действий </w:t>
      </w:r>
      <w:r>
        <w:rPr>
          <w:color w:val="000000" w:themeColor="text1"/>
          <w:lang w:eastAsia="ru-RU"/>
        </w:rPr>
        <w:br/>
      </w:r>
      <w:r w:rsidRPr="00DD24AE" w:rsidR="00E2770C">
        <w:rPr>
          <w:color w:val="000000" w:themeColor="text1"/>
          <w:lang w:eastAsia="ru-RU"/>
        </w:rPr>
        <w:t xml:space="preserve">в случае возникновения нештатных ситуаций», </w:t>
      </w:r>
      <w:r w:rsidRPr="00DD24AE" w:rsidR="008D2634">
        <w:rPr>
          <w:color w:val="000000" w:themeColor="text1"/>
          <w:lang w:eastAsia="ru-RU"/>
        </w:rPr>
        <w:t>дублирующ</w:t>
      </w:r>
      <w:r w:rsidRPr="00DD24AE" w:rsidR="00E2770C">
        <w:rPr>
          <w:color w:val="000000" w:themeColor="text1"/>
          <w:lang w:eastAsia="ru-RU"/>
        </w:rPr>
        <w:t>ие</w:t>
      </w:r>
      <w:r w:rsidRPr="00DD24AE" w:rsidR="008D2634">
        <w:rPr>
          <w:color w:val="000000" w:themeColor="text1"/>
          <w:lang w:eastAsia="ru-RU"/>
        </w:rPr>
        <w:t xml:space="preserve"> требования </w:t>
      </w:r>
      <w:r w:rsidRPr="00DD24AE" w:rsidR="00DE6E1E">
        <w:rPr>
          <w:color w:val="000000" w:themeColor="text1"/>
          <w:lang w:eastAsia="ru-RU"/>
        </w:rPr>
        <w:t xml:space="preserve">вступившего </w:t>
      </w:r>
      <w:r>
        <w:rPr>
          <w:color w:val="000000" w:themeColor="text1"/>
          <w:lang w:eastAsia="ru-RU"/>
        </w:rPr>
        <w:br/>
      </w:r>
      <w:r w:rsidRPr="00DD24AE" w:rsidR="00DE6E1E">
        <w:rPr>
          <w:color w:val="000000" w:themeColor="text1"/>
          <w:lang w:eastAsia="ru-RU"/>
        </w:rPr>
        <w:t>в силу 1 января 2022 года</w:t>
      </w:r>
      <w:r w:rsidRPr="00AA5C1C" w:rsidR="00AA5C1C">
        <w:rPr>
          <w:color w:val="000000" w:themeColor="text1"/>
          <w:lang w:eastAsia="ru-RU"/>
        </w:rPr>
        <w:t xml:space="preserve"> </w:t>
      </w:r>
      <w:r w:rsidR="001C0775">
        <w:t xml:space="preserve">Положения </w:t>
      </w:r>
      <w:hyperlink w:anchor="Документ_765_П" w:tooltip="Положение Банка России № 765-П" w:history="1">
        <w:r w:rsidR="001C0775">
          <w:rPr>
            <w:rStyle w:val="Hyperlink"/>
          </w:rPr>
          <w:t>№ 765-П</w:t>
        </w:r>
      </w:hyperlink>
      <w:r>
        <w:rPr>
          <w:color w:val="000000" w:themeColor="text1"/>
          <w:lang w:eastAsia="ru-RU"/>
        </w:rPr>
        <w:t>.</w:t>
      </w:r>
      <w:r w:rsidRPr="00DD24AE" w:rsidR="00F9276E">
        <w:rPr>
          <w:color w:val="000000" w:themeColor="text1"/>
          <w:lang w:eastAsia="ru-RU"/>
        </w:rPr>
        <w:t xml:space="preserve"> </w:t>
      </w:r>
    </w:p>
    <w:p w:rsidR="00A0757E" w:rsidP="005204E8">
      <w:pPr>
        <w:pStyle w:val="ListParagraph"/>
        <w:numPr>
          <w:ilvl w:val="0"/>
          <w:numId w:val="11"/>
        </w:numPr>
        <w:tabs>
          <w:tab w:val="left" w:pos="1134"/>
        </w:tabs>
        <w:suppressAutoHyphens/>
        <w:ind w:left="0" w:firstLine="72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Исключен раздел «</w:t>
      </w:r>
      <w:r w:rsidRPr="00EF25E8" w:rsidR="00EF25E8">
        <w:rPr>
          <w:color w:val="000000" w:themeColor="text1"/>
          <w:lang w:eastAsia="ru-RU"/>
        </w:rPr>
        <w:t>Порядок передачи кредитных историй в процессе ликв</w:t>
      </w:r>
      <w:r w:rsidR="00EF25E8">
        <w:rPr>
          <w:color w:val="000000" w:themeColor="text1"/>
          <w:lang w:eastAsia="ru-RU"/>
        </w:rPr>
        <w:t>идации бюро кредитных историй</w:t>
      </w:r>
      <w:r w:rsidR="00B50F73">
        <w:rPr>
          <w:color w:val="000000" w:themeColor="text1"/>
          <w:lang w:eastAsia="ru-RU"/>
        </w:rPr>
        <w:t>»</w:t>
      </w:r>
      <w:r w:rsidRPr="00EF25E8" w:rsidR="00EF25E8">
        <w:rPr>
          <w:color w:val="000000" w:themeColor="text1"/>
          <w:lang w:eastAsia="ru-RU"/>
        </w:rPr>
        <w:t xml:space="preserve">, дублирующий требования Указания </w:t>
      </w:r>
      <w:hyperlink w:anchor="Документ_6349_У" w:tooltip="Указание Банка России № 6349-У" w:history="1">
        <w:r w:rsidRPr="008345FC" w:rsidR="00EF25E8">
          <w:rPr>
            <w:rStyle w:val="Hyperlink"/>
            <w:lang w:eastAsia="ru-RU"/>
          </w:rPr>
          <w:t>№ 6349-У</w:t>
        </w:r>
      </w:hyperlink>
      <w:r w:rsidR="0014435D">
        <w:rPr>
          <w:color w:val="000000" w:themeColor="text1"/>
          <w:lang w:eastAsia="ru-RU"/>
        </w:rPr>
        <w:t>.</w:t>
      </w:r>
    </w:p>
    <w:p w:rsidR="001F77C4" w:rsidRPr="00E63D65" w:rsidP="00936897">
      <w:pPr>
        <w:pStyle w:val="ListParagraph"/>
        <w:numPr>
          <w:ilvl w:val="0"/>
          <w:numId w:val="11"/>
        </w:numPr>
        <w:tabs>
          <w:tab w:val="left" w:pos="1134"/>
        </w:tabs>
        <w:suppressAutoHyphens/>
        <w:ind w:left="0" w:firstLine="720"/>
        <w:rPr>
          <w:color w:val="000000" w:themeColor="text1"/>
        </w:rPr>
      </w:pPr>
      <w:r w:rsidRPr="00EF25E8">
        <w:t xml:space="preserve">Исключены раздел «Порядок передачи сведений об активных заемщиках» и приложение «Описание формата файла с контрольными данными, предоставляемого для сверки в бюро – Формат </w:t>
      </w:r>
      <w:r w:rsidRPr="00EF25E8">
        <w:t>1»  в</w:t>
      </w:r>
      <w:r w:rsidRPr="00EF25E8">
        <w:t xml:space="preserve"> связи с отсутствием необходимости в указанных сведениях</w:t>
      </w:r>
      <w:r>
        <w:t>.</w:t>
      </w:r>
    </w:p>
    <w:p w:rsidR="0014435D" w:rsidP="005204E8">
      <w:pPr>
        <w:pStyle w:val="ListParagraph"/>
        <w:numPr>
          <w:ilvl w:val="0"/>
          <w:numId w:val="11"/>
        </w:numPr>
        <w:tabs>
          <w:tab w:val="left" w:pos="1134"/>
        </w:tabs>
        <w:suppressAutoHyphens/>
        <w:ind w:left="0" w:firstLine="720"/>
      </w:pPr>
      <w:r>
        <w:t>В</w:t>
      </w:r>
      <w:r w:rsidRPr="00BD01D3" w:rsidR="00EE6010">
        <w:t xml:space="preserve">несены </w:t>
      </w:r>
      <w:r w:rsidRPr="00D212C7" w:rsidR="00EE6010">
        <w:rPr>
          <w:color w:val="000000" w:themeColor="text1"/>
          <w:lang w:eastAsia="ru-RU"/>
        </w:rPr>
        <w:t>изменения</w:t>
      </w:r>
      <w:r w:rsidRPr="00BD01D3" w:rsidR="00EE6010">
        <w:t xml:space="preserve"> редакционного характера</w:t>
      </w:r>
      <w:r>
        <w:t>:</w:t>
      </w:r>
    </w:p>
    <w:p w:rsidR="00EE6010" w:rsidP="005204E8">
      <w:pPr>
        <w:pStyle w:val="ListParagraph"/>
        <w:numPr>
          <w:ilvl w:val="0"/>
          <w:numId w:val="16"/>
        </w:numPr>
        <w:tabs>
          <w:tab w:val="left" w:pos="1134"/>
        </w:tabs>
        <w:suppressAutoHyphens/>
        <w:ind w:left="0" w:firstLine="720"/>
      </w:pPr>
      <w:r>
        <w:t>т</w:t>
      </w:r>
      <w:r w:rsidRPr="00BD01D3">
        <w:t>ерминологи</w:t>
      </w:r>
      <w:r w:rsidR="0014435D">
        <w:t>я</w:t>
      </w:r>
      <w:r w:rsidRPr="00BD01D3">
        <w:t>, используем</w:t>
      </w:r>
      <w:r w:rsidR="0014435D">
        <w:t xml:space="preserve">ая в настоящем </w:t>
      </w:r>
      <w:r w:rsidRPr="00BD01D3">
        <w:t xml:space="preserve">документе, </w:t>
      </w:r>
      <w:r w:rsidR="0014435D">
        <w:t xml:space="preserve">приведена </w:t>
      </w:r>
      <w:r w:rsidRPr="00BD01D3">
        <w:t xml:space="preserve">в соответствие </w:t>
      </w:r>
      <w:r>
        <w:t xml:space="preserve">с </w:t>
      </w:r>
      <w:r w:rsidRPr="00BD01D3">
        <w:t>действующим</w:t>
      </w:r>
      <w:r>
        <w:t>и</w:t>
      </w:r>
      <w:r w:rsidRPr="00BD01D3">
        <w:t xml:space="preserve"> нормативным</w:t>
      </w:r>
      <w:r>
        <w:t xml:space="preserve">и </w:t>
      </w:r>
      <w:r w:rsidRPr="00BD01D3">
        <w:t>актам</w:t>
      </w:r>
      <w:r>
        <w:t>и Банка России;</w:t>
      </w:r>
    </w:p>
    <w:p w:rsidR="00E63D65" w:rsidP="005204E8">
      <w:pPr>
        <w:pStyle w:val="ListParagraph"/>
        <w:numPr>
          <w:ilvl w:val="0"/>
          <w:numId w:val="16"/>
        </w:numPr>
        <w:tabs>
          <w:tab w:val="left" w:pos="1134"/>
        </w:tabs>
        <w:suppressAutoHyphens/>
        <w:ind w:left="0" w:firstLine="720"/>
      </w:pPr>
      <w:r>
        <w:t>п</w:t>
      </w:r>
      <w:r w:rsidR="00997B6F">
        <w:t>риложения, содержащие формат и описание сообщений одного вида, объед</w:t>
      </w:r>
      <w:r w:rsidR="00AA5C1C">
        <w:t>и</w:t>
      </w:r>
      <w:r w:rsidR="00997B6F">
        <w:t>нены попарно, в связи с чем изменена нумерация приложений</w:t>
      </w:r>
      <w:r>
        <w:t>;</w:t>
      </w:r>
    </w:p>
    <w:p w:rsidR="00997B6F" w:rsidP="005204E8">
      <w:pPr>
        <w:pStyle w:val="ListParagraph"/>
        <w:numPr>
          <w:ilvl w:val="0"/>
          <w:numId w:val="16"/>
        </w:numPr>
        <w:tabs>
          <w:tab w:val="left" w:pos="1134"/>
        </w:tabs>
        <w:suppressAutoHyphens/>
        <w:ind w:left="0" w:firstLine="720"/>
      </w:pPr>
      <w:r>
        <w:t>форматы электронных сообщений включены в настоящий документ в</w:t>
      </w:r>
      <w:r w:rsidR="00E63D65">
        <w:t xml:space="preserve"> </w:t>
      </w:r>
      <w:r>
        <w:t xml:space="preserve">виде вложенных </w:t>
      </w:r>
      <w:r w:rsidR="00E94207">
        <w:rPr>
          <w:lang w:val="en-US"/>
        </w:rPr>
        <w:t>XML</w:t>
      </w:r>
      <w:r w:rsidRPr="009B4432" w:rsidR="00E94207">
        <w:t>-</w:t>
      </w:r>
      <w:r w:rsidR="00E63D65">
        <w:t>файлов;</w:t>
      </w:r>
    </w:p>
    <w:p w:rsidR="00FD500E" w:rsidP="00FD500E">
      <w:pPr>
        <w:pStyle w:val="ListParagraph"/>
        <w:numPr>
          <w:ilvl w:val="0"/>
          <w:numId w:val="16"/>
        </w:numPr>
        <w:tabs>
          <w:tab w:val="left" w:pos="1134"/>
        </w:tabs>
        <w:suppressAutoHyphens/>
        <w:ind w:left="0" w:firstLine="720"/>
        <w:rPr>
          <w:iCs/>
        </w:rPr>
      </w:pPr>
      <w:r>
        <w:rPr>
          <w:iCs/>
        </w:rPr>
        <w:t xml:space="preserve">примерные формы актов приема-передачи носителей ключевой информации, используемой </w:t>
      </w:r>
      <w:r>
        <w:rPr>
          <w:lang w:eastAsia="ru-RU"/>
        </w:rPr>
        <w:t>при</w:t>
      </w:r>
      <w:r w:rsidRPr="00787AD1">
        <w:rPr>
          <w:lang w:eastAsia="ru-RU"/>
        </w:rPr>
        <w:t xml:space="preserve"> криптографической защит</w:t>
      </w:r>
      <w:r>
        <w:rPr>
          <w:lang w:eastAsia="ru-RU"/>
        </w:rPr>
        <w:t>е</w:t>
      </w:r>
      <w:r w:rsidRPr="00787AD1">
        <w:rPr>
          <w:lang w:eastAsia="ru-RU"/>
        </w:rPr>
        <w:t xml:space="preserve"> информации</w:t>
      </w:r>
      <w:r>
        <w:rPr>
          <w:lang w:eastAsia="ru-RU"/>
        </w:rPr>
        <w:t>,</w:t>
      </w:r>
      <w:r>
        <w:rPr>
          <w:iCs/>
        </w:rPr>
        <w:t xml:space="preserve"> включены в настоящий документ в виде вложенных файлов (</w:t>
      </w:r>
      <w:r w:rsidRPr="007A4F60">
        <w:rPr>
          <w:color w:val="000000" w:themeColor="text1"/>
        </w:rPr>
        <w:t>приложени</w:t>
      </w:r>
      <w:r>
        <w:rPr>
          <w:color w:val="000000" w:themeColor="text1"/>
        </w:rPr>
        <w:t>е</w:t>
      </w:r>
      <w:r w:rsidRPr="007A4F60">
        <w:rPr>
          <w:color w:val="000000" w:themeColor="text1"/>
        </w:rPr>
        <w:t xml:space="preserve"> </w:t>
      </w:r>
      <w:hyperlink w:anchor="_Приложение_С_Акты" w:tooltip="Акты приема-передачи НКИ" w:history="1">
        <w:r w:rsidRPr="00E47E0E">
          <w:rPr>
            <w:rStyle w:val="Hyperlink"/>
          </w:rPr>
          <w:t>С</w:t>
        </w:r>
      </w:hyperlink>
      <w:r>
        <w:rPr>
          <w:rStyle w:val="Hyperlink"/>
        </w:rPr>
        <w:t>)</w:t>
      </w:r>
      <w:r>
        <w:rPr>
          <w:iCs/>
        </w:rPr>
        <w:t>;</w:t>
      </w:r>
    </w:p>
    <w:p w:rsidR="00605C4E" w:rsidP="005204E8">
      <w:pPr>
        <w:pStyle w:val="ListParagraph"/>
        <w:numPr>
          <w:ilvl w:val="0"/>
          <w:numId w:val="16"/>
        </w:numPr>
        <w:tabs>
          <w:tab w:val="left" w:pos="1134"/>
        </w:tabs>
        <w:suppressAutoHyphens/>
        <w:ind w:left="0" w:firstLine="720"/>
        <w:rPr>
          <w:iCs/>
        </w:rPr>
      </w:pPr>
      <w:r>
        <w:rPr>
          <w:iCs/>
        </w:rPr>
        <w:t>ф</w:t>
      </w:r>
      <w:r w:rsidRPr="00BD01D3" w:rsidR="00EE6010">
        <w:rPr>
          <w:iCs/>
        </w:rPr>
        <w:t>ормат</w:t>
      </w:r>
      <w:r w:rsidR="00E94207">
        <w:rPr>
          <w:iCs/>
        </w:rPr>
        <w:t xml:space="preserve">ы и описание </w:t>
      </w:r>
      <w:r w:rsidR="0014435D">
        <w:rPr>
          <w:iCs/>
        </w:rPr>
        <w:t xml:space="preserve">форматов </w:t>
      </w:r>
      <w:r w:rsidR="00E94207">
        <w:rPr>
          <w:iCs/>
        </w:rPr>
        <w:t xml:space="preserve">электронных </w:t>
      </w:r>
      <w:r w:rsidR="0014435D">
        <w:rPr>
          <w:iCs/>
        </w:rPr>
        <w:t>сообщений</w:t>
      </w:r>
      <w:r w:rsidRPr="009B4432" w:rsidR="00997B6F">
        <w:rPr>
          <w:iCs/>
        </w:rPr>
        <w:t xml:space="preserve"> </w:t>
      </w:r>
      <w:r w:rsidRPr="00BD01D3" w:rsidR="00EE6010">
        <w:rPr>
          <w:iCs/>
        </w:rPr>
        <w:t>приведен</w:t>
      </w:r>
      <w:r w:rsidR="00E94207">
        <w:rPr>
          <w:iCs/>
        </w:rPr>
        <w:t>ы</w:t>
      </w:r>
      <w:r w:rsidRPr="00BD01D3" w:rsidR="00EE6010">
        <w:rPr>
          <w:iCs/>
        </w:rPr>
        <w:t xml:space="preserve"> </w:t>
      </w:r>
      <w:r w:rsidR="00D35AEC">
        <w:rPr>
          <w:iCs/>
        </w:rPr>
        <w:br/>
      </w:r>
      <w:r w:rsidRPr="00BD01D3" w:rsidR="00EE6010">
        <w:rPr>
          <w:iCs/>
        </w:rPr>
        <w:t xml:space="preserve">к единообразному </w:t>
      </w:r>
      <w:r w:rsidR="00997B6F">
        <w:rPr>
          <w:iCs/>
        </w:rPr>
        <w:t>виду</w:t>
      </w:r>
      <w:r w:rsidR="001F77C4">
        <w:rPr>
          <w:iCs/>
        </w:rPr>
        <w:t>;</w:t>
      </w:r>
    </w:p>
    <w:p w:rsidR="00EE6010" w:rsidRPr="00BD01D3" w:rsidP="005204E8">
      <w:pPr>
        <w:pStyle w:val="ListParagraph"/>
        <w:numPr>
          <w:ilvl w:val="0"/>
          <w:numId w:val="16"/>
        </w:numPr>
        <w:tabs>
          <w:tab w:val="left" w:pos="1134"/>
        </w:tabs>
        <w:suppressAutoHyphens/>
        <w:ind w:left="0" w:firstLine="720"/>
        <w:rPr>
          <w:iCs/>
        </w:rPr>
      </w:pPr>
      <w:r>
        <w:t>изменена нумерация таблиц в приложениях, содержащих описание форматов электронных сообщений</w:t>
      </w:r>
      <w:r w:rsidR="00226167">
        <w:t>.</w:t>
      </w:r>
    </w:p>
    <w:p w:rsidR="004140A9" w:rsidRPr="004140A9" w:rsidP="004140A9">
      <w:pPr>
        <w:pStyle w:val="ListParagraph"/>
        <w:numPr>
          <w:ilvl w:val="0"/>
          <w:numId w:val="11"/>
        </w:numPr>
        <w:tabs>
          <w:tab w:val="left" w:pos="1134"/>
        </w:tabs>
        <w:suppressAutoHyphens/>
        <w:ind w:left="0" w:firstLine="720"/>
      </w:pPr>
      <w:r>
        <w:t xml:space="preserve">Описание </w:t>
      </w:r>
      <w:r w:rsidRPr="004140A9">
        <w:rPr>
          <w:color w:val="000000" w:themeColor="text1"/>
          <w:lang w:eastAsia="ru-RU"/>
        </w:rPr>
        <w:t>порядка</w:t>
      </w:r>
      <w:r>
        <w:t xml:space="preserve"> установки СКАД </w:t>
      </w:r>
      <w:r w:rsidR="00BD6FC2">
        <w:t>и создания КИ бюро (</w:t>
      </w:r>
      <w:r w:rsidRPr="004140A9">
        <w:t>приложени</w:t>
      </w:r>
      <w:r w:rsidR="00BD6FC2">
        <w:t>е</w:t>
      </w:r>
      <w:r w:rsidRPr="004140A9">
        <w:t xml:space="preserve"> </w:t>
      </w:r>
      <w:hyperlink w:anchor="_Приложение_Р_Порядок" w:tooltip="Порядок установки СКАД" w:history="1">
        <w:r w:rsidRPr="00027E47" w:rsidR="00BD6FC2">
          <w:rPr>
            <w:rStyle w:val="Hyperlink"/>
          </w:rPr>
          <w:t>Р</w:t>
        </w:r>
      </w:hyperlink>
      <w:r w:rsidR="00BD6FC2">
        <w:t xml:space="preserve">) приведено в соответствие </w:t>
      </w:r>
      <w:hyperlink w:anchor="ВАМБ" w:tooltip="ВАМБ.00106-06 91 01" w:history="1">
        <w:r w:rsidRPr="00375215" w:rsidR="00BD6FC2">
          <w:rPr>
            <w:rStyle w:val="Hyperlink"/>
          </w:rPr>
          <w:t>Руководств</w:t>
        </w:r>
        <w:r w:rsidR="00BD6FC2">
          <w:rPr>
            <w:rStyle w:val="Hyperlink"/>
          </w:rPr>
          <w:t>у</w:t>
        </w:r>
        <w:r w:rsidRPr="00375215" w:rsidR="00BD6FC2">
          <w:rPr>
            <w:rStyle w:val="Hyperlink"/>
          </w:rPr>
          <w:t xml:space="preserve"> СКАД</w:t>
        </w:r>
      </w:hyperlink>
      <w:r w:rsidR="00BD6FC2">
        <w:t>.</w:t>
      </w:r>
    </w:p>
    <w:p w:rsidR="00D61826" w:rsidP="005204E8">
      <w:pPr>
        <w:pStyle w:val="ListParagraph"/>
        <w:numPr>
          <w:ilvl w:val="0"/>
          <w:numId w:val="11"/>
        </w:numPr>
        <w:tabs>
          <w:tab w:val="left" w:pos="1134"/>
        </w:tabs>
        <w:suppressAutoHyphens/>
        <w:ind w:left="0" w:firstLine="720"/>
      </w:pPr>
      <w:r>
        <w:rPr>
          <w:color w:val="000000" w:themeColor="text1"/>
          <w:lang w:eastAsia="ru-RU"/>
        </w:rPr>
        <w:t>В</w:t>
      </w:r>
      <w:r w:rsidRPr="00BD01D3">
        <w:rPr>
          <w:color w:val="000000" w:themeColor="text1"/>
          <w:lang w:eastAsia="ru-RU"/>
        </w:rPr>
        <w:t xml:space="preserve"> связи</w:t>
      </w:r>
      <w:r w:rsidRPr="00BD01D3">
        <w:t xml:space="preserve"> с вступлением в силу 1 апреля 2024 года </w:t>
      </w:r>
      <w:r w:rsidR="001E76E3">
        <w:t xml:space="preserve">Указания </w:t>
      </w:r>
      <w:hyperlink w:anchor="Документ_6474_У" w:tooltip="Указание Банка России № 6474-У" w:history="1">
        <w:r w:rsidR="001E76E3">
          <w:rPr>
            <w:rStyle w:val="Hyperlink"/>
          </w:rPr>
          <w:t>№ 6474-У</w:t>
        </w:r>
      </w:hyperlink>
      <w:r w:rsidRPr="00BD01D3">
        <w:t xml:space="preserve"> внесены изменения в формат и описание структуры </w:t>
      </w:r>
      <w:r w:rsidR="001D0AC5">
        <w:t xml:space="preserve">файлов </w:t>
      </w:r>
      <w:r w:rsidRPr="00BD01D3">
        <w:t xml:space="preserve">«Запрос </w:t>
      </w:r>
      <w:r w:rsidRPr="00BD01D3" w:rsidR="00F64A7A">
        <w:t xml:space="preserve">(обращение) в Центральный </w:t>
      </w:r>
      <w:r w:rsidRPr="00BD01D3" w:rsidR="00F64A7A">
        <w:t>каталог</w:t>
      </w:r>
      <w:r w:rsidRPr="00BD01D3">
        <w:t>» (</w:t>
      </w:r>
      <w:r w:rsidRPr="00BD01D3" w:rsidR="00D810C1">
        <w:rPr>
          <w:rStyle w:val="Hyperlink"/>
          <w:color w:val="auto"/>
          <w:u w:val="none"/>
        </w:rPr>
        <w:t>приложени</w:t>
      </w:r>
      <w:r w:rsidR="00EF5150">
        <w:rPr>
          <w:rStyle w:val="Hyperlink"/>
          <w:color w:val="auto"/>
          <w:u w:val="none"/>
        </w:rPr>
        <w:t xml:space="preserve">е </w:t>
      </w:r>
      <w:hyperlink w:anchor="_Приложение_В_Формат" w:tooltip="Запрос (обращение)" w:history="1">
        <w:r w:rsidRPr="00EF5150" w:rsidR="004A617C">
          <w:rPr>
            <w:rStyle w:val="Hyperlink"/>
          </w:rPr>
          <w:t>В</w:t>
        </w:r>
      </w:hyperlink>
      <w:r w:rsidR="00EF5150">
        <w:rPr>
          <w:rStyle w:val="Hyperlink"/>
          <w:color w:val="auto"/>
          <w:u w:val="none"/>
        </w:rPr>
        <w:t>)</w:t>
      </w:r>
      <w:r w:rsidRPr="00BD01D3">
        <w:t xml:space="preserve">, </w:t>
      </w:r>
      <w:r w:rsidRPr="00ED194B" w:rsidR="00D810C1">
        <w:t>«Пакет запросов (обращений) в Центральный каталог»</w:t>
      </w:r>
      <w:r w:rsidR="00D810C1">
        <w:t xml:space="preserve"> и </w:t>
      </w:r>
      <w:r w:rsidRPr="00ED194B" w:rsidR="00D810C1">
        <w:t xml:space="preserve">«Пакет запросов </w:t>
      </w:r>
      <w:r w:rsidR="00C229AF">
        <w:t xml:space="preserve">о выборочной проверке </w:t>
      </w:r>
      <w:r w:rsidRPr="00ED194B" w:rsidR="00D810C1">
        <w:t>титульных частей»</w:t>
      </w:r>
      <w:r w:rsidRPr="00BD01D3" w:rsidR="00D810C1">
        <w:t xml:space="preserve"> </w:t>
      </w:r>
      <w:r w:rsidRPr="00BD01D3">
        <w:t>(</w:t>
      </w:r>
      <w:r w:rsidRPr="00BD01D3" w:rsidR="00524C6C">
        <w:rPr>
          <w:rStyle w:val="Hyperlink"/>
          <w:color w:val="auto"/>
          <w:u w:val="none"/>
        </w:rPr>
        <w:t>приложени</w:t>
      </w:r>
      <w:r w:rsidR="00524C6C">
        <w:rPr>
          <w:rStyle w:val="Hyperlink"/>
          <w:color w:val="auto"/>
          <w:u w:val="none"/>
        </w:rPr>
        <w:t xml:space="preserve">е </w:t>
      </w:r>
      <w:hyperlink w:anchor="_Приложение_Е_Формат" w:tooltip="Пакеты запросов в Центральный каталог" w:history="1">
        <w:r w:rsidRPr="00027E47" w:rsidR="004A617C">
          <w:rPr>
            <w:rStyle w:val="Hyperlink"/>
          </w:rPr>
          <w:t>Е</w:t>
        </w:r>
      </w:hyperlink>
      <w:r w:rsidRPr="00BD01D3">
        <w:t>)</w:t>
      </w:r>
      <w:r>
        <w:t>.</w:t>
      </w:r>
    </w:p>
    <w:p w:rsidR="00A916F8" w:rsidP="005204E8">
      <w:pPr>
        <w:pStyle w:val="ListParagraph"/>
        <w:numPr>
          <w:ilvl w:val="0"/>
          <w:numId w:val="11"/>
        </w:numPr>
        <w:tabs>
          <w:tab w:val="left" w:pos="1134"/>
        </w:tabs>
        <w:suppressAutoHyphens/>
        <w:ind w:left="0" w:firstLine="720"/>
      </w:pPr>
      <w:r>
        <w:rPr>
          <w:color w:val="000000" w:themeColor="text1"/>
          <w:lang w:eastAsia="ru-RU"/>
        </w:rPr>
        <w:t>В</w:t>
      </w:r>
      <w:r w:rsidRPr="00FD3752">
        <w:rPr>
          <w:color w:val="000000" w:themeColor="text1"/>
          <w:lang w:eastAsia="ru-RU"/>
        </w:rPr>
        <w:t xml:space="preserve"> </w:t>
      </w:r>
      <w:r w:rsidRPr="00FD3752" w:rsidR="00FD3752">
        <w:rPr>
          <w:color w:val="000000" w:themeColor="text1"/>
          <w:lang w:eastAsia="ru-RU"/>
        </w:rPr>
        <w:t>связи</w:t>
      </w:r>
      <w:r w:rsidRPr="00BD01D3" w:rsidR="00FD3752">
        <w:t xml:space="preserve"> с вступлением в силу 1 </w:t>
      </w:r>
      <w:r w:rsidR="00FD3752">
        <w:t>октября</w:t>
      </w:r>
      <w:r w:rsidRPr="00BD01D3" w:rsidR="00FD3752">
        <w:t xml:space="preserve"> 202</w:t>
      </w:r>
      <w:r w:rsidR="00FD3752">
        <w:t>4</w:t>
      </w:r>
      <w:r w:rsidRPr="00BD01D3" w:rsidR="00FD3752">
        <w:t xml:space="preserve"> года</w:t>
      </w:r>
      <w:r w:rsidR="00AA5C1C">
        <w:t xml:space="preserve"> </w:t>
      </w:r>
      <w:r w:rsidRPr="003E1FE7" w:rsidR="00BF4495">
        <w:rPr>
          <w:color w:val="000000" w:themeColor="text1"/>
        </w:rPr>
        <w:t xml:space="preserve">Указания </w:t>
      </w:r>
      <w:hyperlink w:anchor="Документ_6551_У" w:tooltip="Указание Банка России № 6551-У" w:history="1">
        <w:r w:rsidRPr="00A46E01" w:rsidR="00BF4495">
          <w:rPr>
            <w:rStyle w:val="Hyperlink"/>
          </w:rPr>
          <w:t>№ 6551-У</w:t>
        </w:r>
      </w:hyperlink>
      <w:r w:rsidRPr="0017139F" w:rsidR="00FD3752">
        <w:t xml:space="preserve"> </w:t>
      </w:r>
      <w:r w:rsidR="00FD3752">
        <w:t xml:space="preserve">и в связи с вступлением в силу </w:t>
      </w:r>
      <w:r w:rsidRPr="00624B78" w:rsidR="00FD3752">
        <w:t xml:space="preserve">1 </w:t>
      </w:r>
      <w:r w:rsidR="009C693B">
        <w:t>марта</w:t>
      </w:r>
      <w:r w:rsidR="00FD3752">
        <w:t xml:space="preserve"> 2025 года</w:t>
      </w:r>
      <w:r w:rsidR="00AA5C1C">
        <w:t xml:space="preserve"> </w:t>
      </w:r>
      <w:r w:rsidR="00110180">
        <w:t xml:space="preserve">Указания </w:t>
      </w:r>
      <w:hyperlink w:anchor="Документ_6776_У" w:tooltip="Указание Банка России № 6776-У" w:history="1">
        <w:r w:rsidRPr="00110180" w:rsidR="00110180">
          <w:rPr>
            <w:rStyle w:val="Hyperlink"/>
          </w:rPr>
          <w:t>№ 6776-У</w:t>
        </w:r>
      </w:hyperlink>
      <w:r w:rsidR="00FD3752">
        <w:t xml:space="preserve"> </w:t>
      </w:r>
      <w:r w:rsidRPr="00BD01D3" w:rsidR="00FD3752">
        <w:t xml:space="preserve">внесены изменения в формат </w:t>
      </w:r>
      <w:r w:rsidR="00110180">
        <w:br/>
      </w:r>
      <w:r w:rsidRPr="00BD01D3" w:rsidR="00FD3752">
        <w:t xml:space="preserve">и описание </w:t>
      </w:r>
      <w:r w:rsidRPr="00FD3752" w:rsidR="00FD3752">
        <w:rPr>
          <w:color w:val="000000" w:themeColor="text1"/>
          <w:lang w:eastAsia="ru-RU"/>
        </w:rPr>
        <w:t>структуры</w:t>
      </w:r>
      <w:r w:rsidRPr="00BD01D3" w:rsidR="00FD3752">
        <w:t xml:space="preserve"> </w:t>
      </w:r>
      <w:r w:rsidR="00FD3752">
        <w:t>файлов</w:t>
      </w:r>
      <w:r w:rsidRPr="00BD01D3" w:rsidR="00FD3752">
        <w:t xml:space="preserve"> </w:t>
      </w:r>
      <w:r w:rsidR="00FD3752">
        <w:t>«Информация о титульных частях кредитных историй»</w:t>
      </w:r>
      <w:r w:rsidRPr="00AA5C1C" w:rsidR="00AA5C1C">
        <w:t xml:space="preserve"> </w:t>
      </w:r>
      <w:r w:rsidRPr="00BD01D3" w:rsidR="00AA5C1C">
        <w:t>(</w:t>
      </w:r>
      <w:r w:rsidRPr="00FD3752" w:rsidR="00AA5C1C">
        <w:rPr>
          <w:rStyle w:val="Hyperlink"/>
          <w:color w:val="auto"/>
          <w:u w:val="none"/>
        </w:rPr>
        <w:t>приложени</w:t>
      </w:r>
      <w:r w:rsidR="00AA5C1C">
        <w:rPr>
          <w:rStyle w:val="Hyperlink"/>
          <w:color w:val="auto"/>
          <w:u w:val="none"/>
        </w:rPr>
        <w:t>е</w:t>
      </w:r>
      <w:r w:rsidRPr="00FD3752" w:rsidR="00AA5C1C">
        <w:rPr>
          <w:rStyle w:val="Hyperlink"/>
          <w:color w:val="auto"/>
          <w:u w:val="none"/>
        </w:rPr>
        <w:t xml:space="preserve"> </w:t>
      </w:r>
      <w:hyperlink w:anchor="_Приложение_A_Формат" w:tooltip="Информация о ТЧКИ" w:history="1">
        <w:r w:rsidRPr="00BD01D3" w:rsidR="00AA5C1C">
          <w:rPr>
            <w:rStyle w:val="Hyperlink"/>
          </w:rPr>
          <w:t>А</w:t>
        </w:r>
      </w:hyperlink>
      <w:r w:rsidRPr="00BD01D3" w:rsidR="00AA5C1C">
        <w:t>)</w:t>
      </w:r>
      <w:r w:rsidR="00FD3752">
        <w:t>, «Ответ на пакет запросов о выборочной проверке титульных частей»</w:t>
      </w:r>
      <w:r w:rsidRPr="00AA5C1C" w:rsidR="00AA5C1C">
        <w:t xml:space="preserve"> </w:t>
      </w:r>
      <w:r w:rsidRPr="00BD01D3" w:rsidR="00AA5C1C">
        <w:t>(</w:t>
      </w:r>
      <w:r w:rsidRPr="00FD3752" w:rsidR="00AA5C1C">
        <w:rPr>
          <w:rStyle w:val="Hyperlink"/>
          <w:color w:val="auto"/>
          <w:u w:val="none"/>
        </w:rPr>
        <w:t>приложени</w:t>
      </w:r>
      <w:r w:rsidR="00AA5C1C">
        <w:rPr>
          <w:rStyle w:val="Hyperlink"/>
          <w:color w:val="auto"/>
          <w:u w:val="none"/>
        </w:rPr>
        <w:t>е</w:t>
      </w:r>
      <w:r w:rsidRPr="00FD3752" w:rsidR="00AA5C1C">
        <w:rPr>
          <w:rStyle w:val="Hyperlink"/>
          <w:color w:val="auto"/>
          <w:u w:val="none"/>
        </w:rPr>
        <w:t xml:space="preserve"> </w:t>
      </w:r>
      <w:hyperlink w:anchor="_Приложение_И_Формат" w:tooltip="Ответ на пакет запросов о выборочной проверке" w:history="1">
        <w:r w:rsidRPr="003A4379" w:rsidR="00AA5C1C">
          <w:rPr>
            <w:rStyle w:val="Hyperlink"/>
          </w:rPr>
          <w:t>И</w:t>
        </w:r>
      </w:hyperlink>
      <w:r w:rsidRPr="00BD01D3" w:rsidR="00AA5C1C">
        <w:t>)</w:t>
      </w:r>
      <w:r w:rsidR="00FD3752">
        <w:t xml:space="preserve">, </w:t>
      </w:r>
      <w:r w:rsidRPr="00BD01D3" w:rsidR="00FD3752">
        <w:t>«Кредитный отчет»</w:t>
      </w:r>
      <w:r w:rsidRPr="00AA5C1C" w:rsidR="00AA5C1C">
        <w:t xml:space="preserve"> </w:t>
      </w:r>
      <w:r w:rsidRPr="00BD01D3" w:rsidR="00AA5C1C">
        <w:t>(</w:t>
      </w:r>
      <w:r w:rsidRPr="00FD3752" w:rsidR="00AA5C1C">
        <w:rPr>
          <w:rStyle w:val="Hyperlink"/>
          <w:color w:val="auto"/>
          <w:u w:val="none"/>
        </w:rPr>
        <w:t>приложени</w:t>
      </w:r>
      <w:r w:rsidR="00AA5C1C">
        <w:rPr>
          <w:rStyle w:val="Hyperlink"/>
          <w:color w:val="auto"/>
          <w:u w:val="none"/>
        </w:rPr>
        <w:t>е</w:t>
      </w:r>
      <w:r w:rsidRPr="00FD3752" w:rsidR="00AA5C1C">
        <w:rPr>
          <w:rStyle w:val="Hyperlink"/>
          <w:color w:val="auto"/>
          <w:u w:val="none"/>
        </w:rPr>
        <w:t xml:space="preserve"> </w:t>
      </w:r>
      <w:hyperlink w:anchor="_Приложение_Л_Формат" w:tooltip="Кредитный отчет" w:history="1">
        <w:r w:rsidRPr="00CB4C11" w:rsidR="00AA5C1C">
          <w:rPr>
            <w:rStyle w:val="Hyperlink"/>
          </w:rPr>
          <w:t>Л</w:t>
        </w:r>
      </w:hyperlink>
      <w:r w:rsidRPr="00BD01D3" w:rsidR="00AA5C1C">
        <w:t>)</w:t>
      </w:r>
      <w:r w:rsidRPr="00BD01D3" w:rsidR="00FD3752">
        <w:t xml:space="preserve"> </w:t>
      </w:r>
      <w:r w:rsidR="00FD3752">
        <w:t xml:space="preserve">и </w:t>
      </w:r>
      <w:r w:rsidR="00757CCA">
        <w:t xml:space="preserve">в описание </w:t>
      </w:r>
      <w:r w:rsidR="00FD3752">
        <w:t xml:space="preserve">формата файлов </w:t>
      </w:r>
      <w:r w:rsidR="00757CCA">
        <w:br/>
      </w:r>
      <w:r w:rsidR="00FD3752">
        <w:t xml:space="preserve">с контрольным массивом титульных частей кредитных историй, предоставляемых в бюро для проведения сплошной проверки </w:t>
      </w:r>
      <w:r w:rsidRPr="00BD01D3" w:rsidR="00FD3752">
        <w:t>(</w:t>
      </w:r>
      <w:r w:rsidRPr="00FD3752" w:rsidR="00FD3752">
        <w:rPr>
          <w:rStyle w:val="Hyperlink"/>
          <w:color w:val="auto"/>
          <w:u w:val="none"/>
        </w:rPr>
        <w:t>приложени</w:t>
      </w:r>
      <w:r w:rsidR="00AA5C1C">
        <w:rPr>
          <w:rStyle w:val="Hyperlink"/>
          <w:color w:val="auto"/>
          <w:u w:val="none"/>
        </w:rPr>
        <w:t>е</w:t>
      </w:r>
      <w:r w:rsidRPr="00FD3752" w:rsidR="00FD3752">
        <w:rPr>
          <w:rStyle w:val="Hyperlink"/>
          <w:color w:val="auto"/>
          <w:u w:val="none"/>
        </w:rPr>
        <w:t xml:space="preserve"> </w:t>
      </w:r>
      <w:hyperlink w:anchor="_Приложение_Н_Описание" w:tooltip="Контрольный массив ТЧКИ (Формат 2)" w:history="1">
        <w:r w:rsidR="00FD3752">
          <w:rPr>
            <w:rStyle w:val="Hyperlink"/>
          </w:rPr>
          <w:t>Н</w:t>
        </w:r>
      </w:hyperlink>
      <w:r w:rsidRPr="00BD01D3" w:rsidR="00FD3752">
        <w:t>)</w:t>
      </w:r>
      <w:r>
        <w:t>.</w:t>
      </w:r>
    </w:p>
    <w:p w:rsidR="00EE6F3E" w:rsidP="005204E8">
      <w:pPr>
        <w:pStyle w:val="ListParagraph"/>
        <w:numPr>
          <w:ilvl w:val="0"/>
          <w:numId w:val="11"/>
        </w:numPr>
        <w:tabs>
          <w:tab w:val="left" w:pos="1134"/>
        </w:tabs>
        <w:suppressAutoHyphens/>
        <w:ind w:left="0" w:firstLine="720"/>
      </w:pPr>
      <w:r>
        <w:rPr>
          <w:color w:val="000000" w:themeColor="text1"/>
          <w:lang w:eastAsia="ru-RU"/>
        </w:rPr>
        <w:t xml:space="preserve">В связи со вступлением в силу </w:t>
      </w:r>
      <w:r w:rsidR="0042118B">
        <w:rPr>
          <w:color w:val="000000" w:themeColor="text1"/>
          <w:lang w:eastAsia="ru-RU"/>
        </w:rPr>
        <w:t xml:space="preserve">09 мая </w:t>
      </w:r>
      <w:r>
        <w:rPr>
          <w:color w:val="000000" w:themeColor="text1"/>
          <w:lang w:eastAsia="ru-RU"/>
        </w:rPr>
        <w:t>2025</w:t>
      </w:r>
      <w:r w:rsidR="00AA5C1C">
        <w:rPr>
          <w:color w:val="000000" w:themeColor="text1"/>
          <w:lang w:eastAsia="ru-RU"/>
        </w:rPr>
        <w:t xml:space="preserve"> </w:t>
      </w:r>
      <w:r w:rsidR="0042118B">
        <w:rPr>
          <w:color w:val="000000" w:themeColor="text1"/>
          <w:lang w:eastAsia="ru-RU"/>
        </w:rPr>
        <w:t xml:space="preserve">года </w:t>
      </w:r>
      <w:r w:rsidR="00E50668">
        <w:t xml:space="preserve">Федерального закона </w:t>
      </w:r>
      <w:hyperlink w:anchor="Документ_380_ФЗ" w:tooltip="Федеральный закон № 380-ФЗ" w:history="1">
        <w:r w:rsidRPr="00E50668" w:rsidR="00E50668">
          <w:rPr>
            <w:rStyle w:val="Hyperlink"/>
          </w:rPr>
          <w:t>№ 380-ФЗ</w:t>
        </w:r>
      </w:hyperlink>
      <w:r>
        <w:t xml:space="preserve"> </w:t>
      </w:r>
      <w:r w:rsidR="00EE6010">
        <w:t xml:space="preserve">обязательное наличие </w:t>
      </w:r>
      <w:r>
        <w:t>элемент</w:t>
      </w:r>
      <w:r w:rsidR="00EE6010">
        <w:t>а</w:t>
      </w:r>
      <w:r>
        <w:t xml:space="preserve"> «</w:t>
      </w:r>
      <w:r>
        <w:t>BPlace</w:t>
      </w:r>
      <w:r>
        <w:t xml:space="preserve">» («Место рождения») в блоке </w:t>
      </w:r>
      <w:r w:rsidR="00EE6010">
        <w:t>«</w:t>
      </w:r>
      <w:r>
        <w:t>ChangeData</w:t>
      </w:r>
      <w:r w:rsidR="00EE6010">
        <w:t>»</w:t>
      </w:r>
      <w:r>
        <w:t xml:space="preserve"> изменен</w:t>
      </w:r>
      <w:r w:rsidR="00EE6010">
        <w:t>о</w:t>
      </w:r>
      <w:r>
        <w:t xml:space="preserve"> на </w:t>
      </w:r>
      <w:r w:rsidR="00EE6010">
        <w:t xml:space="preserve">необязательное </w:t>
      </w:r>
      <w:r>
        <w:t xml:space="preserve">(таблица </w:t>
      </w:r>
      <w:hyperlink w:anchor="Таблица_А_4" w:tooltip="Таблица А.4 KeyData и ChangeData для блока PARTNP" w:history="1">
        <w:r w:rsidR="002A7BEC">
          <w:rPr>
            <w:rStyle w:val="Hyperlink"/>
          </w:rPr>
          <w:t>А.4</w:t>
        </w:r>
      </w:hyperlink>
      <w:r>
        <w:t>).</w:t>
      </w:r>
    </w:p>
    <w:p w:rsidR="0088639D" w:rsidP="00B2021D">
      <w:pPr>
        <w:pStyle w:val="ListParagraph"/>
        <w:numPr>
          <w:ilvl w:val="0"/>
          <w:numId w:val="11"/>
        </w:numPr>
        <w:tabs>
          <w:tab w:val="left" w:pos="1134"/>
        </w:tabs>
        <w:suppressAutoHyphens/>
        <w:ind w:left="0" w:firstLine="720"/>
      </w:pPr>
      <w:r w:rsidRPr="00B2021D">
        <w:rPr>
          <w:color w:val="000000" w:themeColor="text1"/>
          <w:lang w:eastAsia="ru-RU"/>
        </w:rPr>
        <w:t xml:space="preserve">В связи со вступлением в силу с 1 октября 2025 года Указания </w:t>
      </w:r>
      <w:hyperlink w:anchor="Документ_6878_У" w:tooltip="Указание Банка России № 6878-У" w:history="1">
        <w:r w:rsidRPr="0088639D">
          <w:rPr>
            <w:rStyle w:val="Hyperlink"/>
            <w:lang w:eastAsia="ru-RU"/>
          </w:rPr>
          <w:t>№ 6878-У</w:t>
        </w:r>
      </w:hyperlink>
      <w:r w:rsidRPr="00B2021D">
        <w:rPr>
          <w:color w:val="000000" w:themeColor="text1"/>
          <w:lang w:eastAsia="ru-RU"/>
        </w:rPr>
        <w:t xml:space="preserve">, а также </w:t>
      </w:r>
      <w:r>
        <w:rPr>
          <w:color w:val="000000" w:themeColor="text1"/>
          <w:lang w:eastAsia="ru-RU"/>
        </w:rPr>
        <w:t>в</w:t>
      </w:r>
      <w:r w:rsidRPr="00B2021D">
        <w:rPr>
          <w:color w:val="000000" w:themeColor="text1"/>
          <w:lang w:eastAsia="ru-RU"/>
        </w:rPr>
        <w:t xml:space="preserve"> связи с изменениями в Положении </w:t>
      </w:r>
      <w:hyperlink w:anchor="Документ_758_П" w:tooltip="Положение Банка России № 758-П" w:history="1">
        <w:r w:rsidRPr="005E7ABB">
          <w:rPr>
            <w:rStyle w:val="Hyperlink"/>
          </w:rPr>
          <w:t>№ 758-П</w:t>
        </w:r>
      </w:hyperlink>
      <w:r w:rsidRPr="00B2021D">
        <w:rPr>
          <w:color w:val="000000" w:themeColor="text1"/>
          <w:lang w:eastAsia="ru-RU"/>
        </w:rPr>
        <w:t xml:space="preserve">, вступающими в силу с 1 апреля 2026 года </w:t>
      </w:r>
      <w:r>
        <w:rPr>
          <w:color w:val="000000" w:themeColor="text1"/>
          <w:lang w:eastAsia="ru-RU"/>
        </w:rPr>
        <w:br/>
      </w:r>
      <w:r w:rsidRPr="00B2021D">
        <w:rPr>
          <w:color w:val="000000" w:themeColor="text1"/>
          <w:lang w:eastAsia="ru-RU"/>
        </w:rPr>
        <w:t xml:space="preserve">в соответствии </w:t>
      </w:r>
      <w:r>
        <w:rPr>
          <w:color w:val="000000" w:themeColor="text1"/>
          <w:lang w:eastAsia="ru-RU"/>
        </w:rPr>
        <w:t xml:space="preserve">с Указанием </w:t>
      </w:r>
      <w:hyperlink w:anchor="Документ_7186_У" w:tooltip="Указание Банка России № 7186-У" w:history="1">
        <w:r w:rsidRPr="003E6431">
          <w:rPr>
            <w:rStyle w:val="Hyperlink"/>
            <w:lang w:eastAsia="ru-RU"/>
          </w:rPr>
          <w:t>№ 7186-У</w:t>
        </w:r>
      </w:hyperlink>
      <w:r w:rsidRPr="00B2021D">
        <w:rPr>
          <w:color w:val="000000" w:themeColor="text1"/>
          <w:lang w:eastAsia="ru-RU"/>
        </w:rPr>
        <w:t xml:space="preserve">, внесены изменения в формат и описание электронного сообщения </w:t>
      </w:r>
      <w:r w:rsidRPr="00BD01D3">
        <w:t>«Кредитный отчет»</w:t>
      </w:r>
      <w:r w:rsidRPr="00AA5C1C">
        <w:t xml:space="preserve"> </w:t>
      </w:r>
      <w:r w:rsidRPr="00BD01D3">
        <w:t>(</w:t>
      </w:r>
      <w:r w:rsidRPr="00B2021D">
        <w:rPr>
          <w:rStyle w:val="Hyperlink"/>
          <w:color w:val="auto"/>
          <w:u w:val="none"/>
        </w:rPr>
        <w:t xml:space="preserve">приложение </w:t>
      </w:r>
      <w:hyperlink w:anchor="_Приложение_Л_Формат" w:tooltip="Кредитный отчет" w:history="1">
        <w:r w:rsidRPr="00CB4C11">
          <w:rPr>
            <w:rStyle w:val="Hyperlink"/>
          </w:rPr>
          <w:t>Л</w:t>
        </w:r>
      </w:hyperlink>
      <w:r w:rsidRPr="00BD01D3">
        <w:t>)</w:t>
      </w:r>
      <w:r>
        <w:t>.</w:t>
      </w:r>
    </w:p>
    <w:p w:rsidR="00226167" w:rsidRPr="00BD01D3" w:rsidP="00936897">
      <w:pPr>
        <w:pStyle w:val="ListParagraph"/>
        <w:numPr>
          <w:ilvl w:val="0"/>
          <w:numId w:val="11"/>
        </w:numPr>
        <w:tabs>
          <w:tab w:val="left" w:pos="1134"/>
        </w:tabs>
        <w:suppressAutoHyphens/>
        <w:ind w:left="0" w:firstLine="720"/>
        <w:rPr>
          <w:iCs/>
        </w:rPr>
      </w:pPr>
      <w:r w:rsidRPr="000E2386">
        <w:rPr>
          <w:color w:val="000000" w:themeColor="text1"/>
          <w:lang w:eastAsia="ru-RU"/>
        </w:rPr>
        <w:t xml:space="preserve">Описание элементов электронного сообщения «Кредитный отчет» (приложение </w:t>
      </w:r>
      <w:hyperlink w:anchor="_Приложение_Л_Формат" w:tooltip="Кредитный отчет" w:history="1">
        <w:r w:rsidRPr="00182646">
          <w:rPr>
            <w:rStyle w:val="Hyperlink"/>
            <w:lang w:eastAsia="ru-RU"/>
          </w:rPr>
          <w:t>Л</w:t>
        </w:r>
      </w:hyperlink>
      <w:r w:rsidRPr="000E2386">
        <w:rPr>
          <w:color w:val="000000" w:themeColor="text1"/>
          <w:lang w:eastAsia="ru-RU"/>
        </w:rPr>
        <w:t>) приведено в соответствие</w:t>
      </w:r>
      <w:r w:rsidR="00471386">
        <w:rPr>
          <w:color w:val="000000" w:themeColor="text1"/>
          <w:lang w:eastAsia="ru-RU"/>
        </w:rPr>
        <w:t xml:space="preserve"> с</w:t>
      </w:r>
      <w:r w:rsidRPr="000E2386">
        <w:rPr>
          <w:color w:val="000000" w:themeColor="text1"/>
          <w:lang w:eastAsia="ru-RU"/>
        </w:rPr>
        <w:t xml:space="preserve"> Положением </w:t>
      </w:r>
      <w:hyperlink w:anchor="Документ_758_П" w:tooltip="Положение Банка России № 758-П" w:history="1">
        <w:r w:rsidRPr="008345FC">
          <w:rPr>
            <w:rStyle w:val="Hyperlink"/>
            <w:lang w:eastAsia="ru-RU"/>
          </w:rPr>
          <w:t>№ 758-П</w:t>
        </w:r>
      </w:hyperlink>
      <w:r w:rsidRPr="000E2386">
        <w:rPr>
          <w:color w:val="000000" w:themeColor="text1"/>
          <w:lang w:eastAsia="ru-RU"/>
        </w:rPr>
        <w:t xml:space="preserve"> в редакции Указания </w:t>
      </w:r>
      <w:hyperlink w:anchor="Документ_7186_У" w:tooltip="Указание Банка России № 7186-У" w:history="1">
        <w:r w:rsidRPr="008345FC">
          <w:rPr>
            <w:rStyle w:val="Hyperlink"/>
            <w:lang w:eastAsia="ru-RU"/>
          </w:rPr>
          <w:t>№ 7186-У</w:t>
        </w:r>
      </w:hyperlink>
      <w:r>
        <w:t>.</w:t>
      </w:r>
    </w:p>
    <w:p w:rsidR="006868E4" w:rsidP="003728F4">
      <w:pPr>
        <w:pStyle w:val="ListParagraph"/>
        <w:numPr>
          <w:ilvl w:val="0"/>
          <w:numId w:val="11"/>
        </w:numPr>
        <w:tabs>
          <w:tab w:val="left" w:pos="1134"/>
        </w:tabs>
        <w:suppressAutoHyphens/>
        <w:ind w:left="0" w:firstLine="720"/>
      </w:pPr>
      <w:r>
        <w:t>О</w:t>
      </w:r>
      <w:r w:rsidR="009C3DFD">
        <w:t>писания</w:t>
      </w:r>
      <w:r>
        <w:t xml:space="preserve"> кодов ошибок</w:t>
      </w:r>
      <w:r w:rsidR="009C3DFD">
        <w:t xml:space="preserve"> </w:t>
      </w:r>
      <w:r w:rsidR="00901B0E">
        <w:t>(</w:t>
      </w:r>
      <w:r w:rsidR="005808B9">
        <w:t>«</w:t>
      </w:r>
      <w:r w:rsidR="005808B9">
        <w:rPr>
          <w:lang w:val="en-US"/>
        </w:rPr>
        <w:t>errCode</w:t>
      </w:r>
      <w:r w:rsidR="005808B9">
        <w:t>» и «</w:t>
      </w:r>
      <w:r w:rsidR="005808B9">
        <w:rPr>
          <w:lang w:val="en-US"/>
        </w:rPr>
        <w:t>errText</w:t>
      </w:r>
      <w:r w:rsidR="005808B9">
        <w:t xml:space="preserve">», </w:t>
      </w:r>
      <w:r w:rsidR="00901B0E">
        <w:t xml:space="preserve">приложение </w:t>
      </w:r>
      <w:hyperlink w:anchor="_Приложение_Д_Формат" w:tooltip="Извещение о результатах обработки ЭС" w:history="1">
        <w:r w:rsidRPr="003A4379" w:rsidR="00901B0E">
          <w:rPr>
            <w:rStyle w:val="Hyperlink"/>
          </w:rPr>
          <w:t>Д</w:t>
        </w:r>
      </w:hyperlink>
      <w:r w:rsidR="00901B0E">
        <w:t>)</w:t>
      </w:r>
      <w:r w:rsidR="009C3DFD">
        <w:t xml:space="preserve"> и кодов результатов обработки </w:t>
      </w:r>
      <w:r w:rsidR="005808B9">
        <w:t>(«</w:t>
      </w:r>
      <w:r w:rsidR="005808B9">
        <w:rPr>
          <w:lang w:val="en-US"/>
        </w:rPr>
        <w:t>resCode</w:t>
      </w:r>
      <w:r w:rsidR="005808B9">
        <w:t>» и «</w:t>
      </w:r>
      <w:r w:rsidR="005808B9">
        <w:rPr>
          <w:lang w:val="en-US"/>
        </w:rPr>
        <w:t>resText</w:t>
      </w:r>
      <w:r w:rsidR="005808B9">
        <w:t xml:space="preserve">», </w:t>
      </w:r>
      <w:r w:rsidR="009C3DFD">
        <w:t xml:space="preserve">приложения </w:t>
      </w:r>
      <w:hyperlink w:anchor="_Приложение_Б_Формат" w:tooltip="Результат обработки информации о ТЧКИ" w:history="1">
        <w:r w:rsidRPr="00A10081" w:rsidR="009C3DFD">
          <w:rPr>
            <w:rStyle w:val="Hyperlink"/>
          </w:rPr>
          <w:t>Б</w:t>
        </w:r>
      </w:hyperlink>
      <w:r w:rsidR="009C3DFD">
        <w:rPr>
          <w:lang w:eastAsia="ru-RU"/>
        </w:rPr>
        <w:t xml:space="preserve"> и </w:t>
      </w:r>
      <w:hyperlink w:anchor="_Приложение_М_Формат" w:tooltip="Результат обработки кредитного отчета" w:history="1">
        <w:r w:rsidRPr="00E47E0E" w:rsidR="009C3DFD">
          <w:rPr>
            <w:rStyle w:val="Hyperlink"/>
          </w:rPr>
          <w:t>М</w:t>
        </w:r>
      </w:hyperlink>
      <w:r w:rsidR="009C3DFD">
        <w:t>)</w:t>
      </w:r>
      <w:r>
        <w:t xml:space="preserve"> приведены </w:t>
      </w:r>
      <w:r w:rsidR="00351916">
        <w:br/>
      </w:r>
      <w:r>
        <w:t>в соответствие актуальным значениям</w:t>
      </w:r>
      <w:r w:rsidR="00351916">
        <w:t xml:space="preserve">, которые формируются Центральным каталогом </w:t>
      </w:r>
      <w:r w:rsidR="00351916">
        <w:br/>
        <w:t>при обработке электронных сообщений</w:t>
      </w:r>
      <w:r w:rsidR="003728F4">
        <w:t>.</w:t>
      </w:r>
    </w:p>
    <w:p w:rsidR="00226167" w:rsidRPr="00226167" w:rsidP="00226167">
      <w:pPr>
        <w:pStyle w:val="ListParagraph"/>
        <w:numPr>
          <w:ilvl w:val="0"/>
          <w:numId w:val="11"/>
        </w:numPr>
        <w:tabs>
          <w:tab w:val="left" w:pos="1134"/>
        </w:tabs>
        <w:suppressAutoHyphens/>
        <w:ind w:left="0" w:firstLine="720"/>
      </w:pPr>
      <w:r>
        <w:rPr>
          <w:color w:val="000000" w:themeColor="text1"/>
          <w:lang w:eastAsia="ru-RU"/>
        </w:rPr>
        <w:t>Добавлены условия заполнения элементов</w:t>
      </w:r>
      <w:r w:rsidRPr="00226167">
        <w:t xml:space="preserve"> «</w:t>
      </w:r>
      <w:r w:rsidRPr="00226167">
        <w:rPr>
          <w:color w:val="000000" w:themeColor="text1"/>
        </w:rPr>
        <w:t>DocDelivDate</w:t>
      </w:r>
      <w:r w:rsidRPr="00226167">
        <w:t xml:space="preserve">» </w:t>
      </w:r>
      <w:r>
        <w:t>и</w:t>
      </w:r>
      <w:r w:rsidRPr="00226167">
        <w:t xml:space="preserve"> «</w:t>
      </w:r>
      <w:r w:rsidRPr="00226167">
        <w:rPr>
          <w:color w:val="000000" w:themeColor="text1"/>
        </w:rPr>
        <w:t>DocDelivPlace</w:t>
      </w:r>
      <w:r w:rsidRPr="00226167">
        <w:t xml:space="preserve">» </w:t>
      </w:r>
      <w:r w:rsidRPr="00EC0B63" w:rsidR="00EC0B63">
        <w:t>(</w:t>
      </w:r>
      <w:r w:rsidR="00EC0B63">
        <w:t xml:space="preserve">«Дата выдачи документа, удостоверяющего личность» и «Место выдачи документа») </w:t>
      </w:r>
      <w:r w:rsidR="00EC0B63">
        <w:br/>
      </w:r>
      <w:r>
        <w:t>в случае отсутствия соответствующей информации в бюро</w:t>
      </w:r>
      <w:r w:rsidRPr="00226167">
        <w:t xml:space="preserve"> (таблица </w:t>
      </w:r>
      <w:hyperlink w:anchor="Таблица_А_4" w:tooltip="Таблица А.4 KeyData и ChangeData для блока PARTNP" w:history="1">
        <w:r w:rsidRPr="00226167">
          <w:rPr>
            <w:rStyle w:val="Hyperlink"/>
          </w:rPr>
          <w:t>А.4</w:t>
        </w:r>
      </w:hyperlink>
      <w:r w:rsidRPr="00226167">
        <w:t>).</w:t>
      </w:r>
    </w:p>
    <w:p w:rsidR="00B2021D" w:rsidP="003728F4">
      <w:pPr>
        <w:pStyle w:val="ListParagraph"/>
        <w:numPr>
          <w:ilvl w:val="0"/>
          <w:numId w:val="11"/>
        </w:numPr>
        <w:tabs>
          <w:tab w:val="left" w:pos="1134"/>
        </w:tabs>
        <w:suppressAutoHyphens/>
        <w:ind w:left="0" w:firstLine="720"/>
      </w:pPr>
      <w:r>
        <w:t xml:space="preserve">Требования, повторяющиеся в описании различных элементов электронного сообщения </w:t>
      </w:r>
      <w:r w:rsidRPr="00BD01D3">
        <w:t>«Кредитный отчет»</w:t>
      </w:r>
      <w:r w:rsidRPr="00AA5C1C">
        <w:t xml:space="preserve"> </w:t>
      </w:r>
      <w:r w:rsidRPr="00BD01D3">
        <w:t>(</w:t>
      </w:r>
      <w:r w:rsidRPr="00B2021D">
        <w:rPr>
          <w:rStyle w:val="Hyperlink"/>
          <w:color w:val="auto"/>
          <w:u w:val="none"/>
        </w:rPr>
        <w:t xml:space="preserve">приложение </w:t>
      </w:r>
      <w:hyperlink w:anchor="_Приложение_Л_Формат" w:tooltip="Кредитный отчет" w:history="1">
        <w:r w:rsidRPr="00CB4C11">
          <w:rPr>
            <w:rStyle w:val="Hyperlink"/>
          </w:rPr>
          <w:t>Л</w:t>
        </w:r>
      </w:hyperlink>
      <w:r w:rsidRPr="00BD01D3">
        <w:t>)</w:t>
      </w:r>
      <w:r>
        <w:t xml:space="preserve">, перенесены в пункт </w:t>
      </w:r>
      <w:hyperlink w:anchor="_Порядок_формирования_кредитного" w:tooltip="Порядок формирования кредитного отчета" w:history="1">
        <w:r w:rsidRPr="008D051D" w:rsidR="00787889">
          <w:rPr>
            <w:rStyle w:val="Hyperlink"/>
          </w:rPr>
          <w:t>6.2</w:t>
        </w:r>
      </w:hyperlink>
      <w:r>
        <w:t xml:space="preserve"> настоящего документа.</w:t>
      </w:r>
    </w:p>
    <w:p w:rsidR="00FD500E" w:rsidRPr="00BD01D3" w:rsidP="00CD1EDC">
      <w:pPr>
        <w:suppressAutoHyphens/>
      </w:pPr>
    </w:p>
    <w:p w:rsidR="00BA1DB3" w:rsidRPr="00BD01D3" w:rsidP="00BA1DB3">
      <w:pPr>
        <w:pStyle w:val="Heading1"/>
        <w:spacing w:after="240"/>
        <w:jc w:val="center"/>
      </w:pPr>
      <w:bookmarkStart w:id="5" w:name="_Toc182987046"/>
      <w:bookmarkStart w:id="6" w:name="_Toc224826595"/>
      <w:bookmarkStart w:id="7" w:name="_Toc44050073"/>
      <w:r w:rsidRPr="00BD01D3">
        <w:t>Содержание</w:t>
      </w:r>
      <w:bookmarkEnd w:id="5"/>
      <w:bookmarkEnd w:id="6"/>
    </w:p>
    <w:p w:rsidR="00C16239" w:rsidP="003C1CE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4137B7">
        <w:rPr>
          <w:caps/>
          <w:color w:val="000000" w:themeColor="text1"/>
        </w:rPr>
        <w:fldChar w:fldCharType="begin"/>
      </w:r>
      <w:r w:rsidRPr="004137B7">
        <w:rPr>
          <w:caps/>
          <w:color w:val="000000" w:themeColor="text1"/>
        </w:rPr>
        <w:instrText xml:space="preserve"> TOC \o "1-3" \h \z </w:instrText>
      </w:r>
      <w:r w:rsidRPr="004137B7">
        <w:rPr>
          <w:caps/>
          <w:color w:val="000000" w:themeColor="text1"/>
        </w:rPr>
        <w:fldChar w:fldCharType="separate"/>
      </w:r>
      <w:hyperlink w:anchor="_Toc224826595" w:history="1">
        <w:r w:rsidRPr="002D2E74">
          <w:rPr>
            <w:rStyle w:val="Hyperlink"/>
          </w:rPr>
          <w:t>Содержание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_Toc224826595 \h </w:instrText>
        </w:r>
        <w:r>
          <w:rPr>
            <w:webHidden/>
          </w:rPr>
          <w:fldChar w:fldCharType="separate"/>
        </w:r>
        <w:r w:rsidR="00182646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C16239" w:rsidP="003C1CE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24826596" w:history="1">
        <w:r w:rsidRPr="002D2E74" w:rsidR="0073305C">
          <w:rPr>
            <w:rStyle w:val="Hyperlink"/>
          </w:rPr>
          <w:t>Обозначения и сокращения</w:t>
        </w:r>
        <w:r w:rsidR="0073305C">
          <w:rPr>
            <w:webHidden/>
          </w:rPr>
          <w:tab/>
        </w:r>
        <w:r w:rsidR="0073305C">
          <w:rPr>
            <w:webHidden/>
          </w:rPr>
          <w:fldChar w:fldCharType="begin"/>
        </w:r>
        <w:r w:rsidR="0073305C">
          <w:rPr>
            <w:webHidden/>
          </w:rPr>
          <w:instrText xml:space="preserve"> PAGEREF _Toc224826596 \h </w:instrText>
        </w:r>
        <w:r w:rsidR="0073305C">
          <w:rPr>
            <w:webHidden/>
          </w:rPr>
          <w:fldChar w:fldCharType="separate"/>
        </w:r>
        <w:r w:rsidR="00182646">
          <w:rPr>
            <w:webHidden/>
          </w:rPr>
          <w:t>5</w:t>
        </w:r>
        <w:r w:rsidR="0073305C">
          <w:rPr>
            <w:webHidden/>
          </w:rPr>
          <w:fldChar w:fldCharType="end"/>
        </w:r>
      </w:hyperlink>
    </w:p>
    <w:p w:rsidR="00C16239" w:rsidP="003C1CE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24826597" w:history="1">
        <w:r w:rsidRPr="002D2E74" w:rsidR="0073305C">
          <w:rPr>
            <w:rStyle w:val="Hyperlink"/>
          </w:rPr>
          <w:t>Термины и определения</w:t>
        </w:r>
        <w:r w:rsidR="0073305C">
          <w:rPr>
            <w:webHidden/>
          </w:rPr>
          <w:tab/>
        </w:r>
        <w:r w:rsidR="0073305C">
          <w:rPr>
            <w:webHidden/>
          </w:rPr>
          <w:fldChar w:fldCharType="begin"/>
        </w:r>
        <w:r w:rsidR="0073305C">
          <w:rPr>
            <w:webHidden/>
          </w:rPr>
          <w:instrText xml:space="preserve"> PAGEREF _Toc224826597 \h </w:instrText>
        </w:r>
        <w:r w:rsidR="0073305C">
          <w:rPr>
            <w:webHidden/>
          </w:rPr>
          <w:fldChar w:fldCharType="separate"/>
        </w:r>
        <w:r w:rsidR="00182646">
          <w:rPr>
            <w:webHidden/>
          </w:rPr>
          <w:t>7</w:t>
        </w:r>
        <w:r w:rsidR="0073305C">
          <w:rPr>
            <w:webHidden/>
          </w:rPr>
          <w:fldChar w:fldCharType="end"/>
        </w:r>
      </w:hyperlink>
    </w:p>
    <w:p w:rsidR="00C16239" w:rsidP="003C1CE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24826598" w:history="1">
        <w:r w:rsidRPr="002D2E74" w:rsidR="0073305C">
          <w:rPr>
            <w:rStyle w:val="Hyperlink"/>
          </w:rPr>
          <w:t>Ссылочные документы</w:t>
        </w:r>
        <w:r w:rsidR="0073305C">
          <w:rPr>
            <w:webHidden/>
          </w:rPr>
          <w:tab/>
        </w:r>
        <w:r w:rsidR="0073305C">
          <w:rPr>
            <w:webHidden/>
          </w:rPr>
          <w:fldChar w:fldCharType="begin"/>
        </w:r>
        <w:r w:rsidR="0073305C">
          <w:rPr>
            <w:webHidden/>
          </w:rPr>
          <w:instrText xml:space="preserve"> PAGEREF _Toc224826598 \h </w:instrText>
        </w:r>
        <w:r w:rsidR="0073305C">
          <w:rPr>
            <w:webHidden/>
          </w:rPr>
          <w:fldChar w:fldCharType="separate"/>
        </w:r>
        <w:r w:rsidR="00182646">
          <w:rPr>
            <w:webHidden/>
          </w:rPr>
          <w:t>9</w:t>
        </w:r>
        <w:r w:rsidR="0073305C">
          <w:rPr>
            <w:webHidden/>
          </w:rPr>
          <w:fldChar w:fldCharType="end"/>
        </w:r>
      </w:hyperlink>
    </w:p>
    <w:p w:rsidR="00C16239" w:rsidP="003C1CE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24826599" w:history="1">
        <w:r w:rsidRPr="002D2E74" w:rsidR="0073305C">
          <w:rPr>
            <w:rStyle w:val="Hyperlink"/>
          </w:rPr>
          <w:t>1.</w:t>
        </w:r>
        <w:r w:rsidR="0073305C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2D2E74" w:rsidR="0073305C">
          <w:rPr>
            <w:rStyle w:val="Hyperlink"/>
          </w:rPr>
          <w:t>Общие положения</w:t>
        </w:r>
        <w:r w:rsidR="0073305C">
          <w:rPr>
            <w:webHidden/>
          </w:rPr>
          <w:tab/>
        </w:r>
        <w:r w:rsidR="0073305C">
          <w:rPr>
            <w:webHidden/>
          </w:rPr>
          <w:fldChar w:fldCharType="begin"/>
        </w:r>
        <w:r w:rsidR="0073305C">
          <w:rPr>
            <w:webHidden/>
          </w:rPr>
          <w:instrText xml:space="preserve"> PAGEREF _Toc224826599 \h </w:instrText>
        </w:r>
        <w:r w:rsidR="0073305C">
          <w:rPr>
            <w:webHidden/>
          </w:rPr>
          <w:fldChar w:fldCharType="separate"/>
        </w:r>
        <w:r w:rsidR="00182646">
          <w:rPr>
            <w:webHidden/>
          </w:rPr>
          <w:t>12</w:t>
        </w:r>
        <w:r w:rsidR="0073305C">
          <w:rPr>
            <w:webHidden/>
          </w:rPr>
          <w:fldChar w:fldCharType="end"/>
        </w:r>
      </w:hyperlink>
    </w:p>
    <w:p w:rsidR="00C16239" w:rsidP="003C1CE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24826600" w:history="1">
        <w:r w:rsidRPr="002D2E74" w:rsidR="0073305C">
          <w:rPr>
            <w:rStyle w:val="Hyperlink"/>
          </w:rPr>
          <w:t>2.</w:t>
        </w:r>
        <w:r w:rsidR="0073305C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2D2E74" w:rsidR="0073305C">
          <w:rPr>
            <w:rStyle w:val="Hyperlink"/>
          </w:rPr>
          <w:t>Технические требования к защите передаваемых файлов</w:t>
        </w:r>
        <w:r w:rsidR="0073305C">
          <w:rPr>
            <w:webHidden/>
          </w:rPr>
          <w:tab/>
        </w:r>
        <w:r w:rsidR="0073305C">
          <w:rPr>
            <w:webHidden/>
          </w:rPr>
          <w:fldChar w:fldCharType="begin"/>
        </w:r>
        <w:r w:rsidR="0073305C">
          <w:rPr>
            <w:webHidden/>
          </w:rPr>
          <w:instrText xml:space="preserve"> PAGEREF _Toc224826600 \h </w:instrText>
        </w:r>
        <w:r w:rsidR="0073305C">
          <w:rPr>
            <w:webHidden/>
          </w:rPr>
          <w:fldChar w:fldCharType="separate"/>
        </w:r>
        <w:r w:rsidR="00182646">
          <w:rPr>
            <w:webHidden/>
          </w:rPr>
          <w:t>15</w:t>
        </w:r>
        <w:r w:rsidR="0073305C">
          <w:rPr>
            <w:webHidden/>
          </w:rPr>
          <w:fldChar w:fldCharType="end"/>
        </w:r>
      </w:hyperlink>
    </w:p>
    <w:p w:rsidR="00C16239" w:rsidP="003C1CE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24826601" w:history="1">
        <w:r w:rsidRPr="002D2E74" w:rsidR="0073305C">
          <w:rPr>
            <w:rStyle w:val="Hyperlink"/>
          </w:rPr>
          <w:t>3.</w:t>
        </w:r>
        <w:r w:rsidR="0073305C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2D2E74" w:rsidR="0073305C">
          <w:rPr>
            <w:rStyle w:val="Hyperlink"/>
          </w:rPr>
          <w:t>Передача в Центральный каталог информации о титульных частях</w:t>
        </w:r>
        <w:r w:rsidR="0073305C">
          <w:rPr>
            <w:webHidden/>
          </w:rPr>
          <w:tab/>
        </w:r>
        <w:r w:rsidR="0073305C">
          <w:rPr>
            <w:webHidden/>
          </w:rPr>
          <w:fldChar w:fldCharType="begin"/>
        </w:r>
        <w:r w:rsidR="0073305C">
          <w:rPr>
            <w:webHidden/>
          </w:rPr>
          <w:instrText xml:space="preserve"> PAGEREF _Toc224826601 \h </w:instrText>
        </w:r>
        <w:r w:rsidR="0073305C">
          <w:rPr>
            <w:webHidden/>
          </w:rPr>
          <w:fldChar w:fldCharType="separate"/>
        </w:r>
        <w:r w:rsidR="00182646">
          <w:rPr>
            <w:webHidden/>
          </w:rPr>
          <w:t>16</w:t>
        </w:r>
        <w:r w:rsidR="0073305C">
          <w:rPr>
            <w:webHidden/>
          </w:rPr>
          <w:fldChar w:fldCharType="end"/>
        </w:r>
      </w:hyperlink>
    </w:p>
    <w:p w:rsidR="00C16239" w:rsidP="003C1CE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24826602" w:history="1">
        <w:r w:rsidRPr="002D2E74" w:rsidR="0073305C">
          <w:rPr>
            <w:rStyle w:val="Hyperlink"/>
          </w:rPr>
          <w:t>4.</w:t>
        </w:r>
        <w:r w:rsidR="0073305C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2D2E74" w:rsidR="0073305C">
          <w:rPr>
            <w:rStyle w:val="Hyperlink"/>
          </w:rPr>
          <w:t>Взаимодействие при проведении бюро проверок направленной</w:t>
        </w:r>
        <w:r w:rsidR="003C1CEB">
          <w:rPr>
            <w:rStyle w:val="Hyperlink"/>
          </w:rPr>
          <w:br/>
        </w:r>
        <w:r w:rsidRPr="002D2E74" w:rsidR="0073305C">
          <w:rPr>
            <w:rStyle w:val="Hyperlink"/>
          </w:rPr>
          <w:t>в Центральный каталог информации</w:t>
        </w:r>
        <w:r w:rsidR="0073305C">
          <w:rPr>
            <w:webHidden/>
          </w:rPr>
          <w:tab/>
        </w:r>
        <w:r w:rsidR="0073305C">
          <w:rPr>
            <w:webHidden/>
          </w:rPr>
          <w:fldChar w:fldCharType="begin"/>
        </w:r>
        <w:r w:rsidR="0073305C">
          <w:rPr>
            <w:webHidden/>
          </w:rPr>
          <w:instrText xml:space="preserve"> PAGEREF _Toc224826602 \h </w:instrText>
        </w:r>
        <w:r w:rsidR="0073305C">
          <w:rPr>
            <w:webHidden/>
          </w:rPr>
          <w:fldChar w:fldCharType="separate"/>
        </w:r>
        <w:r w:rsidR="00182646">
          <w:rPr>
            <w:webHidden/>
          </w:rPr>
          <w:t>18</w:t>
        </w:r>
        <w:r w:rsidR="0073305C">
          <w:rPr>
            <w:webHidden/>
          </w:rPr>
          <w:fldChar w:fldCharType="end"/>
        </w:r>
      </w:hyperlink>
    </w:p>
    <w:p w:rsidR="00C16239" w:rsidP="003C1CE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24826603" w:history="1">
        <w:r w:rsidRPr="00C16239" w:rsidR="0073305C">
          <w:rPr>
            <w:rStyle w:val="Hyperlink"/>
            <w:noProof/>
            <w:u w:val="none"/>
          </w:rPr>
          <w:t>4.1.</w:t>
        </w:r>
        <w:r w:rsidRPr="00C16239" w:rsidR="0073305C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C16239" w:rsidR="0073305C">
          <w:rPr>
            <w:rStyle w:val="Hyperlink"/>
            <w:noProof/>
            <w:u w:val="none"/>
          </w:rPr>
          <w:t>Передача пакета запросов о выборочной проверке титульных частей</w:t>
        </w:r>
        <w:r w:rsidR="0073305C">
          <w:rPr>
            <w:noProof/>
            <w:webHidden/>
          </w:rPr>
          <w:tab/>
        </w:r>
        <w:r w:rsidR="0073305C">
          <w:rPr>
            <w:noProof/>
            <w:webHidden/>
          </w:rPr>
          <w:fldChar w:fldCharType="begin"/>
        </w:r>
        <w:r w:rsidR="0073305C">
          <w:rPr>
            <w:noProof/>
            <w:webHidden/>
          </w:rPr>
          <w:instrText xml:space="preserve"> PAGEREF _Toc224826603 \h </w:instrText>
        </w:r>
        <w:r w:rsidR="0073305C">
          <w:rPr>
            <w:noProof/>
            <w:webHidden/>
          </w:rPr>
          <w:fldChar w:fldCharType="separate"/>
        </w:r>
        <w:r w:rsidR="00182646">
          <w:rPr>
            <w:noProof/>
            <w:webHidden/>
          </w:rPr>
          <w:t>18</w:t>
        </w:r>
        <w:r w:rsidR="0073305C">
          <w:rPr>
            <w:noProof/>
            <w:webHidden/>
          </w:rPr>
          <w:fldChar w:fldCharType="end"/>
        </w:r>
      </w:hyperlink>
    </w:p>
    <w:p w:rsidR="00C16239" w:rsidP="003C1CE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24826604" w:history="1">
        <w:r w:rsidRPr="00C16239" w:rsidR="0073305C">
          <w:rPr>
            <w:rStyle w:val="Hyperlink"/>
            <w:noProof/>
            <w:u w:val="none"/>
          </w:rPr>
          <w:t>4.2.</w:t>
        </w:r>
        <w:r w:rsidRPr="00C16239" w:rsidR="0073305C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C16239" w:rsidR="0073305C">
          <w:rPr>
            <w:rStyle w:val="Hyperlink"/>
            <w:noProof/>
            <w:u w:val="none"/>
          </w:rPr>
          <w:t>Передача контрольного массива</w:t>
        </w:r>
        <w:r w:rsidR="0073305C">
          <w:rPr>
            <w:noProof/>
            <w:webHidden/>
          </w:rPr>
          <w:tab/>
        </w:r>
        <w:r w:rsidR="0073305C">
          <w:rPr>
            <w:noProof/>
            <w:webHidden/>
          </w:rPr>
          <w:fldChar w:fldCharType="begin"/>
        </w:r>
        <w:r w:rsidR="0073305C">
          <w:rPr>
            <w:noProof/>
            <w:webHidden/>
          </w:rPr>
          <w:instrText xml:space="preserve"> PAGEREF _Toc224826604 \h </w:instrText>
        </w:r>
        <w:r w:rsidR="0073305C">
          <w:rPr>
            <w:noProof/>
            <w:webHidden/>
          </w:rPr>
          <w:fldChar w:fldCharType="separate"/>
        </w:r>
        <w:r w:rsidR="00182646">
          <w:rPr>
            <w:noProof/>
            <w:webHidden/>
          </w:rPr>
          <w:t>18</w:t>
        </w:r>
        <w:r w:rsidR="0073305C">
          <w:rPr>
            <w:noProof/>
            <w:webHidden/>
          </w:rPr>
          <w:fldChar w:fldCharType="end"/>
        </w:r>
      </w:hyperlink>
    </w:p>
    <w:p w:rsidR="00C16239" w:rsidP="003C1CE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24826605" w:history="1">
        <w:r w:rsidRPr="002D2E74" w:rsidR="0073305C">
          <w:rPr>
            <w:rStyle w:val="Hyperlink"/>
          </w:rPr>
          <w:t>5.</w:t>
        </w:r>
        <w:r w:rsidR="0073305C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2D2E74" w:rsidR="0073305C">
          <w:rPr>
            <w:rStyle w:val="Hyperlink"/>
          </w:rPr>
          <w:t>Передача запросов (обращений)</w:t>
        </w:r>
        <w:r w:rsidR="0073305C">
          <w:rPr>
            <w:webHidden/>
          </w:rPr>
          <w:tab/>
        </w:r>
        <w:r w:rsidR="0073305C">
          <w:rPr>
            <w:webHidden/>
          </w:rPr>
          <w:fldChar w:fldCharType="begin"/>
        </w:r>
        <w:r w:rsidR="0073305C">
          <w:rPr>
            <w:webHidden/>
          </w:rPr>
          <w:instrText xml:space="preserve"> PAGEREF _Toc224826605 \h </w:instrText>
        </w:r>
        <w:r w:rsidR="0073305C">
          <w:rPr>
            <w:webHidden/>
          </w:rPr>
          <w:fldChar w:fldCharType="separate"/>
        </w:r>
        <w:r w:rsidR="00182646">
          <w:rPr>
            <w:webHidden/>
          </w:rPr>
          <w:t>20</w:t>
        </w:r>
        <w:r w:rsidR="0073305C">
          <w:rPr>
            <w:webHidden/>
          </w:rPr>
          <w:fldChar w:fldCharType="end"/>
        </w:r>
      </w:hyperlink>
    </w:p>
    <w:p w:rsidR="00C16239" w:rsidP="003C1CE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24826606" w:history="1">
        <w:r w:rsidRPr="002D2E74" w:rsidR="0073305C">
          <w:rPr>
            <w:rStyle w:val="Hyperlink"/>
          </w:rPr>
          <w:t>6.</w:t>
        </w:r>
        <w:r w:rsidR="0073305C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2D2E74" w:rsidR="0073305C">
          <w:rPr>
            <w:rStyle w:val="Hyperlink"/>
          </w:rPr>
          <w:t>Взаимодействие при предоставлении кредитного отчета  в Центральный каталог</w:t>
        </w:r>
        <w:r w:rsidR="0073305C">
          <w:rPr>
            <w:webHidden/>
          </w:rPr>
          <w:tab/>
        </w:r>
        <w:r w:rsidR="0073305C">
          <w:rPr>
            <w:webHidden/>
          </w:rPr>
          <w:fldChar w:fldCharType="begin"/>
        </w:r>
        <w:r w:rsidR="0073305C">
          <w:rPr>
            <w:webHidden/>
          </w:rPr>
          <w:instrText xml:space="preserve"> PAGEREF _Toc224826606 \h </w:instrText>
        </w:r>
        <w:r w:rsidR="0073305C">
          <w:rPr>
            <w:webHidden/>
          </w:rPr>
          <w:fldChar w:fldCharType="separate"/>
        </w:r>
        <w:r w:rsidR="00182646">
          <w:rPr>
            <w:webHidden/>
          </w:rPr>
          <w:t>21</w:t>
        </w:r>
        <w:r w:rsidR="0073305C">
          <w:rPr>
            <w:webHidden/>
          </w:rPr>
          <w:fldChar w:fldCharType="end"/>
        </w:r>
      </w:hyperlink>
    </w:p>
    <w:p w:rsidR="00C16239" w:rsidP="003C1CE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24826607" w:history="1">
        <w:r w:rsidRPr="00C16239" w:rsidR="0073305C">
          <w:rPr>
            <w:rStyle w:val="Hyperlink"/>
            <w:noProof/>
            <w:u w:val="none"/>
          </w:rPr>
          <w:t>6.1.</w:t>
        </w:r>
        <w:r w:rsidRPr="00C16239" w:rsidR="0073305C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C16239" w:rsidR="0073305C">
          <w:rPr>
            <w:rStyle w:val="Hyperlink"/>
            <w:noProof/>
            <w:u w:val="none"/>
          </w:rPr>
          <w:t>Порядок обработки запроса кредитного отчета</w:t>
        </w:r>
        <w:r w:rsidR="0073305C">
          <w:rPr>
            <w:noProof/>
            <w:webHidden/>
          </w:rPr>
          <w:tab/>
        </w:r>
        <w:r w:rsidR="0073305C">
          <w:rPr>
            <w:noProof/>
            <w:webHidden/>
          </w:rPr>
          <w:fldChar w:fldCharType="begin"/>
        </w:r>
        <w:r w:rsidR="0073305C">
          <w:rPr>
            <w:noProof/>
            <w:webHidden/>
          </w:rPr>
          <w:instrText xml:space="preserve"> PAGEREF _Toc224826607 \h </w:instrText>
        </w:r>
        <w:r w:rsidR="0073305C">
          <w:rPr>
            <w:noProof/>
            <w:webHidden/>
          </w:rPr>
          <w:fldChar w:fldCharType="separate"/>
        </w:r>
        <w:r w:rsidR="00182646">
          <w:rPr>
            <w:noProof/>
            <w:webHidden/>
          </w:rPr>
          <w:t>21</w:t>
        </w:r>
        <w:r w:rsidR="0073305C">
          <w:rPr>
            <w:noProof/>
            <w:webHidden/>
          </w:rPr>
          <w:fldChar w:fldCharType="end"/>
        </w:r>
      </w:hyperlink>
    </w:p>
    <w:p w:rsidR="00C16239" w:rsidP="003C1CE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24826608" w:history="1">
        <w:r w:rsidRPr="00C16239" w:rsidR="0073305C">
          <w:rPr>
            <w:rStyle w:val="Hyperlink"/>
            <w:noProof/>
            <w:u w:val="none"/>
          </w:rPr>
          <w:t>6.2.</w:t>
        </w:r>
        <w:r w:rsidRPr="00C16239" w:rsidR="0073305C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C16239" w:rsidR="0073305C">
          <w:rPr>
            <w:rStyle w:val="Hyperlink"/>
            <w:noProof/>
            <w:u w:val="none"/>
          </w:rPr>
          <w:t>Порядок формирования кредитного отчета</w:t>
        </w:r>
        <w:r w:rsidR="0073305C">
          <w:rPr>
            <w:noProof/>
            <w:webHidden/>
          </w:rPr>
          <w:tab/>
        </w:r>
        <w:r w:rsidR="0073305C">
          <w:rPr>
            <w:noProof/>
            <w:webHidden/>
          </w:rPr>
          <w:fldChar w:fldCharType="begin"/>
        </w:r>
        <w:r w:rsidR="0073305C">
          <w:rPr>
            <w:noProof/>
            <w:webHidden/>
          </w:rPr>
          <w:instrText xml:space="preserve"> PAGEREF _Toc224826608 \h </w:instrText>
        </w:r>
        <w:r w:rsidR="0073305C">
          <w:rPr>
            <w:noProof/>
            <w:webHidden/>
          </w:rPr>
          <w:fldChar w:fldCharType="separate"/>
        </w:r>
        <w:r w:rsidR="00182646">
          <w:rPr>
            <w:noProof/>
            <w:webHidden/>
          </w:rPr>
          <w:t>21</w:t>
        </w:r>
        <w:r w:rsidR="0073305C">
          <w:rPr>
            <w:noProof/>
            <w:webHidden/>
          </w:rPr>
          <w:fldChar w:fldCharType="end"/>
        </w:r>
      </w:hyperlink>
    </w:p>
    <w:p w:rsidR="00C16239" w:rsidP="003C1CE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24826609" w:history="1">
        <w:r w:rsidRPr="00C16239" w:rsidR="0073305C">
          <w:rPr>
            <w:rStyle w:val="Hyperlink"/>
            <w:noProof/>
            <w:u w:val="none"/>
          </w:rPr>
          <w:t>6.3.</w:t>
        </w:r>
        <w:r w:rsidRPr="00C16239" w:rsidR="0073305C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C16239" w:rsidR="0073305C">
          <w:rPr>
            <w:rStyle w:val="Hyperlink"/>
            <w:noProof/>
            <w:u w:val="none"/>
          </w:rPr>
          <w:t>Порядок направления ЭС «Кредитный отчет»</w:t>
        </w:r>
        <w:r w:rsidR="0073305C">
          <w:rPr>
            <w:noProof/>
            <w:webHidden/>
          </w:rPr>
          <w:tab/>
        </w:r>
        <w:r w:rsidR="0073305C">
          <w:rPr>
            <w:noProof/>
            <w:webHidden/>
          </w:rPr>
          <w:fldChar w:fldCharType="begin"/>
        </w:r>
        <w:r w:rsidR="0073305C">
          <w:rPr>
            <w:noProof/>
            <w:webHidden/>
          </w:rPr>
          <w:instrText xml:space="preserve"> PAGEREF _Toc224826609 \h </w:instrText>
        </w:r>
        <w:r w:rsidR="0073305C">
          <w:rPr>
            <w:noProof/>
            <w:webHidden/>
          </w:rPr>
          <w:fldChar w:fldCharType="separate"/>
        </w:r>
        <w:r w:rsidR="00182646">
          <w:rPr>
            <w:noProof/>
            <w:webHidden/>
          </w:rPr>
          <w:t>22</w:t>
        </w:r>
        <w:r w:rsidR="0073305C">
          <w:rPr>
            <w:noProof/>
            <w:webHidden/>
          </w:rPr>
          <w:fldChar w:fldCharType="end"/>
        </w:r>
      </w:hyperlink>
    </w:p>
    <w:p w:rsidR="00C16239" w:rsidP="003C1CE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24826610" w:history="1">
        <w:r w:rsidRPr="00C16239" w:rsidR="0073305C">
          <w:rPr>
            <w:rStyle w:val="Hyperlink"/>
            <w:noProof/>
            <w:u w:val="none"/>
          </w:rPr>
          <w:t>6.4.</w:t>
        </w:r>
        <w:r w:rsidRPr="00C16239" w:rsidR="0073305C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C16239" w:rsidR="0073305C">
          <w:rPr>
            <w:rStyle w:val="Hyperlink"/>
            <w:noProof/>
            <w:u w:val="none"/>
          </w:rPr>
          <w:t>Порядок обработки кредитного отчета в Центральном каталоге</w:t>
        </w:r>
        <w:r w:rsidR="0073305C">
          <w:rPr>
            <w:noProof/>
            <w:webHidden/>
          </w:rPr>
          <w:tab/>
        </w:r>
        <w:r w:rsidR="0073305C">
          <w:rPr>
            <w:noProof/>
            <w:webHidden/>
          </w:rPr>
          <w:fldChar w:fldCharType="begin"/>
        </w:r>
        <w:r w:rsidR="0073305C">
          <w:rPr>
            <w:noProof/>
            <w:webHidden/>
          </w:rPr>
          <w:instrText xml:space="preserve"> PAGEREF _Toc224826610 \h </w:instrText>
        </w:r>
        <w:r w:rsidR="0073305C">
          <w:rPr>
            <w:noProof/>
            <w:webHidden/>
          </w:rPr>
          <w:fldChar w:fldCharType="separate"/>
        </w:r>
        <w:r w:rsidR="00182646">
          <w:rPr>
            <w:noProof/>
            <w:webHidden/>
          </w:rPr>
          <w:t>22</w:t>
        </w:r>
        <w:r w:rsidR="0073305C">
          <w:rPr>
            <w:noProof/>
            <w:webHidden/>
          </w:rPr>
          <w:fldChar w:fldCharType="end"/>
        </w:r>
      </w:hyperlink>
    </w:p>
    <w:p w:rsidR="00C16239" w:rsidP="003C1CE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24826611" w:history="1">
        <w:r w:rsidRPr="00C16239" w:rsidR="0073305C">
          <w:rPr>
            <w:rStyle w:val="Hyperlink"/>
            <w:noProof/>
            <w:u w:val="none"/>
          </w:rPr>
          <w:t>6.5.</w:t>
        </w:r>
        <w:r w:rsidRPr="00C16239" w:rsidR="0073305C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C16239" w:rsidR="0073305C">
          <w:rPr>
            <w:rStyle w:val="Hyperlink"/>
            <w:noProof/>
            <w:u w:val="none"/>
          </w:rPr>
          <w:t>Порядок обработки ответного ЭС из Центрального каталога</w:t>
        </w:r>
        <w:r w:rsidR="0073305C">
          <w:rPr>
            <w:noProof/>
            <w:webHidden/>
          </w:rPr>
          <w:tab/>
        </w:r>
        <w:r w:rsidR="0073305C">
          <w:rPr>
            <w:noProof/>
            <w:webHidden/>
          </w:rPr>
          <w:fldChar w:fldCharType="begin"/>
        </w:r>
        <w:r w:rsidR="0073305C">
          <w:rPr>
            <w:noProof/>
            <w:webHidden/>
          </w:rPr>
          <w:instrText xml:space="preserve"> PAGEREF _Toc224826611 \h </w:instrText>
        </w:r>
        <w:r w:rsidR="0073305C">
          <w:rPr>
            <w:noProof/>
            <w:webHidden/>
          </w:rPr>
          <w:fldChar w:fldCharType="separate"/>
        </w:r>
        <w:r w:rsidR="00182646">
          <w:rPr>
            <w:noProof/>
            <w:webHidden/>
          </w:rPr>
          <w:t>22</w:t>
        </w:r>
        <w:r w:rsidR="0073305C">
          <w:rPr>
            <w:noProof/>
            <w:webHidden/>
          </w:rPr>
          <w:fldChar w:fldCharType="end"/>
        </w:r>
      </w:hyperlink>
    </w:p>
    <w:p w:rsidR="00C16239" w:rsidP="003C1CE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24826612" w:history="1">
        <w:r w:rsidRPr="00C16239" w:rsidR="0073305C">
          <w:rPr>
            <w:rStyle w:val="Hyperlink"/>
            <w:noProof/>
            <w:u w:val="none"/>
          </w:rPr>
          <w:t>6.6.</w:t>
        </w:r>
        <w:r w:rsidRPr="00C16239" w:rsidR="0073305C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C16239" w:rsidR="0073305C">
          <w:rPr>
            <w:rStyle w:val="Hyperlink"/>
            <w:noProof/>
            <w:u w:val="none"/>
          </w:rPr>
          <w:t>Темы ЭС при предоставлении кредитного отчета в Центральный каталог</w:t>
        </w:r>
        <w:r w:rsidR="0073305C">
          <w:rPr>
            <w:noProof/>
            <w:webHidden/>
          </w:rPr>
          <w:tab/>
        </w:r>
        <w:r w:rsidR="0073305C">
          <w:rPr>
            <w:noProof/>
            <w:webHidden/>
          </w:rPr>
          <w:fldChar w:fldCharType="begin"/>
        </w:r>
        <w:r w:rsidR="0073305C">
          <w:rPr>
            <w:noProof/>
            <w:webHidden/>
          </w:rPr>
          <w:instrText xml:space="preserve"> PAGEREF _Toc224826612 \h </w:instrText>
        </w:r>
        <w:r w:rsidR="0073305C">
          <w:rPr>
            <w:noProof/>
            <w:webHidden/>
          </w:rPr>
          <w:fldChar w:fldCharType="separate"/>
        </w:r>
        <w:r w:rsidR="00182646">
          <w:rPr>
            <w:noProof/>
            <w:webHidden/>
          </w:rPr>
          <w:t>23</w:t>
        </w:r>
        <w:r w:rsidR="0073305C">
          <w:rPr>
            <w:noProof/>
            <w:webHidden/>
          </w:rPr>
          <w:fldChar w:fldCharType="end"/>
        </w:r>
      </w:hyperlink>
    </w:p>
    <w:p w:rsidR="00C16239" w:rsidP="003C1CE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24826613" w:history="1">
        <w:r w:rsidRPr="002D2E74" w:rsidR="0073305C">
          <w:rPr>
            <w:rStyle w:val="Hyperlink"/>
          </w:rPr>
          <w:t xml:space="preserve">Приложение A Формат и описание структуры файла </w:t>
        </w:r>
        <w:r w:rsidR="003C1CEB">
          <w:rPr>
            <w:rStyle w:val="Hyperlink"/>
          </w:rPr>
          <w:br/>
        </w:r>
        <w:r w:rsidRPr="002D2E74" w:rsidR="0073305C">
          <w:rPr>
            <w:rStyle w:val="Hyperlink"/>
          </w:rPr>
          <w:t>«Информация о титульных частях кредитных историй»</w:t>
        </w:r>
        <w:r w:rsidR="0073305C">
          <w:rPr>
            <w:webHidden/>
          </w:rPr>
          <w:tab/>
        </w:r>
        <w:r w:rsidR="0073305C">
          <w:rPr>
            <w:webHidden/>
          </w:rPr>
          <w:fldChar w:fldCharType="begin"/>
        </w:r>
        <w:r w:rsidR="0073305C">
          <w:rPr>
            <w:webHidden/>
          </w:rPr>
          <w:instrText xml:space="preserve"> PAGEREF _Toc224826613 \h </w:instrText>
        </w:r>
        <w:r w:rsidR="0073305C">
          <w:rPr>
            <w:webHidden/>
          </w:rPr>
          <w:fldChar w:fldCharType="separate"/>
        </w:r>
        <w:r w:rsidR="00182646">
          <w:rPr>
            <w:webHidden/>
          </w:rPr>
          <w:t>24</w:t>
        </w:r>
        <w:r w:rsidR="0073305C">
          <w:rPr>
            <w:webHidden/>
          </w:rPr>
          <w:fldChar w:fldCharType="end"/>
        </w:r>
      </w:hyperlink>
    </w:p>
    <w:p w:rsidR="00C16239" w:rsidP="003C1CE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24826618" w:history="1">
        <w:r w:rsidRPr="002D2E74" w:rsidR="0073305C">
          <w:rPr>
            <w:rStyle w:val="Hyperlink"/>
          </w:rPr>
          <w:t xml:space="preserve">Приложение Б Формат и описание структуры файла </w:t>
        </w:r>
        <w:r w:rsidR="003C1CEB">
          <w:rPr>
            <w:rStyle w:val="Hyperlink"/>
          </w:rPr>
          <w:br/>
        </w:r>
        <w:r w:rsidRPr="002D2E74" w:rsidR="0073305C">
          <w:rPr>
            <w:rStyle w:val="Hyperlink"/>
          </w:rPr>
          <w:t>«Результат обработки информации о титульных частях кредитных историй»</w:t>
        </w:r>
        <w:r w:rsidR="0073305C">
          <w:rPr>
            <w:webHidden/>
          </w:rPr>
          <w:tab/>
        </w:r>
        <w:r w:rsidR="0073305C">
          <w:rPr>
            <w:webHidden/>
          </w:rPr>
          <w:fldChar w:fldCharType="begin"/>
        </w:r>
        <w:r w:rsidR="0073305C">
          <w:rPr>
            <w:webHidden/>
          </w:rPr>
          <w:instrText xml:space="preserve"> PAGEREF _Toc224826618 \h </w:instrText>
        </w:r>
        <w:r w:rsidR="0073305C">
          <w:rPr>
            <w:webHidden/>
          </w:rPr>
          <w:fldChar w:fldCharType="separate"/>
        </w:r>
        <w:r w:rsidR="00182646">
          <w:rPr>
            <w:webHidden/>
          </w:rPr>
          <w:t>30</w:t>
        </w:r>
        <w:r w:rsidR="0073305C">
          <w:rPr>
            <w:webHidden/>
          </w:rPr>
          <w:fldChar w:fldCharType="end"/>
        </w:r>
      </w:hyperlink>
    </w:p>
    <w:p w:rsidR="00C16239" w:rsidP="003C1CE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24826622" w:history="1">
        <w:r w:rsidRPr="002D2E74" w:rsidR="0073305C">
          <w:rPr>
            <w:rStyle w:val="Hyperlink"/>
          </w:rPr>
          <w:t xml:space="preserve">Приложение В Формат и описание структуры файла </w:t>
        </w:r>
        <w:r w:rsidR="003C1CEB">
          <w:rPr>
            <w:rStyle w:val="Hyperlink"/>
          </w:rPr>
          <w:br/>
        </w:r>
        <w:r w:rsidRPr="002D2E74" w:rsidR="0073305C">
          <w:rPr>
            <w:rStyle w:val="Hyperlink"/>
          </w:rPr>
          <w:t>«Запрос (обращение) в Центральный каталог»</w:t>
        </w:r>
        <w:r w:rsidR="0073305C">
          <w:rPr>
            <w:webHidden/>
          </w:rPr>
          <w:tab/>
        </w:r>
        <w:r w:rsidR="0073305C">
          <w:rPr>
            <w:webHidden/>
          </w:rPr>
          <w:fldChar w:fldCharType="begin"/>
        </w:r>
        <w:r w:rsidR="0073305C">
          <w:rPr>
            <w:webHidden/>
          </w:rPr>
          <w:instrText xml:space="preserve"> PAGEREF _Toc224826622 \h </w:instrText>
        </w:r>
        <w:r w:rsidR="0073305C">
          <w:rPr>
            <w:webHidden/>
          </w:rPr>
          <w:fldChar w:fldCharType="separate"/>
        </w:r>
        <w:r w:rsidR="00182646">
          <w:rPr>
            <w:webHidden/>
          </w:rPr>
          <w:t>33</w:t>
        </w:r>
        <w:r w:rsidR="0073305C">
          <w:rPr>
            <w:webHidden/>
          </w:rPr>
          <w:fldChar w:fldCharType="end"/>
        </w:r>
      </w:hyperlink>
    </w:p>
    <w:p w:rsidR="00C16239" w:rsidP="003C1CE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24826627" w:history="1">
        <w:r w:rsidRPr="002D2E74" w:rsidR="0073305C">
          <w:rPr>
            <w:rStyle w:val="Hyperlink"/>
          </w:rPr>
          <w:t xml:space="preserve">Приложение Г Формат и описание структуры файла </w:t>
        </w:r>
        <w:r w:rsidR="003C1CEB">
          <w:rPr>
            <w:rStyle w:val="Hyperlink"/>
          </w:rPr>
          <w:br/>
        </w:r>
        <w:r w:rsidRPr="002D2E74" w:rsidR="0073305C">
          <w:rPr>
            <w:rStyle w:val="Hyperlink"/>
          </w:rPr>
          <w:t>«Ответ на запрос (обращение) в Центральный каталог»</w:t>
        </w:r>
        <w:r w:rsidR="0073305C">
          <w:rPr>
            <w:webHidden/>
          </w:rPr>
          <w:tab/>
        </w:r>
        <w:r w:rsidR="0073305C">
          <w:rPr>
            <w:webHidden/>
          </w:rPr>
          <w:fldChar w:fldCharType="begin"/>
        </w:r>
        <w:r w:rsidR="0073305C">
          <w:rPr>
            <w:webHidden/>
          </w:rPr>
          <w:instrText xml:space="preserve"> PAGEREF _Toc224826627 \h </w:instrText>
        </w:r>
        <w:r w:rsidR="0073305C">
          <w:rPr>
            <w:webHidden/>
          </w:rPr>
          <w:fldChar w:fldCharType="separate"/>
        </w:r>
        <w:r w:rsidR="00182646">
          <w:rPr>
            <w:webHidden/>
          </w:rPr>
          <w:t>35</w:t>
        </w:r>
        <w:r w:rsidR="0073305C">
          <w:rPr>
            <w:webHidden/>
          </w:rPr>
          <w:fldChar w:fldCharType="end"/>
        </w:r>
      </w:hyperlink>
    </w:p>
    <w:p w:rsidR="00C16239" w:rsidP="003C1CE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24826633" w:history="1">
        <w:r w:rsidRPr="002D2E74" w:rsidR="0073305C">
          <w:rPr>
            <w:rStyle w:val="Hyperlink"/>
          </w:rPr>
          <w:t xml:space="preserve">Приложение Д Формат и описание структуры файла </w:t>
        </w:r>
        <w:r w:rsidR="003C1CEB">
          <w:rPr>
            <w:rStyle w:val="Hyperlink"/>
          </w:rPr>
          <w:br/>
        </w:r>
        <w:r w:rsidRPr="002D2E74" w:rsidR="0073305C">
          <w:rPr>
            <w:rStyle w:val="Hyperlink"/>
          </w:rPr>
          <w:t>«Извещение о результатах обработки ЭС»</w:t>
        </w:r>
        <w:r w:rsidR="0073305C">
          <w:rPr>
            <w:webHidden/>
          </w:rPr>
          <w:tab/>
        </w:r>
        <w:r w:rsidR="0073305C">
          <w:rPr>
            <w:webHidden/>
          </w:rPr>
          <w:fldChar w:fldCharType="begin"/>
        </w:r>
        <w:r w:rsidR="0073305C">
          <w:rPr>
            <w:webHidden/>
          </w:rPr>
          <w:instrText xml:space="preserve"> PAGEREF _Toc224826633 \h </w:instrText>
        </w:r>
        <w:r w:rsidR="0073305C">
          <w:rPr>
            <w:webHidden/>
          </w:rPr>
          <w:fldChar w:fldCharType="separate"/>
        </w:r>
        <w:r w:rsidR="00182646">
          <w:rPr>
            <w:webHidden/>
          </w:rPr>
          <w:t>38</w:t>
        </w:r>
        <w:r w:rsidR="0073305C">
          <w:rPr>
            <w:webHidden/>
          </w:rPr>
          <w:fldChar w:fldCharType="end"/>
        </w:r>
      </w:hyperlink>
    </w:p>
    <w:p w:rsidR="00C16239" w:rsidP="003C1CE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24826638" w:history="1">
        <w:r w:rsidRPr="002D2E74" w:rsidR="0073305C">
          <w:rPr>
            <w:rStyle w:val="Hyperlink"/>
          </w:rPr>
          <w:t xml:space="preserve">Приложение Е Формат и описание структуры файлов </w:t>
        </w:r>
        <w:r w:rsidR="003C1CEB">
          <w:rPr>
            <w:rStyle w:val="Hyperlink"/>
          </w:rPr>
          <w:br/>
        </w:r>
        <w:r w:rsidRPr="002D2E74" w:rsidR="0073305C">
          <w:rPr>
            <w:rStyle w:val="Hyperlink"/>
          </w:rPr>
          <w:t xml:space="preserve">«Пакет запросов (обращений) в Центральный каталог» </w:t>
        </w:r>
        <w:r w:rsidR="003C1CEB">
          <w:rPr>
            <w:rStyle w:val="Hyperlink"/>
          </w:rPr>
          <w:br/>
        </w:r>
        <w:r w:rsidRPr="002D2E74" w:rsidR="0073305C">
          <w:rPr>
            <w:rStyle w:val="Hyperlink"/>
          </w:rPr>
          <w:t>и «Пакет запросов о выборочной проверке титульных частей»</w:t>
        </w:r>
        <w:r w:rsidR="0073305C">
          <w:rPr>
            <w:webHidden/>
          </w:rPr>
          <w:tab/>
        </w:r>
        <w:r w:rsidR="0073305C">
          <w:rPr>
            <w:webHidden/>
          </w:rPr>
          <w:fldChar w:fldCharType="begin"/>
        </w:r>
        <w:r w:rsidR="0073305C">
          <w:rPr>
            <w:webHidden/>
          </w:rPr>
          <w:instrText xml:space="preserve"> PAGEREF _Toc224826638 \h </w:instrText>
        </w:r>
        <w:r w:rsidR="0073305C">
          <w:rPr>
            <w:webHidden/>
          </w:rPr>
          <w:fldChar w:fldCharType="separate"/>
        </w:r>
        <w:r w:rsidR="00182646">
          <w:rPr>
            <w:webHidden/>
          </w:rPr>
          <w:t>41</w:t>
        </w:r>
        <w:r w:rsidR="0073305C">
          <w:rPr>
            <w:webHidden/>
          </w:rPr>
          <w:fldChar w:fldCharType="end"/>
        </w:r>
      </w:hyperlink>
    </w:p>
    <w:p w:rsidR="00C16239" w:rsidP="003C1CE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24826643" w:history="1">
        <w:r w:rsidRPr="002D2E74" w:rsidR="0073305C">
          <w:rPr>
            <w:rStyle w:val="Hyperlink"/>
          </w:rPr>
          <w:t xml:space="preserve">Приложение Ж Формат и описание структуры файла </w:t>
        </w:r>
        <w:r w:rsidR="003C1CEB">
          <w:rPr>
            <w:rStyle w:val="Hyperlink"/>
          </w:rPr>
          <w:br/>
        </w:r>
        <w:r w:rsidRPr="002D2E74" w:rsidR="0073305C">
          <w:rPr>
            <w:rStyle w:val="Hyperlink"/>
          </w:rPr>
          <w:t>«Ответ на пакет запросов (обращений) в Центральный каталог»</w:t>
        </w:r>
        <w:r w:rsidR="0073305C">
          <w:rPr>
            <w:webHidden/>
          </w:rPr>
          <w:tab/>
        </w:r>
        <w:r w:rsidR="0073305C">
          <w:rPr>
            <w:webHidden/>
          </w:rPr>
          <w:fldChar w:fldCharType="begin"/>
        </w:r>
        <w:r w:rsidR="0073305C">
          <w:rPr>
            <w:webHidden/>
          </w:rPr>
          <w:instrText xml:space="preserve"> PAGEREF _Toc224826643 \h </w:instrText>
        </w:r>
        <w:r w:rsidR="0073305C">
          <w:rPr>
            <w:webHidden/>
          </w:rPr>
          <w:fldChar w:fldCharType="separate"/>
        </w:r>
        <w:r w:rsidR="00182646">
          <w:rPr>
            <w:webHidden/>
          </w:rPr>
          <w:t>44</w:t>
        </w:r>
        <w:r w:rsidR="0073305C">
          <w:rPr>
            <w:webHidden/>
          </w:rPr>
          <w:fldChar w:fldCharType="end"/>
        </w:r>
      </w:hyperlink>
    </w:p>
    <w:p w:rsidR="00C16239" w:rsidP="003C1CE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24826649" w:history="1">
        <w:r w:rsidRPr="002D2E74" w:rsidR="0073305C">
          <w:rPr>
            <w:rStyle w:val="Hyperlink"/>
          </w:rPr>
          <w:t xml:space="preserve">Приложение И Формат и описание структуры файла </w:t>
        </w:r>
        <w:r w:rsidR="003C1CEB">
          <w:rPr>
            <w:rStyle w:val="Hyperlink"/>
          </w:rPr>
          <w:br/>
        </w:r>
        <w:r w:rsidRPr="002D2E74" w:rsidR="0073305C">
          <w:rPr>
            <w:rStyle w:val="Hyperlink"/>
          </w:rPr>
          <w:t>«Ответ на пакет запросов о выборочной проверке титульных частей»</w:t>
        </w:r>
        <w:r w:rsidR="0073305C">
          <w:rPr>
            <w:webHidden/>
          </w:rPr>
          <w:tab/>
        </w:r>
        <w:r w:rsidR="0073305C">
          <w:rPr>
            <w:webHidden/>
          </w:rPr>
          <w:fldChar w:fldCharType="begin"/>
        </w:r>
        <w:r w:rsidR="0073305C">
          <w:rPr>
            <w:webHidden/>
          </w:rPr>
          <w:instrText xml:space="preserve"> PAGEREF _Toc224826649 \h </w:instrText>
        </w:r>
        <w:r w:rsidR="0073305C">
          <w:rPr>
            <w:webHidden/>
          </w:rPr>
          <w:fldChar w:fldCharType="separate"/>
        </w:r>
        <w:r w:rsidR="00182646">
          <w:rPr>
            <w:webHidden/>
          </w:rPr>
          <w:t>47</w:t>
        </w:r>
        <w:r w:rsidR="0073305C">
          <w:rPr>
            <w:webHidden/>
          </w:rPr>
          <w:fldChar w:fldCharType="end"/>
        </w:r>
      </w:hyperlink>
    </w:p>
    <w:p w:rsidR="00C16239" w:rsidP="003C1CE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24826656" w:history="1">
        <w:r w:rsidRPr="002D2E74" w:rsidR="0073305C">
          <w:rPr>
            <w:rStyle w:val="Hyperlink"/>
          </w:rPr>
          <w:t xml:space="preserve">Приложение К Формат и описание структуры файла </w:t>
        </w:r>
        <w:r w:rsidR="003C1CEB">
          <w:rPr>
            <w:rStyle w:val="Hyperlink"/>
          </w:rPr>
          <w:br/>
        </w:r>
        <w:r w:rsidRPr="002D2E74" w:rsidR="0073305C">
          <w:rPr>
            <w:rStyle w:val="Hyperlink"/>
          </w:rPr>
          <w:t>«Запрос кредитного отчета»</w:t>
        </w:r>
        <w:r w:rsidR="0073305C">
          <w:rPr>
            <w:webHidden/>
          </w:rPr>
          <w:tab/>
        </w:r>
        <w:r w:rsidR="0073305C">
          <w:rPr>
            <w:webHidden/>
          </w:rPr>
          <w:fldChar w:fldCharType="begin"/>
        </w:r>
        <w:r w:rsidR="0073305C">
          <w:rPr>
            <w:webHidden/>
          </w:rPr>
          <w:instrText xml:space="preserve"> PAGEREF _Toc224826656 \h </w:instrText>
        </w:r>
        <w:r w:rsidR="0073305C">
          <w:rPr>
            <w:webHidden/>
          </w:rPr>
          <w:fldChar w:fldCharType="separate"/>
        </w:r>
        <w:r w:rsidR="00182646">
          <w:rPr>
            <w:webHidden/>
          </w:rPr>
          <w:t>50</w:t>
        </w:r>
        <w:r w:rsidR="0073305C">
          <w:rPr>
            <w:webHidden/>
          </w:rPr>
          <w:fldChar w:fldCharType="end"/>
        </w:r>
      </w:hyperlink>
    </w:p>
    <w:p w:rsidR="00C16239" w:rsidP="003C1CE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24826660" w:history="1">
        <w:r w:rsidRPr="002D2E74" w:rsidR="0073305C">
          <w:rPr>
            <w:rStyle w:val="Hyperlink"/>
          </w:rPr>
          <w:t xml:space="preserve">Приложение Л Формат и описание структуры файла </w:t>
        </w:r>
        <w:r w:rsidR="003C1CEB">
          <w:rPr>
            <w:rStyle w:val="Hyperlink"/>
          </w:rPr>
          <w:br/>
        </w:r>
        <w:r w:rsidRPr="002D2E74" w:rsidR="0073305C">
          <w:rPr>
            <w:rStyle w:val="Hyperlink"/>
          </w:rPr>
          <w:t>«Кредитный отчет»</w:t>
        </w:r>
        <w:r w:rsidR="0073305C">
          <w:rPr>
            <w:webHidden/>
          </w:rPr>
          <w:tab/>
        </w:r>
        <w:r w:rsidR="0073305C">
          <w:rPr>
            <w:webHidden/>
          </w:rPr>
          <w:fldChar w:fldCharType="begin"/>
        </w:r>
        <w:r w:rsidR="0073305C">
          <w:rPr>
            <w:webHidden/>
          </w:rPr>
          <w:instrText xml:space="preserve"> PAGEREF _Toc224826660 \h </w:instrText>
        </w:r>
        <w:r w:rsidR="0073305C">
          <w:rPr>
            <w:webHidden/>
          </w:rPr>
          <w:fldChar w:fldCharType="separate"/>
        </w:r>
        <w:r w:rsidR="00182646">
          <w:rPr>
            <w:webHidden/>
          </w:rPr>
          <w:t>52</w:t>
        </w:r>
        <w:r w:rsidR="0073305C">
          <w:rPr>
            <w:webHidden/>
          </w:rPr>
          <w:fldChar w:fldCharType="end"/>
        </w:r>
      </w:hyperlink>
    </w:p>
    <w:p w:rsidR="00C16239" w:rsidP="003C1CE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24826703" w:history="1">
        <w:r w:rsidRPr="002D2E74" w:rsidR="0073305C">
          <w:rPr>
            <w:rStyle w:val="Hyperlink"/>
          </w:rPr>
          <w:t xml:space="preserve">Приложение М Формат и описание структуры файла </w:t>
        </w:r>
        <w:r w:rsidR="003C1CEB">
          <w:rPr>
            <w:rStyle w:val="Hyperlink"/>
          </w:rPr>
          <w:br/>
        </w:r>
        <w:r w:rsidRPr="002D2E74" w:rsidR="0073305C">
          <w:rPr>
            <w:rStyle w:val="Hyperlink"/>
          </w:rPr>
          <w:t>«Результат обработки кредитного отчета»</w:t>
        </w:r>
        <w:r w:rsidR="0073305C">
          <w:rPr>
            <w:webHidden/>
          </w:rPr>
          <w:tab/>
        </w:r>
        <w:r w:rsidR="0073305C">
          <w:rPr>
            <w:webHidden/>
          </w:rPr>
          <w:fldChar w:fldCharType="begin"/>
        </w:r>
        <w:r w:rsidR="0073305C">
          <w:rPr>
            <w:webHidden/>
          </w:rPr>
          <w:instrText xml:space="preserve"> PAGEREF _Toc224826703 \h </w:instrText>
        </w:r>
        <w:r w:rsidR="0073305C">
          <w:rPr>
            <w:webHidden/>
          </w:rPr>
          <w:fldChar w:fldCharType="separate"/>
        </w:r>
        <w:r w:rsidR="00182646">
          <w:rPr>
            <w:webHidden/>
          </w:rPr>
          <w:t>95</w:t>
        </w:r>
        <w:r w:rsidR="0073305C">
          <w:rPr>
            <w:webHidden/>
          </w:rPr>
          <w:fldChar w:fldCharType="end"/>
        </w:r>
      </w:hyperlink>
    </w:p>
    <w:p w:rsidR="00C16239" w:rsidP="003C1CE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24826705" w:history="1">
        <w:r w:rsidRPr="002D2E74" w:rsidR="0073305C">
          <w:rPr>
            <w:rStyle w:val="Hyperlink"/>
          </w:rPr>
          <w:t>Приложение Н Описание формата файлов с контрольным массивом титульных частей, предоставляемых в бюро для проведения сплошной проверки (Формат 2)</w:t>
        </w:r>
        <w:r w:rsidR="0073305C">
          <w:rPr>
            <w:webHidden/>
          </w:rPr>
          <w:tab/>
        </w:r>
        <w:r w:rsidR="0073305C">
          <w:rPr>
            <w:webHidden/>
          </w:rPr>
          <w:fldChar w:fldCharType="begin"/>
        </w:r>
        <w:r w:rsidR="0073305C">
          <w:rPr>
            <w:webHidden/>
          </w:rPr>
          <w:instrText xml:space="preserve"> PAGEREF _Toc224826705 \h </w:instrText>
        </w:r>
        <w:r w:rsidR="0073305C">
          <w:rPr>
            <w:webHidden/>
          </w:rPr>
          <w:fldChar w:fldCharType="separate"/>
        </w:r>
        <w:r w:rsidR="00182646">
          <w:rPr>
            <w:webHidden/>
          </w:rPr>
          <w:t>96</w:t>
        </w:r>
        <w:r w:rsidR="0073305C">
          <w:rPr>
            <w:webHidden/>
          </w:rPr>
          <w:fldChar w:fldCharType="end"/>
        </w:r>
      </w:hyperlink>
    </w:p>
    <w:p w:rsidR="00C16239" w:rsidP="003C1CE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24826711" w:history="1">
        <w:r w:rsidRPr="002D2E74" w:rsidR="0073305C">
          <w:rPr>
            <w:rStyle w:val="Hyperlink"/>
          </w:rPr>
          <w:t>Приложение П Правила обработки запросов Центральным каталогом</w:t>
        </w:r>
        <w:r w:rsidR="0073305C">
          <w:rPr>
            <w:webHidden/>
          </w:rPr>
          <w:tab/>
        </w:r>
        <w:r w:rsidR="0073305C">
          <w:rPr>
            <w:webHidden/>
          </w:rPr>
          <w:fldChar w:fldCharType="begin"/>
        </w:r>
        <w:r w:rsidR="0073305C">
          <w:rPr>
            <w:webHidden/>
          </w:rPr>
          <w:instrText xml:space="preserve"> PAGEREF _Toc224826711 \h </w:instrText>
        </w:r>
        <w:r w:rsidR="0073305C">
          <w:rPr>
            <w:webHidden/>
          </w:rPr>
          <w:fldChar w:fldCharType="separate"/>
        </w:r>
        <w:r w:rsidR="00182646">
          <w:rPr>
            <w:webHidden/>
          </w:rPr>
          <w:t>99</w:t>
        </w:r>
        <w:r w:rsidR="0073305C">
          <w:rPr>
            <w:webHidden/>
          </w:rPr>
          <w:fldChar w:fldCharType="end"/>
        </w:r>
      </w:hyperlink>
    </w:p>
    <w:p w:rsidR="00C16239" w:rsidP="003C1CE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24826712" w:history="1">
        <w:r w:rsidRPr="002D2E74" w:rsidR="0073305C">
          <w:rPr>
            <w:rStyle w:val="Hyperlink"/>
          </w:rPr>
          <w:t xml:space="preserve">Приложение Р Порядок установки СКАД «Сигнатура» </w:t>
        </w:r>
        <w:r w:rsidR="003C1CEB">
          <w:rPr>
            <w:rStyle w:val="Hyperlink"/>
          </w:rPr>
          <w:br/>
        </w:r>
        <w:r w:rsidRPr="002D2E74" w:rsidR="0073305C">
          <w:rPr>
            <w:rStyle w:val="Hyperlink"/>
          </w:rPr>
          <w:t>и создания ключевой информации бюро</w:t>
        </w:r>
        <w:r w:rsidR="0073305C">
          <w:rPr>
            <w:webHidden/>
          </w:rPr>
          <w:tab/>
        </w:r>
        <w:r w:rsidR="0073305C">
          <w:rPr>
            <w:webHidden/>
          </w:rPr>
          <w:fldChar w:fldCharType="begin"/>
        </w:r>
        <w:r w:rsidR="0073305C">
          <w:rPr>
            <w:webHidden/>
          </w:rPr>
          <w:instrText xml:space="preserve"> PAGEREF _Toc224826712 \h </w:instrText>
        </w:r>
        <w:r w:rsidR="0073305C">
          <w:rPr>
            <w:webHidden/>
          </w:rPr>
          <w:fldChar w:fldCharType="separate"/>
        </w:r>
        <w:r w:rsidR="00182646">
          <w:rPr>
            <w:webHidden/>
          </w:rPr>
          <w:t>100</w:t>
        </w:r>
        <w:r w:rsidR="0073305C">
          <w:rPr>
            <w:webHidden/>
          </w:rPr>
          <w:fldChar w:fldCharType="end"/>
        </w:r>
      </w:hyperlink>
    </w:p>
    <w:p w:rsidR="00C16239" w:rsidP="003C1CE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24826713" w:history="1">
        <w:r w:rsidRPr="002D2E74" w:rsidR="0073305C">
          <w:rPr>
            <w:rStyle w:val="Hyperlink"/>
          </w:rPr>
          <w:t>Приложение С Акты приема-передачи носителей ключевой информации</w:t>
        </w:r>
        <w:r w:rsidR="0073305C">
          <w:rPr>
            <w:webHidden/>
          </w:rPr>
          <w:tab/>
        </w:r>
        <w:r w:rsidR="0073305C">
          <w:rPr>
            <w:webHidden/>
          </w:rPr>
          <w:fldChar w:fldCharType="begin"/>
        </w:r>
        <w:r w:rsidR="0073305C">
          <w:rPr>
            <w:webHidden/>
          </w:rPr>
          <w:instrText xml:space="preserve"> PAGEREF _Toc224826713 \h </w:instrText>
        </w:r>
        <w:r w:rsidR="0073305C">
          <w:rPr>
            <w:webHidden/>
          </w:rPr>
          <w:fldChar w:fldCharType="separate"/>
        </w:r>
        <w:r w:rsidR="00182646">
          <w:rPr>
            <w:webHidden/>
          </w:rPr>
          <w:t>106</w:t>
        </w:r>
        <w:r w:rsidR="0073305C">
          <w:rPr>
            <w:webHidden/>
          </w:rPr>
          <w:fldChar w:fldCharType="end"/>
        </w:r>
      </w:hyperlink>
    </w:p>
    <w:p w:rsidR="00C16239" w:rsidP="003C1CE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24826714" w:history="1">
        <w:r w:rsidRPr="002D2E74" w:rsidR="0073305C">
          <w:rPr>
            <w:rStyle w:val="Hyperlink"/>
          </w:rPr>
          <w:t xml:space="preserve">Приложение Т Перечень </w:t>
        </w:r>
        <w:r w:rsidR="00731FB1">
          <w:rPr>
            <w:rStyle w:val="Hyperlink"/>
          </w:rPr>
          <w:t xml:space="preserve">электронных сообщений в рамках </w:t>
        </w:r>
        <w:r w:rsidRPr="002D2E74" w:rsidR="0073305C">
          <w:rPr>
            <w:rStyle w:val="Hyperlink"/>
          </w:rPr>
          <w:t>информационн</w:t>
        </w:r>
        <w:r w:rsidR="00731FB1">
          <w:rPr>
            <w:rStyle w:val="Hyperlink"/>
          </w:rPr>
          <w:t>ого</w:t>
        </w:r>
        <w:r w:rsidRPr="002D2E74" w:rsidR="0073305C">
          <w:rPr>
            <w:rStyle w:val="Hyperlink"/>
          </w:rPr>
          <w:t xml:space="preserve"> взаимодействи</w:t>
        </w:r>
        <w:r w:rsidR="00731FB1">
          <w:rPr>
            <w:rStyle w:val="Hyperlink"/>
          </w:rPr>
          <w:t>я</w:t>
        </w:r>
        <w:r w:rsidRPr="002D2E74" w:rsidR="0073305C">
          <w:rPr>
            <w:rStyle w:val="Hyperlink"/>
          </w:rPr>
          <w:t xml:space="preserve"> между Центральным каталогом и бюро</w:t>
        </w:r>
        <w:r w:rsidR="0073305C">
          <w:rPr>
            <w:webHidden/>
          </w:rPr>
          <w:tab/>
        </w:r>
        <w:r w:rsidR="0073305C">
          <w:rPr>
            <w:webHidden/>
          </w:rPr>
          <w:fldChar w:fldCharType="begin"/>
        </w:r>
        <w:r w:rsidR="0073305C">
          <w:rPr>
            <w:webHidden/>
          </w:rPr>
          <w:instrText xml:space="preserve"> PAGEREF _Toc224826714 \h </w:instrText>
        </w:r>
        <w:r w:rsidR="0073305C">
          <w:rPr>
            <w:webHidden/>
          </w:rPr>
          <w:fldChar w:fldCharType="separate"/>
        </w:r>
        <w:r w:rsidR="00182646">
          <w:rPr>
            <w:webHidden/>
          </w:rPr>
          <w:t>107</w:t>
        </w:r>
        <w:r w:rsidR="0073305C">
          <w:rPr>
            <w:webHidden/>
          </w:rPr>
          <w:fldChar w:fldCharType="end"/>
        </w:r>
      </w:hyperlink>
    </w:p>
    <w:p w:rsidR="00C16239" w:rsidP="003C1CEB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24826715" w:history="1">
        <w:r w:rsidRPr="002D2E74" w:rsidR="0073305C">
          <w:rPr>
            <w:rStyle w:val="Hyperlink"/>
          </w:rPr>
          <w:t>Лист регистрации изменений</w:t>
        </w:r>
        <w:r w:rsidR="0073305C">
          <w:rPr>
            <w:webHidden/>
          </w:rPr>
          <w:tab/>
        </w:r>
        <w:r w:rsidR="0073305C">
          <w:rPr>
            <w:webHidden/>
          </w:rPr>
          <w:fldChar w:fldCharType="begin"/>
        </w:r>
        <w:r w:rsidR="0073305C">
          <w:rPr>
            <w:webHidden/>
          </w:rPr>
          <w:instrText xml:space="preserve"> PAGEREF _Toc224826715 \h </w:instrText>
        </w:r>
        <w:r w:rsidR="0073305C">
          <w:rPr>
            <w:webHidden/>
          </w:rPr>
          <w:fldChar w:fldCharType="separate"/>
        </w:r>
        <w:r w:rsidR="00182646">
          <w:rPr>
            <w:webHidden/>
          </w:rPr>
          <w:t>109</w:t>
        </w:r>
        <w:r w:rsidR="0073305C">
          <w:rPr>
            <w:webHidden/>
          </w:rPr>
          <w:fldChar w:fldCharType="end"/>
        </w:r>
      </w:hyperlink>
    </w:p>
    <w:p w:rsidR="00BA1DB3" w:rsidRPr="004137B7" w:rsidP="003C1CEB">
      <w:pPr>
        <w:pStyle w:val="TOC1"/>
      </w:pPr>
      <w:r w:rsidRPr="004137B7">
        <w:fldChar w:fldCharType="end"/>
      </w:r>
    </w:p>
    <w:p w:rsidR="000E6334" w:rsidRPr="00BD01D3" w:rsidP="000E6334">
      <w:pPr>
        <w:pStyle w:val="Heading1"/>
        <w:spacing w:after="240"/>
        <w:jc w:val="center"/>
      </w:pPr>
      <w:bookmarkStart w:id="8" w:name="_Toc224826596"/>
      <w:r w:rsidRPr="00BD01D3">
        <w:t>Обозначения и сокращения</w:t>
      </w:r>
      <w:bookmarkEnd w:id="8"/>
    </w:p>
    <w:tbl>
      <w:tblPr>
        <w:tblStyle w:val="TableGrid"/>
        <w:tblW w:w="9435" w:type="dxa"/>
        <w:tblCellMar>
          <w:left w:w="85" w:type="dxa"/>
          <w:right w:w="85" w:type="dxa"/>
        </w:tblCellMar>
        <w:tblLook w:val="04A0"/>
      </w:tblPr>
      <w:tblGrid>
        <w:gridCol w:w="2269"/>
        <w:gridCol w:w="7166"/>
      </w:tblGrid>
      <w:tr w:rsidTr="005413C1">
        <w:tblPrEx>
          <w:tblW w:w="9435" w:type="dxa"/>
          <w:tblCellMar>
            <w:left w:w="85" w:type="dxa"/>
            <w:right w:w="85" w:type="dxa"/>
          </w:tblCellMar>
          <w:tblLook w:val="04A0"/>
        </w:tblPrEx>
        <w:trPr>
          <w:tblHeader/>
        </w:trPr>
        <w:tc>
          <w:tcPr>
            <w:tcW w:w="2269" w:type="dxa"/>
          </w:tcPr>
          <w:p w:rsidR="000E6334" w:rsidRPr="00BD01D3" w:rsidP="00E86159">
            <w:pPr>
              <w:ind w:firstLine="0"/>
              <w:rPr>
                <w:b/>
                <w:lang w:eastAsia="ru-RU"/>
              </w:rPr>
            </w:pPr>
            <w:r w:rsidRPr="00BD01D3">
              <w:rPr>
                <w:b/>
                <w:lang w:eastAsia="ru-RU"/>
              </w:rPr>
              <w:t>Сокращение</w:t>
            </w:r>
          </w:p>
        </w:tc>
        <w:tc>
          <w:tcPr>
            <w:tcW w:w="7166" w:type="dxa"/>
          </w:tcPr>
          <w:p w:rsidR="000E6334" w:rsidRPr="00BD01D3" w:rsidP="00E86159">
            <w:pPr>
              <w:ind w:firstLine="0"/>
              <w:rPr>
                <w:b/>
                <w:lang w:eastAsia="ru-RU"/>
              </w:rPr>
            </w:pPr>
            <w:r w:rsidRPr="00BD01D3">
              <w:rPr>
                <w:b/>
                <w:lang w:eastAsia="ru-RU"/>
              </w:rPr>
              <w:t>Полное наименование</w:t>
            </w:r>
          </w:p>
        </w:tc>
      </w:tr>
      <w:tr w:rsidTr="0042118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FC194B" w:rsidRPr="00BD01D3" w:rsidP="0033626C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Бюро</w:t>
            </w:r>
          </w:p>
        </w:tc>
        <w:tc>
          <w:tcPr>
            <w:tcW w:w="7166" w:type="dxa"/>
          </w:tcPr>
          <w:p w:rsidR="00FC194B" w:rsidRPr="00BD01D3" w:rsidP="00E86159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Бюро кредитных историй</w:t>
            </w:r>
          </w:p>
        </w:tc>
      </w:tr>
      <w:tr w:rsidTr="0042118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3E5A62" w:rsidRPr="00BD01D3" w:rsidP="00330FAC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Источник</w:t>
            </w:r>
          </w:p>
        </w:tc>
        <w:tc>
          <w:tcPr>
            <w:tcW w:w="7166" w:type="dxa"/>
          </w:tcPr>
          <w:p w:rsidR="003E5A62" w:rsidRPr="00BD01D3" w:rsidP="00330FAC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Источник формирования кредитной истории</w:t>
            </w:r>
          </w:p>
        </w:tc>
      </w:tr>
      <w:tr w:rsidTr="0042118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023E81" w:rsidP="00A45EA8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КИ</w:t>
            </w:r>
          </w:p>
        </w:tc>
        <w:tc>
          <w:tcPr>
            <w:tcW w:w="7166" w:type="dxa"/>
          </w:tcPr>
          <w:p w:rsidR="00023E81" w:rsidP="00DD0F45">
            <w:pPr>
              <w:ind w:firstLine="0"/>
              <w:rPr>
                <w:lang w:eastAsia="ru-RU"/>
              </w:rPr>
            </w:pPr>
            <w:r w:rsidRPr="00787AD1">
              <w:rPr>
                <w:lang w:eastAsia="ru-RU"/>
              </w:rPr>
              <w:t>Ключевая информация</w:t>
            </w:r>
            <w:r w:rsidR="00A45EA8">
              <w:rPr>
                <w:lang w:eastAsia="ru-RU"/>
              </w:rPr>
              <w:t xml:space="preserve"> (ключ)</w:t>
            </w:r>
            <w:r w:rsidR="00D267FA">
              <w:rPr>
                <w:lang w:eastAsia="ru-RU"/>
              </w:rPr>
              <w:t>, необходимая</w:t>
            </w:r>
            <w:r w:rsidRPr="00787AD1">
              <w:rPr>
                <w:lang w:eastAsia="ru-RU"/>
              </w:rPr>
              <w:t xml:space="preserve"> для работы средств криптографической защиты информации.</w:t>
            </w:r>
          </w:p>
        </w:tc>
      </w:tr>
      <w:tr w:rsidTr="005C3DFC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DD0F45" w:rsidRPr="00BD01D3" w:rsidP="005C3DFC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НКИ</w:t>
            </w:r>
          </w:p>
        </w:tc>
        <w:tc>
          <w:tcPr>
            <w:tcW w:w="7166" w:type="dxa"/>
          </w:tcPr>
          <w:p w:rsidR="00DD0F45" w:rsidRPr="00BD01D3" w:rsidP="005C3DFC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Носитель ключевой информации</w:t>
            </w:r>
          </w:p>
        </w:tc>
      </w:tr>
      <w:tr w:rsidTr="0042118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330FAC" w:rsidRPr="00BD01D3" w:rsidP="00330FAC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Пользователь</w:t>
            </w:r>
          </w:p>
        </w:tc>
        <w:tc>
          <w:tcPr>
            <w:tcW w:w="7166" w:type="dxa"/>
          </w:tcPr>
          <w:p w:rsidR="00330FAC" w:rsidRPr="00BD01D3" w:rsidP="00330FAC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Пользователь кредитной истории</w:t>
            </w:r>
          </w:p>
        </w:tc>
      </w:tr>
      <w:tr w:rsidTr="005C3DFC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DD0F45" w:rsidRPr="00BD01D3" w:rsidP="005C3DFC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ПЭВМ</w:t>
            </w:r>
          </w:p>
        </w:tc>
        <w:tc>
          <w:tcPr>
            <w:tcW w:w="7166" w:type="dxa"/>
          </w:tcPr>
          <w:p w:rsidR="00DD0F45" w:rsidRPr="00BD01D3" w:rsidP="005C3DFC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Персональная электронно-вычислительная машина</w:t>
            </w:r>
          </w:p>
        </w:tc>
      </w:tr>
      <w:tr w:rsidTr="0042118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0E6334" w:rsidRPr="00BD01D3" w:rsidP="00E86159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САС</w:t>
            </w:r>
          </w:p>
        </w:tc>
        <w:tc>
          <w:tcPr>
            <w:tcW w:w="7166" w:type="dxa"/>
          </w:tcPr>
          <w:p w:rsidR="000E6334" w:rsidRPr="00BD01D3" w:rsidP="001164BF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Список аннулированных сертификатов</w:t>
            </w:r>
          </w:p>
        </w:tc>
      </w:tr>
      <w:tr w:rsidTr="0042118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0E6334" w:rsidRPr="00BD01D3" w:rsidP="00E86159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СКАД</w:t>
            </w:r>
          </w:p>
        </w:tc>
        <w:tc>
          <w:tcPr>
            <w:tcW w:w="7166" w:type="dxa"/>
          </w:tcPr>
          <w:p w:rsidR="000E6334" w:rsidRPr="00BD01D3" w:rsidP="00E86159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Система криптографической авторизации электронных документов</w:t>
            </w:r>
            <w:r w:rsidR="00497082">
              <w:rPr>
                <w:lang w:eastAsia="ru-RU"/>
              </w:rPr>
              <w:t xml:space="preserve"> «Сигнатура»</w:t>
            </w:r>
          </w:p>
        </w:tc>
      </w:tr>
      <w:tr w:rsidTr="0042118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0E6334" w:rsidRPr="00BD01D3" w:rsidP="00E86159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СКЗИ</w:t>
            </w:r>
          </w:p>
        </w:tc>
        <w:tc>
          <w:tcPr>
            <w:tcW w:w="7166" w:type="dxa"/>
          </w:tcPr>
          <w:p w:rsidR="000E6334" w:rsidRPr="00BD01D3" w:rsidP="00E86159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Средство криптографической защиты информации</w:t>
            </w:r>
          </w:p>
        </w:tc>
      </w:tr>
      <w:tr w:rsidTr="0042118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330FAC" w:rsidRPr="00BD01D3" w:rsidP="00330FAC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Субъект</w:t>
            </w:r>
          </w:p>
        </w:tc>
        <w:tc>
          <w:tcPr>
            <w:tcW w:w="7166" w:type="dxa"/>
          </w:tcPr>
          <w:p w:rsidR="00330FAC" w:rsidRPr="00BD01D3" w:rsidP="00330FAC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Субъект кредитной истории</w:t>
            </w:r>
          </w:p>
        </w:tc>
      </w:tr>
      <w:tr w:rsidTr="0042118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BD36DD" w:rsidRPr="00BD01D3" w:rsidP="00330FAC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Титульная часть</w:t>
            </w:r>
          </w:p>
        </w:tc>
        <w:tc>
          <w:tcPr>
            <w:tcW w:w="7166" w:type="dxa"/>
          </w:tcPr>
          <w:p w:rsidR="00330FAC" w:rsidRPr="00BD01D3" w:rsidP="00330FAC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Титульная часть кредитной истории</w:t>
            </w:r>
            <w:r>
              <w:rPr>
                <w:lang w:eastAsia="ru-RU"/>
              </w:rPr>
              <w:t xml:space="preserve"> субъекта</w:t>
            </w:r>
          </w:p>
        </w:tc>
      </w:tr>
      <w:tr w:rsidTr="005B15A4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42118B" w:rsidP="005B15A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УИд</w:t>
            </w:r>
          </w:p>
        </w:tc>
        <w:tc>
          <w:tcPr>
            <w:tcW w:w="7166" w:type="dxa"/>
          </w:tcPr>
          <w:p w:rsidR="0042118B" w:rsidRPr="000E4F4D" w:rsidP="005B15A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Уникальный идентификатор договора (сделки)</w:t>
            </w:r>
          </w:p>
        </w:tc>
      </w:tr>
      <w:tr w:rsidTr="005C3DFC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DD0F45" w:rsidRPr="00BD01D3" w:rsidP="005C3DFC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УЦ</w:t>
            </w:r>
          </w:p>
        </w:tc>
        <w:tc>
          <w:tcPr>
            <w:tcW w:w="7166" w:type="dxa"/>
          </w:tcPr>
          <w:p w:rsidR="00DD0F45" w:rsidRPr="00BD01D3" w:rsidP="005C3DFC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Удостоверяющий ц</w:t>
            </w:r>
            <w:r w:rsidRPr="00BD01D3">
              <w:rPr>
                <w:lang w:eastAsia="ru-RU"/>
              </w:rPr>
              <w:t xml:space="preserve">ентр </w:t>
            </w:r>
            <w:r>
              <w:rPr>
                <w:lang w:eastAsia="ru-RU"/>
              </w:rPr>
              <w:t>У</w:t>
            </w:r>
            <w:r w:rsidRPr="00BD01D3">
              <w:rPr>
                <w:lang w:eastAsia="ru-RU"/>
              </w:rPr>
              <w:t xml:space="preserve">правления </w:t>
            </w:r>
            <w:r>
              <w:rPr>
                <w:lang w:eastAsia="ru-RU"/>
              </w:rPr>
              <w:t>эксплуатации</w:t>
            </w:r>
            <w:r w:rsidRPr="00BD01D3">
              <w:rPr>
                <w:lang w:eastAsia="ru-RU"/>
              </w:rPr>
              <w:t xml:space="preserve"> систем</w:t>
            </w:r>
            <w:r>
              <w:rPr>
                <w:lang w:eastAsia="ru-RU"/>
              </w:rPr>
              <w:t xml:space="preserve"> и средств безопасности Центра эксплуатации</w:t>
            </w:r>
            <w:r w:rsidRPr="00BD01D3">
              <w:rPr>
                <w:lang w:eastAsia="ru-RU"/>
              </w:rPr>
              <w:t xml:space="preserve"> Департамента информационных технологий </w:t>
            </w:r>
            <w:r>
              <w:rPr>
                <w:lang w:eastAsia="ru-RU"/>
              </w:rPr>
              <w:t xml:space="preserve">автоматизированной системы управления  сертификатами ключей кодов аутентификации информационно-аналитических систем </w:t>
            </w:r>
            <w:r w:rsidRPr="00BD01D3">
              <w:rPr>
                <w:lang w:eastAsia="ru-RU"/>
              </w:rPr>
              <w:t>Банка России</w:t>
            </w:r>
          </w:p>
        </w:tc>
      </w:tr>
      <w:tr w:rsidTr="005B15A4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42118B" w:rsidP="005B15A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ФОИВ</w:t>
            </w:r>
          </w:p>
        </w:tc>
        <w:tc>
          <w:tcPr>
            <w:tcW w:w="7166" w:type="dxa"/>
          </w:tcPr>
          <w:p w:rsidR="0042118B" w:rsidP="005B15A4">
            <w:pPr>
              <w:ind w:firstLine="0"/>
              <w:rPr>
                <w:lang w:eastAsia="ru-RU"/>
              </w:rPr>
            </w:pPr>
            <w:r w:rsidRPr="000E4F4D">
              <w:rPr>
                <w:lang w:eastAsia="ru-RU"/>
              </w:rPr>
              <w:t xml:space="preserve">Федеральный орган исполнительной власти, уполномоченный </w:t>
            </w:r>
            <w:r>
              <w:rPr>
                <w:lang w:eastAsia="ru-RU"/>
              </w:rPr>
              <w:br/>
            </w:r>
            <w:r w:rsidRPr="000E4F4D">
              <w:rPr>
                <w:lang w:eastAsia="ru-RU"/>
              </w:rPr>
              <w:t>на осуществление функций по обеспечению порядка деятельности судов и исполнению судебн</w:t>
            </w:r>
            <w:r>
              <w:rPr>
                <w:lang w:eastAsia="ru-RU"/>
              </w:rPr>
              <w:t>ых актов и актов других органов</w:t>
            </w:r>
          </w:p>
        </w:tc>
      </w:tr>
      <w:tr w:rsidTr="005B15A4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A02EE0" w:rsidP="005B15A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ФСБ России</w:t>
            </w:r>
          </w:p>
        </w:tc>
        <w:tc>
          <w:tcPr>
            <w:tcW w:w="7166" w:type="dxa"/>
          </w:tcPr>
          <w:p w:rsidR="00A02EE0" w:rsidRPr="000E4F4D" w:rsidP="005B15A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Федеральная служба безопасности Российской Федерации</w:t>
            </w:r>
          </w:p>
        </w:tc>
      </w:tr>
      <w:tr w:rsidTr="0042118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A02702" w:rsidRPr="00BD01D3" w:rsidP="00A02702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Центральный каталог</w:t>
            </w:r>
          </w:p>
        </w:tc>
        <w:tc>
          <w:tcPr>
            <w:tcW w:w="7166" w:type="dxa"/>
          </w:tcPr>
          <w:p w:rsidR="00A02702" w:rsidRPr="00BD01D3" w:rsidP="00330FAC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Центральный каталог кредитных историй</w:t>
            </w:r>
          </w:p>
        </w:tc>
      </w:tr>
      <w:tr w:rsidTr="0042118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330FAC" w:rsidRPr="00BD01D3" w:rsidP="00330FAC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ЭП</w:t>
            </w:r>
          </w:p>
        </w:tc>
        <w:tc>
          <w:tcPr>
            <w:tcW w:w="7166" w:type="dxa"/>
          </w:tcPr>
          <w:p w:rsidR="00330FAC" w:rsidRPr="00BD01D3" w:rsidP="00330FAC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Усиленная неквалифицированная электронная подпись</w:t>
            </w:r>
          </w:p>
        </w:tc>
      </w:tr>
      <w:tr w:rsidTr="0042118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330FAC" w:rsidRPr="00BD01D3" w:rsidP="00330FAC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ЭС</w:t>
            </w:r>
          </w:p>
        </w:tc>
        <w:tc>
          <w:tcPr>
            <w:tcW w:w="7166" w:type="dxa"/>
          </w:tcPr>
          <w:p w:rsidR="00330FAC" w:rsidRPr="00BD01D3" w:rsidP="00023E81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Электронное сообщение, посредством которого осуществляется взаимодействие между информационными системами бюро</w:t>
            </w:r>
            <w:r w:rsidR="00DB3019">
              <w:rPr>
                <w:lang w:eastAsia="ru-RU"/>
              </w:rPr>
              <w:t xml:space="preserve"> </w:t>
            </w:r>
            <w:r w:rsidR="00DB3019">
              <w:rPr>
                <w:lang w:eastAsia="ru-RU"/>
              </w:rPr>
              <w:br/>
            </w:r>
            <w:r w:rsidRPr="00BD01D3">
              <w:rPr>
                <w:lang w:eastAsia="ru-RU"/>
              </w:rPr>
              <w:t>и Центрального каталога</w:t>
            </w:r>
          </w:p>
        </w:tc>
      </w:tr>
      <w:tr w:rsidTr="0042118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330FAC" w:rsidRPr="00BD01D3" w:rsidP="00330FAC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XML-файл</w:t>
            </w:r>
          </w:p>
        </w:tc>
        <w:tc>
          <w:tcPr>
            <w:tcW w:w="7166" w:type="dxa"/>
          </w:tcPr>
          <w:p w:rsidR="00330FAC" w:rsidRPr="00BD01D3" w:rsidP="008345FC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Приложение к ЭС</w:t>
            </w:r>
            <w:r w:rsidR="008345FC">
              <w:rPr>
                <w:lang w:eastAsia="ru-RU"/>
              </w:rPr>
              <w:t>,</w:t>
            </w:r>
            <w:r w:rsidRPr="00BD01D3">
              <w:rPr>
                <w:lang w:eastAsia="ru-RU"/>
              </w:rPr>
              <w:t xml:space="preserve"> формат котор</w:t>
            </w:r>
            <w:r w:rsidR="008345FC">
              <w:rPr>
                <w:lang w:eastAsia="ru-RU"/>
              </w:rPr>
              <w:t>ого</w:t>
            </w:r>
            <w:r w:rsidRPr="00BD01D3">
              <w:rPr>
                <w:lang w:eastAsia="ru-RU"/>
              </w:rPr>
              <w:t xml:space="preserve"> соответствует стандарту XML</w:t>
            </w:r>
          </w:p>
        </w:tc>
      </w:tr>
      <w:tr w:rsidTr="0042118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330FAC" w:rsidRPr="00BD01D3" w:rsidP="00330FAC">
            <w:pPr>
              <w:ind w:firstLine="0"/>
              <w:rPr>
                <w:lang w:eastAsia="ru-RU"/>
              </w:rPr>
            </w:pPr>
            <w:r w:rsidRPr="00BD01D3">
              <w:rPr>
                <w:color w:val="000000" w:themeColor="text1"/>
              </w:rPr>
              <w:t>NNNNN</w:t>
            </w:r>
          </w:p>
        </w:tc>
        <w:tc>
          <w:tcPr>
            <w:tcW w:w="7166" w:type="dxa"/>
          </w:tcPr>
          <w:p w:rsidR="00330FAC" w:rsidRPr="00BD01D3" w:rsidP="005B15A4">
            <w:pPr>
              <w:ind w:firstLine="0"/>
              <w:rPr>
                <w:lang w:eastAsia="ru-RU"/>
              </w:rPr>
            </w:pPr>
            <w:r w:rsidRPr="00BD01D3">
              <w:rPr>
                <w:color w:val="000000" w:themeColor="text1"/>
              </w:rPr>
              <w:t xml:space="preserve">Номер сообщения, указанный в теме ЭС. Для сообщений, связанных с кредитными отчетами </w:t>
            </w:r>
            <w:r w:rsidR="005B15A4">
              <w:rPr>
                <w:color w:val="000000" w:themeColor="text1"/>
              </w:rPr>
              <w:t>содержит</w:t>
            </w:r>
            <w:r w:rsidRPr="00BD01D3" w:rsidR="005B15A4"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 xml:space="preserve">не более 12 знаков. Для остальных ЭС </w:t>
            </w:r>
            <w:r w:rsidR="00027E47">
              <w:rPr>
                <w:color w:val="000000" w:themeColor="text1"/>
              </w:rPr>
              <w:t>–</w:t>
            </w:r>
            <w:r w:rsidRPr="00BD01D3">
              <w:rPr>
                <w:color w:val="000000" w:themeColor="text1"/>
              </w:rPr>
              <w:t xml:space="preserve"> не более 30 знаков</w:t>
            </w:r>
          </w:p>
        </w:tc>
      </w:tr>
      <w:tr w:rsidTr="0042118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330FAC" w:rsidRPr="00BD01D3" w:rsidP="00330FAC">
            <w:pPr>
              <w:ind w:firstLine="0"/>
              <w:rPr>
                <w:lang w:eastAsia="ru-RU"/>
              </w:rPr>
            </w:pPr>
            <w:r w:rsidRPr="00BD01D3">
              <w:rPr>
                <w:color w:val="000000" w:themeColor="text1"/>
              </w:rPr>
              <w:t>XXX-XXXXX</w:t>
            </w:r>
          </w:p>
        </w:tc>
        <w:tc>
          <w:tcPr>
            <w:tcW w:w="7166" w:type="dxa"/>
          </w:tcPr>
          <w:p w:rsidR="00330FAC" w:rsidRPr="00BD01D3" w:rsidP="00330FAC">
            <w:pPr>
              <w:ind w:firstLine="0"/>
              <w:rPr>
                <w:lang w:eastAsia="ru-RU"/>
              </w:rPr>
            </w:pPr>
            <w:r w:rsidRPr="00BD01D3">
              <w:rPr>
                <w:color w:val="000000" w:themeColor="text1"/>
              </w:rPr>
              <w:t>Номер бюро в государственном реестре бюро (первые 9 знаков, включая символ «-»), указанный в теме ЭС</w:t>
            </w:r>
          </w:p>
        </w:tc>
      </w:tr>
    </w:tbl>
    <w:p w:rsidR="000E6334" w:rsidRPr="00BD01D3" w:rsidP="000E6334">
      <w:pPr>
        <w:rPr>
          <w:lang w:eastAsia="ru-RU"/>
        </w:rPr>
      </w:pPr>
    </w:p>
    <w:p w:rsidR="000E6334" w:rsidRPr="00BD01D3" w:rsidP="000E6334">
      <w:pPr>
        <w:pStyle w:val="Heading1"/>
        <w:spacing w:after="240"/>
        <w:jc w:val="center"/>
      </w:pPr>
      <w:bookmarkStart w:id="9" w:name="_Toc224826597"/>
      <w:r w:rsidRPr="00BD01D3">
        <w:t>Термины и определения</w:t>
      </w:r>
      <w:bookmarkEnd w:id="9"/>
    </w:p>
    <w:tbl>
      <w:tblPr>
        <w:tblStyle w:val="TableGrid"/>
        <w:tblW w:w="9435" w:type="dxa"/>
        <w:tblCellMar>
          <w:left w:w="85" w:type="dxa"/>
          <w:right w:w="85" w:type="dxa"/>
        </w:tblCellMar>
        <w:tblLook w:val="04A0"/>
      </w:tblPr>
      <w:tblGrid>
        <w:gridCol w:w="2275"/>
        <w:gridCol w:w="7160"/>
      </w:tblGrid>
      <w:tr w:rsidTr="005413C1">
        <w:tblPrEx>
          <w:tblW w:w="9435" w:type="dxa"/>
          <w:tblCellMar>
            <w:left w:w="85" w:type="dxa"/>
            <w:right w:w="85" w:type="dxa"/>
          </w:tblCellMar>
          <w:tblLook w:val="04A0"/>
        </w:tblPrEx>
        <w:trPr>
          <w:tblHeader/>
        </w:trPr>
        <w:tc>
          <w:tcPr>
            <w:tcW w:w="2275" w:type="dxa"/>
          </w:tcPr>
          <w:p w:rsidR="000E6334" w:rsidRPr="00BD01D3" w:rsidP="00E86159">
            <w:pPr>
              <w:ind w:firstLine="0"/>
              <w:rPr>
                <w:b/>
                <w:lang w:eastAsia="ru-RU"/>
              </w:rPr>
            </w:pPr>
            <w:r w:rsidRPr="00BD01D3">
              <w:rPr>
                <w:b/>
                <w:lang w:eastAsia="ru-RU"/>
              </w:rPr>
              <w:t>Термин</w:t>
            </w:r>
          </w:p>
        </w:tc>
        <w:tc>
          <w:tcPr>
            <w:tcW w:w="7160" w:type="dxa"/>
          </w:tcPr>
          <w:p w:rsidR="000E6334" w:rsidRPr="00BD01D3" w:rsidP="00E86159">
            <w:pPr>
              <w:ind w:firstLine="0"/>
              <w:rPr>
                <w:b/>
                <w:lang w:eastAsia="ru-RU"/>
              </w:rPr>
            </w:pPr>
            <w:r w:rsidRPr="00BD01D3">
              <w:rPr>
                <w:b/>
                <w:lang w:eastAsia="ru-RU"/>
              </w:rPr>
              <w:t>Определение</w:t>
            </w:r>
          </w:p>
        </w:tc>
      </w:tr>
      <w:tr w:rsidTr="00A66E3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0E6334" w:rsidRPr="00BD01D3" w:rsidP="00E86159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Арбитражный управляющий</w:t>
            </w:r>
          </w:p>
        </w:tc>
        <w:tc>
          <w:tcPr>
            <w:tcW w:w="7160" w:type="dxa"/>
          </w:tcPr>
          <w:p w:rsidR="000E6334" w:rsidRPr="00BD01D3" w:rsidP="003635B7">
            <w:pPr>
              <w:ind w:firstLine="0"/>
              <w:rPr>
                <w:lang w:eastAsia="ru-RU"/>
              </w:rPr>
            </w:pPr>
            <w:r w:rsidRPr="000F4CF3">
              <w:rPr>
                <w:lang w:eastAsia="ru-RU"/>
              </w:rPr>
              <w:t>Гражданин Российской Федерации, являющийся членом саморегулируемой организации арбитражных управляющих</w:t>
            </w:r>
            <w:r w:rsidRPr="00BD01D3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>назначенный</w:t>
            </w:r>
            <w:r w:rsidRPr="00BD01D3">
              <w:rPr>
                <w:lang w:eastAsia="ru-RU"/>
              </w:rPr>
              <w:t xml:space="preserve"> арбитражным судом в качестве посредника между должником и его кредиторами при банкротстве</w:t>
            </w:r>
          </w:p>
        </w:tc>
      </w:tr>
      <w:tr w:rsidTr="00EA31D6">
        <w:tblPrEx>
          <w:tblW w:w="9435" w:type="dxa"/>
          <w:tblCellMar>
            <w:left w:w="108" w:type="dxa"/>
            <w:right w:w="108" w:type="dxa"/>
          </w:tblCellMar>
          <w:tblLook w:val="04A0"/>
        </w:tblPrEx>
        <w:tc>
          <w:tcPr>
            <w:tcW w:w="2275" w:type="dxa"/>
          </w:tcPr>
          <w:p w:rsidR="00EA31D6" w:rsidRPr="00E23B1A" w:rsidP="00D176B0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Дополнительный код субъекта</w:t>
            </w:r>
          </w:p>
        </w:tc>
        <w:tc>
          <w:tcPr>
            <w:tcW w:w="7160" w:type="dxa"/>
          </w:tcPr>
          <w:p w:rsidR="00EA31D6" w:rsidRPr="00E23B1A" w:rsidP="00555DC7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Дополнительный код субъекта создается субъектом для каждого пользователя в целях получения информации из </w:t>
            </w:r>
            <w:r w:rsidR="00475D26">
              <w:rPr>
                <w:lang w:eastAsia="ru-RU"/>
              </w:rPr>
              <w:t>Центрального каталога</w:t>
            </w:r>
          </w:p>
        </w:tc>
      </w:tr>
      <w:tr w:rsidTr="00BD5647">
        <w:tblPrEx>
          <w:tblW w:w="9435" w:type="dxa"/>
          <w:tblCellMar>
            <w:left w:w="108" w:type="dxa"/>
            <w:right w:w="108" w:type="dxa"/>
          </w:tblCellMar>
          <w:tblLook w:val="04A0"/>
        </w:tblPrEx>
        <w:tc>
          <w:tcPr>
            <w:tcW w:w="2275" w:type="dxa"/>
          </w:tcPr>
          <w:p w:rsidR="006759B2" w:rsidP="00BD5647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Запрос списка бюро</w:t>
            </w:r>
          </w:p>
        </w:tc>
        <w:tc>
          <w:tcPr>
            <w:tcW w:w="7160" w:type="dxa"/>
          </w:tcPr>
          <w:p w:rsidR="006759B2" w:rsidRPr="0058059A" w:rsidP="00AA5C1C">
            <w:pPr>
              <w:ind w:firstLine="0"/>
              <w:rPr>
                <w:lang w:eastAsia="ru-RU"/>
              </w:rPr>
            </w:pPr>
            <w:r w:rsidRPr="0058059A">
              <w:rPr>
                <w:lang w:eastAsia="ru-RU"/>
              </w:rPr>
              <w:t xml:space="preserve">Запрос </w:t>
            </w:r>
            <w:r>
              <w:rPr>
                <w:lang w:eastAsia="ru-RU"/>
              </w:rPr>
              <w:t xml:space="preserve">в Центральный каталог </w:t>
            </w:r>
            <w:r w:rsidRPr="0058059A">
              <w:rPr>
                <w:lang w:eastAsia="ru-RU"/>
              </w:rPr>
              <w:t xml:space="preserve">от субъекта, пользователя </w:t>
            </w:r>
            <w:r>
              <w:rPr>
                <w:lang w:eastAsia="ru-RU"/>
              </w:rPr>
              <w:br/>
            </w:r>
            <w:r w:rsidRPr="0058059A">
              <w:rPr>
                <w:lang w:eastAsia="ru-RU"/>
              </w:rPr>
              <w:t xml:space="preserve">или арбитражного управляющего на получение списка </w:t>
            </w:r>
            <w:r>
              <w:rPr>
                <w:lang w:eastAsia="ru-RU"/>
              </w:rPr>
              <w:t>бюро</w:t>
            </w:r>
            <w:r w:rsidRPr="0058059A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br/>
            </w:r>
            <w:r w:rsidRPr="0058059A">
              <w:rPr>
                <w:lang w:eastAsia="ru-RU"/>
              </w:rPr>
              <w:t>в которых хранится кредитная история субъекта</w:t>
            </w:r>
          </w:p>
        </w:tc>
      </w:tr>
      <w:tr w:rsidTr="00BD5647">
        <w:tblPrEx>
          <w:tblW w:w="9435" w:type="dxa"/>
          <w:tblCellMar>
            <w:left w:w="108" w:type="dxa"/>
            <w:right w:w="108" w:type="dxa"/>
          </w:tblCellMar>
          <w:tblLook w:val="04A0"/>
        </w:tblPrEx>
        <w:tc>
          <w:tcPr>
            <w:tcW w:w="2275" w:type="dxa"/>
          </w:tcPr>
          <w:p w:rsidR="00A66E39" w:rsidP="00BD5647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Запрос</w:t>
            </w:r>
            <w:r w:rsidR="000F372F">
              <w:rPr>
                <w:lang w:eastAsia="ru-RU"/>
              </w:rPr>
              <w:t xml:space="preserve"> (обращение)</w:t>
            </w:r>
          </w:p>
        </w:tc>
        <w:tc>
          <w:tcPr>
            <w:tcW w:w="7160" w:type="dxa"/>
          </w:tcPr>
          <w:p w:rsidR="00A66E39" w:rsidP="00AA5C1C">
            <w:pPr>
              <w:ind w:firstLine="0"/>
              <w:rPr>
                <w:lang w:eastAsia="ru-RU"/>
              </w:rPr>
            </w:pPr>
            <w:r w:rsidRPr="0058059A">
              <w:rPr>
                <w:lang w:eastAsia="ru-RU"/>
              </w:rPr>
              <w:t xml:space="preserve">Запрос </w:t>
            </w:r>
            <w:r>
              <w:rPr>
                <w:lang w:eastAsia="ru-RU"/>
              </w:rPr>
              <w:t xml:space="preserve">в Центральный каталог </w:t>
            </w:r>
            <w:r w:rsidRPr="0058059A">
              <w:rPr>
                <w:lang w:eastAsia="ru-RU"/>
              </w:rPr>
              <w:t xml:space="preserve">от субъекта, пользователя </w:t>
            </w:r>
            <w:r>
              <w:rPr>
                <w:lang w:eastAsia="ru-RU"/>
              </w:rPr>
              <w:br/>
            </w:r>
            <w:r w:rsidRPr="0058059A">
              <w:rPr>
                <w:lang w:eastAsia="ru-RU"/>
              </w:rPr>
              <w:t xml:space="preserve">или арбитражного управляющего на получение списка </w:t>
            </w:r>
            <w:r>
              <w:rPr>
                <w:lang w:eastAsia="ru-RU"/>
              </w:rPr>
              <w:t>бюро</w:t>
            </w:r>
            <w:r w:rsidRPr="0058059A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br/>
            </w:r>
            <w:r w:rsidRPr="0058059A">
              <w:rPr>
                <w:lang w:eastAsia="ru-RU"/>
              </w:rPr>
              <w:t>в которых хранится кредитная история субъекта</w:t>
            </w:r>
            <w:r w:rsidR="000F372F">
              <w:rPr>
                <w:lang w:eastAsia="ru-RU"/>
              </w:rPr>
              <w:t xml:space="preserve"> </w:t>
            </w:r>
            <w:r w:rsidR="0032724D">
              <w:rPr>
                <w:lang w:eastAsia="ru-RU"/>
              </w:rPr>
              <w:t xml:space="preserve">или </w:t>
            </w:r>
            <w:r w:rsidR="000F372F">
              <w:rPr>
                <w:lang w:eastAsia="ru-RU"/>
              </w:rPr>
              <w:t>о</w:t>
            </w:r>
            <w:r w:rsidRPr="0058059A" w:rsidR="000F372F">
              <w:rPr>
                <w:lang w:eastAsia="ru-RU"/>
              </w:rPr>
              <w:t xml:space="preserve">бращение </w:t>
            </w:r>
            <w:r w:rsidR="006C2498">
              <w:rPr>
                <w:lang w:eastAsia="ru-RU"/>
              </w:rPr>
              <w:br/>
            </w:r>
            <w:r w:rsidR="000F372F">
              <w:rPr>
                <w:lang w:eastAsia="ru-RU"/>
              </w:rPr>
              <w:t xml:space="preserve">от субъекта </w:t>
            </w:r>
            <w:r w:rsidRPr="0058059A" w:rsidR="000F372F">
              <w:rPr>
                <w:lang w:eastAsia="ru-RU"/>
              </w:rPr>
              <w:t xml:space="preserve">о </w:t>
            </w:r>
            <w:r w:rsidR="00F61D07">
              <w:rPr>
                <w:lang w:eastAsia="ru-RU"/>
              </w:rPr>
              <w:t xml:space="preserve">формировании, </w:t>
            </w:r>
            <w:r w:rsidRPr="0058059A" w:rsidR="000F372F">
              <w:rPr>
                <w:lang w:eastAsia="ru-RU"/>
              </w:rPr>
              <w:t>аннулировании</w:t>
            </w:r>
            <w:r w:rsidR="000F372F">
              <w:rPr>
                <w:lang w:eastAsia="ru-RU"/>
              </w:rPr>
              <w:t xml:space="preserve"> или</w:t>
            </w:r>
            <w:r w:rsidRPr="0058059A" w:rsidR="000F372F">
              <w:rPr>
                <w:lang w:eastAsia="ru-RU"/>
              </w:rPr>
              <w:t xml:space="preserve"> </w:t>
            </w:r>
            <w:r w:rsidRPr="0058059A" w:rsidR="000E19C5">
              <w:rPr>
                <w:lang w:eastAsia="ru-RU"/>
              </w:rPr>
              <w:t>замене кода</w:t>
            </w:r>
            <w:r w:rsidR="000E19C5">
              <w:rPr>
                <w:lang w:eastAsia="ru-RU"/>
              </w:rPr>
              <w:t xml:space="preserve"> субъекта, в том числе </w:t>
            </w:r>
            <w:r w:rsidRPr="0058059A" w:rsidR="000E19C5">
              <w:rPr>
                <w:lang w:eastAsia="ru-RU"/>
              </w:rPr>
              <w:t>дополнительн</w:t>
            </w:r>
            <w:r w:rsidR="000E19C5">
              <w:rPr>
                <w:lang w:eastAsia="ru-RU"/>
              </w:rPr>
              <w:t>ого</w:t>
            </w:r>
            <w:r w:rsidRPr="0058059A" w:rsidR="000E19C5">
              <w:rPr>
                <w:lang w:eastAsia="ru-RU"/>
              </w:rPr>
              <w:t xml:space="preserve"> код</w:t>
            </w:r>
            <w:r w:rsidR="000E19C5">
              <w:rPr>
                <w:lang w:eastAsia="ru-RU"/>
              </w:rPr>
              <w:t>а</w:t>
            </w:r>
          </w:p>
        </w:tc>
      </w:tr>
      <w:tr w:rsidTr="00A66E3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0E6334" w:rsidRPr="00BD01D3" w:rsidP="00E86159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Код субъекта</w:t>
            </w:r>
          </w:p>
        </w:tc>
        <w:tc>
          <w:tcPr>
            <w:tcW w:w="7160" w:type="dxa"/>
          </w:tcPr>
          <w:p w:rsidR="000E6334" w:rsidRPr="00BD01D3" w:rsidP="001D0AC5">
            <w:pPr>
              <w:ind w:firstLine="0"/>
              <w:rPr>
                <w:lang w:val="en-US" w:eastAsia="ru-RU"/>
              </w:rPr>
            </w:pPr>
            <w:r w:rsidRPr="00BD01D3">
              <w:rPr>
                <w:lang w:eastAsia="ru-RU"/>
              </w:rPr>
              <w:t>Код субъекта, порядок формирования, замены и аннулирования которого определяется в соответствии с частью 4.3 статьи 5</w:t>
            </w:r>
            <w:r w:rsidR="002457F9">
              <w:rPr>
                <w:lang w:eastAsia="ru-RU"/>
              </w:rPr>
              <w:t xml:space="preserve"> </w:t>
            </w:r>
            <w:r w:rsidR="00E94C7A">
              <w:rPr>
                <w:color w:val="000000" w:themeColor="text1"/>
                <w:lang w:eastAsia="ru-RU"/>
              </w:rPr>
              <w:t xml:space="preserve">Федерального закона </w:t>
            </w:r>
            <w:hyperlink w:anchor="Документ_218_ФЗ" w:tooltip="Федеральный закон № 218-ФЗ" w:history="1">
              <w:r w:rsidR="00E94C7A">
                <w:rPr>
                  <w:rStyle w:val="Hyperlink"/>
                  <w:lang w:eastAsia="ru-RU"/>
                </w:rPr>
                <w:t>№ 218-ФЗ</w:t>
              </w:r>
            </w:hyperlink>
          </w:p>
        </w:tc>
      </w:tr>
      <w:tr w:rsidTr="00A66E3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0E6334" w:rsidRPr="00BD01D3" w:rsidP="00E86159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Контрольный массив</w:t>
            </w:r>
          </w:p>
        </w:tc>
        <w:tc>
          <w:tcPr>
            <w:tcW w:w="7160" w:type="dxa"/>
          </w:tcPr>
          <w:p w:rsidR="000E6334" w:rsidRPr="00E64D47" w:rsidP="00F90D7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Т</w:t>
            </w:r>
            <w:r w:rsidRPr="00BD01D3">
              <w:rPr>
                <w:lang w:eastAsia="ru-RU"/>
              </w:rPr>
              <w:t>итульные части</w:t>
            </w:r>
            <w:r>
              <w:rPr>
                <w:lang w:eastAsia="ru-RU"/>
              </w:rPr>
              <w:t xml:space="preserve"> и история их изменений</w:t>
            </w:r>
            <w:r w:rsidRPr="00BD01D3">
              <w:rPr>
                <w:lang w:eastAsia="ru-RU"/>
              </w:rPr>
              <w:t xml:space="preserve">, переданные бюро </w:t>
            </w:r>
            <w:r w:rsidR="00F90D71">
              <w:rPr>
                <w:lang w:eastAsia="ru-RU"/>
              </w:rPr>
              <w:br/>
            </w:r>
            <w:r w:rsidRPr="00BD01D3">
              <w:rPr>
                <w:lang w:eastAsia="ru-RU"/>
              </w:rPr>
              <w:t xml:space="preserve">в Центральный каталог, </w:t>
            </w:r>
            <w:r>
              <w:rPr>
                <w:lang w:eastAsia="ru-RU"/>
              </w:rPr>
              <w:t xml:space="preserve">и предназначенные для проведения сплошной проверки титульных частей в соответствии с пунктом 3.4 и абзацем 3 пункта 2.10 </w:t>
            </w:r>
            <w:r w:rsidRPr="002F314E">
              <w:rPr>
                <w:lang w:eastAsia="ru-RU"/>
              </w:rPr>
              <w:t xml:space="preserve">Положения </w:t>
            </w:r>
            <w:hyperlink w:anchor="Документ_765_П" w:tooltip="Положение Банка России № 765-П" w:history="1">
              <w:r w:rsidR="00F90D71">
                <w:rPr>
                  <w:rStyle w:val="Hyperlink"/>
                </w:rPr>
                <w:t>№ 765-П</w:t>
              </w:r>
            </w:hyperlink>
          </w:p>
        </w:tc>
      </w:tr>
      <w:tr w:rsidTr="00A66E3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CD2FB8" w:rsidRPr="00BD01D3" w:rsidP="00E86159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Кредитный отчет</w:t>
            </w:r>
          </w:p>
        </w:tc>
        <w:tc>
          <w:tcPr>
            <w:tcW w:w="7160" w:type="dxa"/>
          </w:tcPr>
          <w:p w:rsidR="00CD2FB8" w:rsidRPr="00BD01D3" w:rsidP="005B15A4">
            <w:pPr>
              <w:suppressAutoHyphens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Кредитный отчет в отношении одного субъекта, предоставляемый бюро в Центральный каталог в соответствии </w:t>
            </w:r>
            <w:r w:rsidR="00301EF0">
              <w:rPr>
                <w:lang w:eastAsia="ru-RU"/>
              </w:rPr>
              <w:t>с</w:t>
            </w:r>
            <w:r>
              <w:rPr>
                <w:lang w:eastAsia="ru-RU"/>
              </w:rPr>
              <w:t xml:space="preserve"> пунктом 3</w:t>
            </w:r>
            <w:r w:rsidR="002457F9">
              <w:rPr>
                <w:lang w:eastAsia="ru-RU"/>
              </w:rPr>
              <w:t xml:space="preserve"> </w:t>
            </w:r>
            <w:r w:rsidRPr="0022290C" w:rsidR="00EF7CCB">
              <w:rPr>
                <w:color w:val="000000" w:themeColor="text1"/>
              </w:rPr>
              <w:t xml:space="preserve">Указания </w:t>
            </w:r>
            <w:hyperlink w:anchor="Документ_5479_У" w:tooltip="Указание Банка России № 5479-У" w:history="1">
              <w:r w:rsidRPr="00EF7CCB" w:rsidR="00EF7CCB">
                <w:rPr>
                  <w:rStyle w:val="Hyperlink"/>
                </w:rPr>
                <w:t>№ 5479-У</w:t>
              </w:r>
            </w:hyperlink>
          </w:p>
        </w:tc>
      </w:tr>
      <w:tr w:rsidTr="00A66E3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0E6334" w:rsidRPr="00BD01D3" w:rsidP="00E86159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Личный кабинет</w:t>
            </w:r>
          </w:p>
        </w:tc>
        <w:tc>
          <w:tcPr>
            <w:tcW w:w="7160" w:type="dxa"/>
          </w:tcPr>
          <w:p w:rsidR="000E6334" w:rsidRPr="00BD01D3" w:rsidP="002457F9">
            <w:pPr>
              <w:suppressAutoHyphens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Личный кабинет на Внешнем портале Единой платформы внешнего взаимодействия для бюро кредитных историй – участника информационного взаимодействия с Банком России</w:t>
            </w:r>
          </w:p>
        </w:tc>
      </w:tr>
      <w:tr w:rsidTr="005C3DFC">
        <w:tblPrEx>
          <w:tblW w:w="9435" w:type="dxa"/>
          <w:tblCellMar>
            <w:left w:w="108" w:type="dxa"/>
            <w:right w:w="108" w:type="dxa"/>
          </w:tblCellMar>
          <w:tblLook w:val="04A0"/>
        </w:tblPrEx>
        <w:tc>
          <w:tcPr>
            <w:tcW w:w="2275" w:type="dxa"/>
          </w:tcPr>
          <w:p w:rsidR="00DD0F45" w:rsidP="005C3DFC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Обращение</w:t>
            </w:r>
          </w:p>
        </w:tc>
        <w:tc>
          <w:tcPr>
            <w:tcW w:w="7160" w:type="dxa"/>
          </w:tcPr>
          <w:p w:rsidR="00DD0F45" w:rsidRPr="0058059A" w:rsidP="005C3DFC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О</w:t>
            </w:r>
            <w:r w:rsidRPr="0058059A">
              <w:rPr>
                <w:lang w:eastAsia="ru-RU"/>
              </w:rPr>
              <w:t xml:space="preserve">бращение </w:t>
            </w:r>
            <w:r>
              <w:rPr>
                <w:lang w:eastAsia="ru-RU"/>
              </w:rPr>
              <w:t xml:space="preserve">от субъекта </w:t>
            </w:r>
            <w:r w:rsidRPr="0058059A">
              <w:rPr>
                <w:lang w:eastAsia="ru-RU"/>
              </w:rPr>
              <w:t xml:space="preserve">о </w:t>
            </w:r>
            <w:r>
              <w:rPr>
                <w:lang w:eastAsia="ru-RU"/>
              </w:rPr>
              <w:t xml:space="preserve">формировании, </w:t>
            </w:r>
            <w:r w:rsidRPr="0058059A">
              <w:rPr>
                <w:lang w:eastAsia="ru-RU"/>
              </w:rPr>
              <w:t>аннулировании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br/>
              <w:t>или</w:t>
            </w:r>
            <w:r w:rsidRPr="0058059A">
              <w:rPr>
                <w:lang w:eastAsia="ru-RU"/>
              </w:rPr>
              <w:t xml:space="preserve"> замене кода</w:t>
            </w:r>
            <w:r>
              <w:rPr>
                <w:lang w:eastAsia="ru-RU"/>
              </w:rPr>
              <w:t xml:space="preserve"> субъекта, в том числе </w:t>
            </w:r>
            <w:r w:rsidRPr="0058059A">
              <w:rPr>
                <w:lang w:eastAsia="ru-RU"/>
              </w:rPr>
              <w:t>дополнительн</w:t>
            </w:r>
            <w:r>
              <w:rPr>
                <w:lang w:eastAsia="ru-RU"/>
              </w:rPr>
              <w:t>ого</w:t>
            </w:r>
            <w:r w:rsidRPr="0058059A">
              <w:rPr>
                <w:lang w:eastAsia="ru-RU"/>
              </w:rPr>
              <w:t xml:space="preserve"> код</w:t>
            </w:r>
            <w:r>
              <w:rPr>
                <w:lang w:eastAsia="ru-RU"/>
              </w:rPr>
              <w:t>а</w:t>
            </w:r>
          </w:p>
        </w:tc>
      </w:tr>
      <w:tr w:rsidTr="00A66E3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4C1781" w:rsidRPr="00BD01D3" w:rsidP="00C037E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4C1781">
              <w:rPr>
                <w:lang w:eastAsia="ru-RU"/>
              </w:rPr>
              <w:t>ользователь бюро</w:t>
            </w:r>
          </w:p>
        </w:tc>
        <w:tc>
          <w:tcPr>
            <w:tcW w:w="7160" w:type="dxa"/>
          </w:tcPr>
          <w:p w:rsidR="004C1781" w:rsidRPr="00BD01D3" w:rsidP="00555DC7">
            <w:pPr>
              <w:suppressAutoHyphens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С</w:t>
            </w:r>
            <w:r w:rsidRPr="004C1781">
              <w:rPr>
                <w:lang w:eastAsia="ru-RU"/>
              </w:rPr>
              <w:t xml:space="preserve">отрудник </w:t>
            </w:r>
            <w:r>
              <w:rPr>
                <w:lang w:eastAsia="ru-RU"/>
              </w:rPr>
              <w:t>б</w:t>
            </w:r>
            <w:r w:rsidRPr="004C1781">
              <w:rPr>
                <w:lang w:eastAsia="ru-RU"/>
              </w:rPr>
              <w:t xml:space="preserve">юро, </w:t>
            </w:r>
            <w:r>
              <w:rPr>
                <w:lang w:eastAsia="ru-RU"/>
              </w:rPr>
              <w:t xml:space="preserve">допущенный к работе с </w:t>
            </w:r>
            <w:r w:rsidR="00977A42">
              <w:rPr>
                <w:lang w:eastAsia="ru-RU"/>
              </w:rPr>
              <w:t>СКЗИ</w:t>
            </w:r>
            <w:r>
              <w:rPr>
                <w:lang w:eastAsia="ru-RU"/>
              </w:rPr>
              <w:t xml:space="preserve"> при</w:t>
            </w:r>
            <w:r w:rsidRPr="004C1781">
              <w:rPr>
                <w:lang w:eastAsia="ru-RU"/>
              </w:rPr>
              <w:t xml:space="preserve"> обмен</w:t>
            </w:r>
            <w:r>
              <w:rPr>
                <w:lang w:eastAsia="ru-RU"/>
              </w:rPr>
              <w:t xml:space="preserve">е информацией между бюро и </w:t>
            </w:r>
            <w:r w:rsidRPr="004C1781">
              <w:rPr>
                <w:lang w:eastAsia="ru-RU"/>
              </w:rPr>
              <w:t>Центральным каталогом</w:t>
            </w:r>
          </w:p>
        </w:tc>
      </w:tr>
      <w:tr w:rsidTr="00A66E3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A66E39" w:rsidRPr="00BD01D3" w:rsidP="00A66E39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Технический сбой</w:t>
            </w:r>
          </w:p>
        </w:tc>
        <w:tc>
          <w:tcPr>
            <w:tcW w:w="7160" w:type="dxa"/>
          </w:tcPr>
          <w:p w:rsidR="00A66E39" w:rsidRPr="00BD01D3" w:rsidP="002457F9">
            <w:pPr>
              <w:suppressAutoHyphens/>
              <w:ind w:firstLine="0"/>
              <w:rPr>
                <w:lang w:eastAsia="ru-RU"/>
              </w:rPr>
            </w:pPr>
            <w:r w:rsidRPr="00181F4E">
              <w:t>Утрата работоспособности информационной системы в связи неполадками оборудования или сбоями в электропитании</w:t>
            </w:r>
          </w:p>
        </w:tc>
      </w:tr>
      <w:tr w:rsidTr="00A66E3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A66E39" w:rsidRPr="00BD01D3" w:rsidP="00A66E39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Уполномоченный сотрудник бюро</w:t>
            </w:r>
          </w:p>
        </w:tc>
        <w:tc>
          <w:tcPr>
            <w:tcW w:w="7160" w:type="dxa"/>
          </w:tcPr>
          <w:p w:rsidR="00A66E39" w:rsidRPr="00BD01D3" w:rsidP="00EF32E0">
            <w:pPr>
              <w:suppressAutoHyphens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Сотрудник бюро, </w:t>
            </w:r>
            <w:r w:rsidR="009C0915">
              <w:rPr>
                <w:lang w:eastAsia="ru-RU"/>
              </w:rPr>
              <w:t>уполномоченный</w:t>
            </w:r>
            <w:r w:rsidRPr="009C0915" w:rsidR="009C0915">
              <w:rPr>
                <w:lang w:eastAsia="ru-RU"/>
              </w:rPr>
              <w:t xml:space="preserve"> взаимодействовать с Банком России по вопросам использования Центрального каталога</w:t>
            </w:r>
          </w:p>
        </w:tc>
      </w:tr>
    </w:tbl>
    <w:p w:rsidR="00A66E39" w:rsidP="000E6334">
      <w:pPr>
        <w:rPr>
          <w:lang w:eastAsia="ru-RU"/>
        </w:rPr>
      </w:pPr>
    </w:p>
    <w:p w:rsidR="00C601F4" w:rsidRPr="00BD01D3" w:rsidP="00C601F4">
      <w:pPr>
        <w:pStyle w:val="Heading1"/>
        <w:spacing w:after="240"/>
        <w:jc w:val="center"/>
      </w:pPr>
      <w:bookmarkStart w:id="10" w:name="_Ссылочные_документы"/>
      <w:bookmarkStart w:id="11" w:name="_Toc224826598"/>
      <w:bookmarkEnd w:id="10"/>
      <w:r>
        <w:t>Ссылочные</w:t>
      </w:r>
      <w:r w:rsidRPr="00BD01D3">
        <w:t xml:space="preserve"> документы</w:t>
      </w:r>
      <w:bookmarkEnd w:id="11"/>
    </w:p>
    <w:tbl>
      <w:tblPr>
        <w:tblStyle w:val="TableGrid"/>
        <w:tblW w:w="9435" w:type="dxa"/>
        <w:tblCellMar>
          <w:left w:w="85" w:type="dxa"/>
          <w:right w:w="85" w:type="dxa"/>
        </w:tblCellMar>
        <w:tblLook w:val="04A0"/>
      </w:tblPr>
      <w:tblGrid>
        <w:gridCol w:w="2275"/>
        <w:gridCol w:w="7160"/>
      </w:tblGrid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rPr>
          <w:tblHeader/>
        </w:trPr>
        <w:tc>
          <w:tcPr>
            <w:tcW w:w="2275" w:type="dxa"/>
          </w:tcPr>
          <w:p w:rsidR="003D1E89" w:rsidRPr="003D1E89" w:rsidP="003D1E89">
            <w:pPr>
              <w:ind w:firstLine="0"/>
              <w:rPr>
                <w:b/>
                <w:lang w:eastAsia="ru-RU"/>
              </w:rPr>
            </w:pPr>
            <w:r w:rsidRPr="003D1E89">
              <w:rPr>
                <w:b/>
                <w:lang w:eastAsia="ru-RU"/>
              </w:rPr>
              <w:t>Сокращенное наименование</w:t>
            </w:r>
          </w:p>
        </w:tc>
        <w:tc>
          <w:tcPr>
            <w:tcW w:w="7160" w:type="dxa"/>
          </w:tcPr>
          <w:p w:rsidR="003D1E89" w:rsidRPr="005074F2" w:rsidP="003D1E89">
            <w:pPr>
              <w:ind w:firstLine="0"/>
              <w:rPr>
                <w:b/>
                <w:lang w:eastAsia="ru-RU"/>
              </w:rPr>
            </w:pPr>
            <w:r w:rsidRPr="005074F2">
              <w:rPr>
                <w:b/>
                <w:lang w:eastAsia="ru-RU"/>
              </w:rPr>
              <w:t>Полное наименование</w:t>
            </w:r>
          </w:p>
        </w:tc>
      </w:tr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9435" w:type="dxa"/>
            <w:gridSpan w:val="2"/>
          </w:tcPr>
          <w:p w:rsidR="003D1E89" w:rsidRPr="005074F2" w:rsidP="005204E8">
            <w:pPr>
              <w:pStyle w:val="ListParagraph"/>
              <w:widowControl w:val="0"/>
              <w:numPr>
                <w:ilvl w:val="0"/>
                <w:numId w:val="20"/>
              </w:numPr>
              <w:suppressAutoHyphens/>
              <w:ind w:left="330" w:hanging="330"/>
            </w:pPr>
            <w:r>
              <w:t>Федеральные законы</w:t>
            </w:r>
            <w:r w:rsidR="00951A6D">
              <w:t xml:space="preserve"> и подзаконные акты федерального законодательства</w:t>
            </w:r>
          </w:p>
        </w:tc>
      </w:tr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3D1E89" w:rsidRPr="005074F2" w:rsidP="003D1E89">
            <w:pPr>
              <w:ind w:firstLine="0"/>
              <w:rPr>
                <w:lang w:eastAsia="ru-RU"/>
              </w:rPr>
            </w:pPr>
            <w:r w:rsidRPr="005074F2">
              <w:rPr>
                <w:lang w:eastAsia="ru-RU"/>
              </w:rPr>
              <w:t xml:space="preserve">Федеральный закон </w:t>
            </w:r>
            <w:bookmarkStart w:id="12" w:name="Документ_218_ФЗ"/>
            <w:r w:rsidRPr="005074F2">
              <w:rPr>
                <w:lang w:eastAsia="ru-RU"/>
              </w:rPr>
              <w:t>№ 218-ФЗ</w:t>
            </w:r>
            <w:bookmarkEnd w:id="12"/>
          </w:p>
        </w:tc>
        <w:tc>
          <w:tcPr>
            <w:tcW w:w="7160" w:type="dxa"/>
          </w:tcPr>
          <w:p w:rsidR="003D1E89" w:rsidRPr="005074F2" w:rsidP="008E5CCE">
            <w:pPr>
              <w:widowControl w:val="0"/>
              <w:tabs>
                <w:tab w:val="left" w:pos="1134"/>
              </w:tabs>
              <w:suppressAutoHyphens/>
              <w:ind w:firstLine="0"/>
              <w:rPr>
                <w:lang w:eastAsia="ru-RU"/>
              </w:rPr>
            </w:pPr>
            <w:r w:rsidRPr="005074F2">
              <w:t>Федеральный закон от 30.12.2004 №</w:t>
            </w:r>
            <w:r w:rsidR="008E5CCE">
              <w:t xml:space="preserve"> 218-ФЗ «О кредитных </w:t>
            </w:r>
            <w:r w:rsidRPr="005074F2">
              <w:t>историях»</w:t>
            </w:r>
          </w:p>
        </w:tc>
      </w:tr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3D1E89" w:rsidRPr="00D24859" w:rsidP="003D1E89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Федеральный закон </w:t>
            </w:r>
            <w:bookmarkStart w:id="13" w:name="Документ_380_ФЗ"/>
            <w:r>
              <w:rPr>
                <w:lang w:eastAsia="ru-RU"/>
              </w:rPr>
              <w:t>№ 380-ФЗ</w:t>
            </w:r>
            <w:bookmarkEnd w:id="13"/>
          </w:p>
        </w:tc>
        <w:tc>
          <w:tcPr>
            <w:tcW w:w="7160" w:type="dxa"/>
          </w:tcPr>
          <w:p w:rsidR="003D1E89" w:rsidRPr="00D24859" w:rsidP="003D1E89">
            <w:pPr>
              <w:widowControl w:val="0"/>
              <w:tabs>
                <w:tab w:val="left" w:pos="1134"/>
              </w:tabs>
              <w:suppressAutoHyphens/>
              <w:ind w:firstLine="0"/>
            </w:pPr>
            <w:r w:rsidRPr="00D24859">
              <w:t xml:space="preserve">Федеральный закон от 09.11.2024 № 380-ФЗ «О внесении изменений </w:t>
            </w:r>
            <w:r w:rsidRPr="00D24859">
              <w:br/>
              <w:t>в статью 4 Федерального закона «О кредитных историях»</w:t>
            </w:r>
          </w:p>
        </w:tc>
      </w:tr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951A6D" w:rsidP="003D1E89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Федеральный закон </w:t>
            </w:r>
            <w:bookmarkStart w:id="14" w:name="Документ_152_ФЗ"/>
            <w:r>
              <w:rPr>
                <w:lang w:eastAsia="ru-RU"/>
              </w:rPr>
              <w:t>№ 152-ФЗ</w:t>
            </w:r>
            <w:bookmarkEnd w:id="14"/>
          </w:p>
        </w:tc>
        <w:tc>
          <w:tcPr>
            <w:tcW w:w="7160" w:type="dxa"/>
          </w:tcPr>
          <w:p w:rsidR="00951A6D" w:rsidRPr="00D24859" w:rsidP="00951A6D">
            <w:pPr>
              <w:widowControl w:val="0"/>
              <w:tabs>
                <w:tab w:val="left" w:pos="1134"/>
              </w:tabs>
              <w:suppressAutoHyphens/>
              <w:ind w:firstLine="0"/>
            </w:pPr>
            <w:r>
              <w:t>Федеральный закон от 27.07.2006 № 152-ФЗ «О персональных данных»</w:t>
            </w:r>
          </w:p>
        </w:tc>
      </w:tr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951A6D" w:rsidP="00951A6D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Постановление </w:t>
            </w:r>
            <w:r w:rsidR="0003213D">
              <w:rPr>
                <w:lang w:eastAsia="ru-RU"/>
              </w:rPr>
              <w:br/>
            </w:r>
            <w:bookmarkStart w:id="15" w:name="Документ_1119"/>
            <w:r>
              <w:rPr>
                <w:lang w:eastAsia="ru-RU"/>
              </w:rPr>
              <w:t>№ 1119</w:t>
            </w:r>
            <w:bookmarkEnd w:id="15"/>
          </w:p>
        </w:tc>
        <w:tc>
          <w:tcPr>
            <w:tcW w:w="7160" w:type="dxa"/>
          </w:tcPr>
          <w:p w:rsidR="00951A6D" w:rsidP="00951A6D">
            <w:pPr>
              <w:widowControl w:val="0"/>
              <w:tabs>
                <w:tab w:val="left" w:pos="1134"/>
              </w:tabs>
              <w:suppressAutoHyphens/>
              <w:ind w:firstLine="0"/>
            </w:pPr>
            <w:r>
              <w:t xml:space="preserve">Постановление Правительства РФ от 01.11.2012 № 1119 </w:t>
            </w:r>
            <w:r>
              <w:br/>
              <w:t>«Об утверждении требований к защите персональных данных при их обработке в информационных системах персональных данных»</w:t>
            </w:r>
          </w:p>
        </w:tc>
      </w:tr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951A6D" w:rsidP="00951A6D">
            <w:pPr>
              <w:ind w:firstLine="0"/>
              <w:rPr>
                <w:lang w:eastAsia="ru-RU"/>
              </w:rPr>
            </w:pPr>
            <w:r>
              <w:t xml:space="preserve">Приказ ФСБ России </w:t>
            </w:r>
            <w:bookmarkStart w:id="16" w:name="Документ_378"/>
            <w:r>
              <w:t>№ 378</w:t>
            </w:r>
            <w:bookmarkEnd w:id="16"/>
          </w:p>
        </w:tc>
        <w:tc>
          <w:tcPr>
            <w:tcW w:w="7160" w:type="dxa"/>
          </w:tcPr>
          <w:p w:rsidR="00951A6D" w:rsidP="00951A6D">
            <w:pPr>
              <w:widowControl w:val="0"/>
              <w:tabs>
                <w:tab w:val="left" w:pos="1134"/>
              </w:tabs>
              <w:suppressAutoHyphens/>
              <w:ind w:firstLine="0"/>
            </w:pPr>
            <w:r>
              <w:t>Приказ ФСБ России от 10.07.2014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</w:t>
            </w:r>
          </w:p>
        </w:tc>
      </w:tr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9435" w:type="dxa"/>
            <w:gridSpan w:val="2"/>
          </w:tcPr>
          <w:p w:rsidR="003D1E89" w:rsidRPr="005074F2" w:rsidP="005204E8">
            <w:pPr>
              <w:pStyle w:val="ListParagraph"/>
              <w:widowControl w:val="0"/>
              <w:numPr>
                <w:ilvl w:val="0"/>
                <w:numId w:val="20"/>
              </w:numPr>
              <w:suppressAutoHyphens/>
              <w:ind w:left="330" w:hanging="330"/>
            </w:pPr>
            <w:r>
              <w:t>Нормативные документы Банка России</w:t>
            </w:r>
          </w:p>
        </w:tc>
      </w:tr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3D1E89" w:rsidRPr="00D24859" w:rsidP="003D1E89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Положение </w:t>
            </w:r>
            <w:bookmarkStart w:id="17" w:name="Документ_758_П"/>
            <w:r>
              <w:rPr>
                <w:lang w:eastAsia="ru-RU"/>
              </w:rPr>
              <w:t>№ 758-П</w:t>
            </w:r>
            <w:bookmarkEnd w:id="17"/>
          </w:p>
        </w:tc>
        <w:tc>
          <w:tcPr>
            <w:tcW w:w="7160" w:type="dxa"/>
          </w:tcPr>
          <w:p w:rsidR="003D1E89" w:rsidRPr="00D24859" w:rsidP="003D1E89">
            <w:pPr>
              <w:widowControl w:val="0"/>
              <w:tabs>
                <w:tab w:val="left" w:pos="1134"/>
              </w:tabs>
              <w:suppressAutoHyphens/>
              <w:ind w:firstLine="0"/>
            </w:pPr>
            <w:r w:rsidRPr="00D24859">
              <w:t>Положение Банка России от 11.05.2021 № 758-П «О порядке формирования кредитной истории»</w:t>
            </w:r>
          </w:p>
        </w:tc>
      </w:tr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3D1E89" w:rsidRPr="00D24859" w:rsidP="003D1E89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Положение </w:t>
            </w:r>
            <w:bookmarkStart w:id="18" w:name="Документ_765_П"/>
            <w:r>
              <w:rPr>
                <w:lang w:eastAsia="ru-RU"/>
              </w:rPr>
              <w:t>№ 765-П</w:t>
            </w:r>
            <w:bookmarkEnd w:id="18"/>
          </w:p>
        </w:tc>
        <w:tc>
          <w:tcPr>
            <w:tcW w:w="7160" w:type="dxa"/>
          </w:tcPr>
          <w:p w:rsidR="003D1E89" w:rsidRPr="005074F2" w:rsidP="003D1E89">
            <w:pPr>
              <w:widowControl w:val="0"/>
              <w:tabs>
                <w:tab w:val="left" w:pos="1134"/>
              </w:tabs>
              <w:suppressAutoHyphens/>
              <w:ind w:firstLine="0"/>
            </w:pPr>
            <w:r w:rsidRPr="00D24859">
              <w:t xml:space="preserve">Положение Банка России от 28.07.2021 № 765-П «О взаимодействии центрального каталога кредитных историй и бюро </w:t>
            </w:r>
            <w:r w:rsidRPr="005074F2">
              <w:t>кредитных историй»</w:t>
            </w:r>
          </w:p>
        </w:tc>
      </w:tr>
      <w:tr w:rsidTr="00A46E01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7C471F" w:rsidRPr="00D24859" w:rsidP="00A46E0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Указание </w:t>
            </w:r>
            <w:bookmarkStart w:id="19" w:name="Документ_5479_У"/>
            <w:r>
              <w:rPr>
                <w:lang w:eastAsia="ru-RU"/>
              </w:rPr>
              <w:t>№ 5479-У</w:t>
            </w:r>
            <w:bookmarkEnd w:id="19"/>
          </w:p>
        </w:tc>
        <w:tc>
          <w:tcPr>
            <w:tcW w:w="7160" w:type="dxa"/>
          </w:tcPr>
          <w:p w:rsidR="007C471F" w:rsidRPr="00D24859" w:rsidP="00A46E01">
            <w:pPr>
              <w:widowControl w:val="0"/>
              <w:tabs>
                <w:tab w:val="left" w:pos="1134"/>
              </w:tabs>
              <w:suppressAutoHyphens/>
              <w:ind w:firstLine="0"/>
            </w:pPr>
            <w:r w:rsidRPr="00D24859">
              <w:rPr>
                <w:lang w:eastAsia="ru-RU"/>
              </w:rPr>
              <w:t>Указание Банка России от 19.06.2020 №</w:t>
            </w:r>
            <w:r>
              <w:rPr>
                <w:lang w:eastAsia="ru-RU"/>
              </w:rPr>
              <w:t xml:space="preserve"> </w:t>
            </w:r>
            <w:r w:rsidRPr="00D24859">
              <w:rPr>
                <w:lang w:eastAsia="ru-RU"/>
              </w:rPr>
              <w:t xml:space="preserve">5479-У «О формате </w:t>
            </w:r>
            <w:r>
              <w:rPr>
                <w:lang w:eastAsia="ru-RU"/>
              </w:rPr>
              <w:br/>
            </w:r>
            <w:r w:rsidRPr="00D24859">
              <w:rPr>
                <w:lang w:eastAsia="ru-RU"/>
              </w:rPr>
              <w:t>и порядке предоставления Банку России информации из бюро кредитных историй»</w:t>
            </w:r>
          </w:p>
        </w:tc>
      </w:tr>
      <w:tr w:rsidTr="00A46E01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7C471F" w:rsidRPr="00D24859" w:rsidP="00A46E0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Указание </w:t>
            </w:r>
            <w:bookmarkStart w:id="20" w:name="Документ_6474_У"/>
            <w:r>
              <w:rPr>
                <w:lang w:eastAsia="ru-RU"/>
              </w:rPr>
              <w:t>№ 6474-У</w:t>
            </w:r>
            <w:bookmarkEnd w:id="20"/>
          </w:p>
        </w:tc>
        <w:tc>
          <w:tcPr>
            <w:tcW w:w="7160" w:type="dxa"/>
          </w:tcPr>
          <w:p w:rsidR="007C471F" w:rsidRPr="00D24859" w:rsidP="00A46E01">
            <w:pPr>
              <w:widowControl w:val="0"/>
              <w:tabs>
                <w:tab w:val="left" w:pos="1134"/>
              </w:tabs>
              <w:suppressAutoHyphens/>
              <w:ind w:firstLine="0"/>
            </w:pPr>
            <w:r w:rsidRPr="00D24859">
              <w:t>Указание Банка России от 28.06.2024 №</w:t>
            </w:r>
            <w:r>
              <w:t xml:space="preserve"> </w:t>
            </w:r>
            <w:r w:rsidRPr="00D24859">
              <w:t>6474-У «О порядке формирования, замены и аннулирования кодов субъекта кредитной истории, в том числе дополнительных кодов, порядке направления субъектом кредитной истории, пользователем кредитной истории, арбитражным управляющим запросов в Центральный каталог кредитных историй, содержащих код субъекта кредитной истории, форме и порядке представления субъекту кредитной истории, пользователю кредитной истории информации из Центрального каталога кредитных историй»</w:t>
            </w:r>
          </w:p>
        </w:tc>
      </w:tr>
      <w:tr w:rsidTr="00A46E01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7C471F" w:rsidRPr="00D24859" w:rsidP="00A46E0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Указание </w:t>
            </w:r>
            <w:bookmarkStart w:id="21" w:name="Документ_3572_У"/>
            <w:r>
              <w:rPr>
                <w:lang w:eastAsia="ru-RU"/>
              </w:rPr>
              <w:t>№ 3572-У</w:t>
            </w:r>
            <w:bookmarkEnd w:id="21"/>
          </w:p>
        </w:tc>
        <w:tc>
          <w:tcPr>
            <w:tcW w:w="7160" w:type="dxa"/>
          </w:tcPr>
          <w:p w:rsidR="007C471F" w:rsidRPr="00D24859" w:rsidP="00A46E01">
            <w:pPr>
              <w:widowControl w:val="0"/>
              <w:tabs>
                <w:tab w:val="left" w:pos="1134"/>
              </w:tabs>
              <w:suppressAutoHyphens/>
              <w:ind w:firstLine="0"/>
            </w:pPr>
            <w:r w:rsidRPr="00F315BB">
              <w:t>Указание Банка России от 19.02.2015 №</w:t>
            </w:r>
            <w:r>
              <w:t xml:space="preserve"> </w:t>
            </w:r>
            <w:r w:rsidRPr="00F315BB">
              <w:t xml:space="preserve">3572-У «О порядке направления запросов в центральный каталог кредитных историй </w:t>
            </w:r>
            <w:r>
              <w:br/>
            </w:r>
            <w:r w:rsidRPr="00F315BB">
              <w:t xml:space="preserve">и получения из него информации </w:t>
            </w:r>
            <w:r>
              <w:t>о</w:t>
            </w:r>
            <w:r w:rsidRPr="00F315BB">
              <w:t xml:space="preserve"> бюро кредитных историй, </w:t>
            </w:r>
            <w:r>
              <w:br/>
            </w:r>
            <w:r w:rsidRPr="00F315BB">
              <w:t>в котором хранится кредитная история субъекта кредитной истории, через бюро кредитных историй»</w:t>
            </w:r>
          </w:p>
        </w:tc>
      </w:tr>
      <w:tr w:rsidTr="00A46E01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EF25E8" w:rsidP="00A46E01">
            <w:pPr>
              <w:ind w:firstLine="0"/>
              <w:rPr>
                <w:lang w:eastAsia="ru-RU"/>
              </w:rPr>
            </w:pPr>
            <w:r w:rsidRPr="00EF25E8">
              <w:rPr>
                <w:lang w:eastAsia="ru-RU"/>
              </w:rPr>
              <w:t xml:space="preserve">Указание </w:t>
            </w:r>
            <w:bookmarkStart w:id="22" w:name="Документ_6349_У"/>
            <w:r w:rsidR="008345FC">
              <w:rPr>
                <w:lang w:eastAsia="ru-RU"/>
              </w:rPr>
              <w:t xml:space="preserve">№ </w:t>
            </w:r>
            <w:r w:rsidRPr="00EF25E8">
              <w:rPr>
                <w:lang w:eastAsia="ru-RU"/>
              </w:rPr>
              <w:t>6349-У</w:t>
            </w:r>
            <w:bookmarkEnd w:id="22"/>
          </w:p>
        </w:tc>
        <w:tc>
          <w:tcPr>
            <w:tcW w:w="7160" w:type="dxa"/>
          </w:tcPr>
          <w:p w:rsidR="00EF25E8" w:rsidRPr="00F315BB" w:rsidP="00EF25E8">
            <w:pPr>
              <w:widowControl w:val="0"/>
              <w:tabs>
                <w:tab w:val="left" w:pos="1134"/>
              </w:tabs>
              <w:suppressAutoHyphens/>
              <w:ind w:firstLine="0"/>
            </w:pPr>
            <w:r w:rsidRPr="00EF25E8">
              <w:t xml:space="preserve">Указание Банка России </w:t>
            </w:r>
            <w:r>
              <w:t xml:space="preserve">от </w:t>
            </w:r>
            <w:r w:rsidRPr="00EF25E8">
              <w:t xml:space="preserve">09.01.2023 </w:t>
            </w:r>
            <w:r>
              <w:t>«</w:t>
            </w:r>
            <w:r w:rsidRPr="00EF25E8">
              <w:t>О порядке передачи кредитных историй на хранение в Центральный каталог кредитных историй</w:t>
            </w:r>
            <w:r>
              <w:t>»</w:t>
            </w:r>
          </w:p>
        </w:tc>
      </w:tr>
      <w:tr w:rsidTr="007C471F">
        <w:tblPrEx>
          <w:tblW w:w="9435" w:type="dxa"/>
          <w:tblCellMar>
            <w:left w:w="85" w:type="dxa"/>
            <w:right w:w="85" w:type="dxa"/>
          </w:tblCellMar>
          <w:tblLook w:val="04A0"/>
        </w:tblPrEx>
        <w:trPr>
          <w:cantSplit/>
        </w:trPr>
        <w:tc>
          <w:tcPr>
            <w:tcW w:w="9435" w:type="dxa"/>
            <w:gridSpan w:val="2"/>
          </w:tcPr>
          <w:p w:rsidR="003D1E89" w:rsidRPr="005074F2" w:rsidP="005204E8">
            <w:pPr>
              <w:pStyle w:val="ListParagraph"/>
              <w:pageBreakBefore/>
              <w:widowControl w:val="0"/>
              <w:numPr>
                <w:ilvl w:val="0"/>
                <w:numId w:val="20"/>
              </w:numPr>
              <w:suppressAutoHyphens/>
              <w:ind w:left="329" w:hanging="329"/>
            </w:pPr>
            <w:r>
              <w:t xml:space="preserve">Указания Банка России о внесении изменений в Положение </w:t>
            </w:r>
            <w:hyperlink w:anchor="Документ_758_П" w:tooltip="Положение Банка России № 758-П" w:history="1">
              <w:r w:rsidRPr="005E7ABB">
                <w:rPr>
                  <w:rStyle w:val="Hyperlink"/>
                </w:rPr>
                <w:t>№ 758-П</w:t>
              </w:r>
            </w:hyperlink>
          </w:p>
        </w:tc>
      </w:tr>
      <w:tr w:rsidTr="007C471F">
        <w:tblPrEx>
          <w:tblW w:w="9435" w:type="dxa"/>
          <w:tblCellMar>
            <w:left w:w="85" w:type="dxa"/>
            <w:right w:w="85" w:type="dxa"/>
          </w:tblCellMar>
          <w:tblLook w:val="04A0"/>
        </w:tblPrEx>
        <w:trPr>
          <w:cantSplit/>
        </w:trPr>
        <w:tc>
          <w:tcPr>
            <w:tcW w:w="2275" w:type="dxa"/>
          </w:tcPr>
          <w:p w:rsidR="003D1E89" w:rsidP="004E15DA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Указание </w:t>
            </w:r>
            <w:bookmarkStart w:id="23" w:name="Документ_3465_У"/>
            <w:r>
              <w:rPr>
                <w:lang w:eastAsia="ru-RU"/>
              </w:rPr>
              <w:t>№ 34</w:t>
            </w:r>
            <w:r w:rsidR="004E15DA">
              <w:rPr>
                <w:lang w:eastAsia="ru-RU"/>
              </w:rPr>
              <w:t>6</w:t>
            </w:r>
            <w:r>
              <w:rPr>
                <w:lang w:eastAsia="ru-RU"/>
              </w:rPr>
              <w:t>5-У</w:t>
            </w:r>
            <w:bookmarkEnd w:id="23"/>
          </w:p>
        </w:tc>
        <w:tc>
          <w:tcPr>
            <w:tcW w:w="7160" w:type="dxa"/>
          </w:tcPr>
          <w:p w:rsidR="003D1E89" w:rsidRPr="00D24859" w:rsidP="003D1E89">
            <w:pPr>
              <w:widowControl w:val="0"/>
              <w:tabs>
                <w:tab w:val="left" w:pos="1134"/>
              </w:tabs>
              <w:suppressAutoHyphens/>
              <w:ind w:firstLine="0"/>
            </w:pPr>
            <w:r w:rsidRPr="00E0022F">
              <w:t>Указани</w:t>
            </w:r>
            <w:r>
              <w:t>е</w:t>
            </w:r>
            <w:r w:rsidRPr="00E0022F">
              <w:t xml:space="preserve"> Банка России от </w:t>
            </w:r>
            <w:r>
              <w:t>0</w:t>
            </w:r>
            <w:r w:rsidRPr="00E0022F">
              <w:t>1</w:t>
            </w:r>
            <w:r>
              <w:t>.12.</w:t>
            </w:r>
            <w:r w:rsidRPr="00E0022F">
              <w:t xml:space="preserve">2014 № 3465-У «О составе </w:t>
            </w:r>
            <w:r>
              <w:br/>
            </w:r>
            <w:r w:rsidRPr="00E0022F">
              <w:t>и порядке формирования информационной части кредитной истории»</w:t>
            </w:r>
            <w:r>
              <w:t>. Документ утратил силу 01.01.2022 в связи с вступлением в силу Положения № 758-П</w:t>
            </w:r>
          </w:p>
        </w:tc>
      </w:tr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3D1E89" w:rsidRPr="00D24859" w:rsidP="003D1E89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Указание </w:t>
            </w:r>
            <w:bookmarkStart w:id="24" w:name="Документ_6551_У"/>
            <w:r>
              <w:rPr>
                <w:lang w:eastAsia="ru-RU"/>
              </w:rPr>
              <w:t>№ 6551-У</w:t>
            </w:r>
            <w:bookmarkEnd w:id="24"/>
          </w:p>
        </w:tc>
        <w:tc>
          <w:tcPr>
            <w:tcW w:w="7160" w:type="dxa"/>
          </w:tcPr>
          <w:p w:rsidR="003D1E89" w:rsidRPr="00D24859" w:rsidP="003D1E89">
            <w:pPr>
              <w:widowControl w:val="0"/>
              <w:tabs>
                <w:tab w:val="left" w:pos="1134"/>
              </w:tabs>
              <w:suppressAutoHyphens/>
              <w:ind w:firstLine="0"/>
              <w:rPr>
                <w:lang w:eastAsia="ru-RU"/>
              </w:rPr>
            </w:pPr>
            <w:r w:rsidRPr="00D24859">
              <w:t xml:space="preserve">Указание Банка России от 29.09.2023 № 6551-У «О внесении изменений в Положение Банка России от 11.05.2021 № 758-П </w:t>
            </w:r>
            <w:r>
              <w:br/>
            </w:r>
            <w:r w:rsidRPr="00D24859">
              <w:t>«О порядке формирования кредитной истории»</w:t>
            </w:r>
          </w:p>
        </w:tc>
      </w:tr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3D1E89" w:rsidRPr="00D24859" w:rsidP="003D1E89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Указание </w:t>
            </w:r>
            <w:bookmarkStart w:id="25" w:name="Документ_6776_У"/>
            <w:r>
              <w:rPr>
                <w:lang w:eastAsia="ru-RU"/>
              </w:rPr>
              <w:t>№ 6776-У</w:t>
            </w:r>
            <w:bookmarkEnd w:id="25"/>
          </w:p>
        </w:tc>
        <w:tc>
          <w:tcPr>
            <w:tcW w:w="7160" w:type="dxa"/>
          </w:tcPr>
          <w:p w:rsidR="003D1E89" w:rsidRPr="00D24859" w:rsidP="003D1E89">
            <w:pPr>
              <w:widowControl w:val="0"/>
              <w:tabs>
                <w:tab w:val="left" w:pos="1134"/>
              </w:tabs>
              <w:suppressAutoHyphens/>
              <w:ind w:firstLine="0"/>
            </w:pPr>
            <w:r w:rsidRPr="00D24859">
              <w:t xml:space="preserve">Указание Банка России от 27.06.2024 № 6776-У «О внесении изменений в Положение Банка России от 11.05.2021 № 758-П </w:t>
            </w:r>
            <w:r>
              <w:br/>
            </w:r>
            <w:r w:rsidRPr="00D24859">
              <w:t>и Указание Банка России от 11.05.2021 № 5791-У»</w:t>
            </w:r>
          </w:p>
        </w:tc>
      </w:tr>
      <w:tr w:rsidTr="00EC0B63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88639D" w:rsidP="00EC0B63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Указание </w:t>
            </w:r>
            <w:bookmarkStart w:id="26" w:name="Документ_6878_У"/>
            <w:r>
              <w:rPr>
                <w:lang w:eastAsia="ru-RU"/>
              </w:rPr>
              <w:t xml:space="preserve">№ </w:t>
            </w:r>
            <w:r w:rsidRPr="00605C4E">
              <w:t>6878-У</w:t>
            </w:r>
            <w:bookmarkEnd w:id="26"/>
          </w:p>
        </w:tc>
        <w:tc>
          <w:tcPr>
            <w:tcW w:w="7160" w:type="dxa"/>
          </w:tcPr>
          <w:p w:rsidR="0088639D" w:rsidRPr="00F315BB" w:rsidP="00EC0B63">
            <w:pPr>
              <w:widowControl w:val="0"/>
              <w:tabs>
                <w:tab w:val="left" w:pos="1134"/>
              </w:tabs>
              <w:suppressAutoHyphens/>
              <w:ind w:firstLine="0"/>
            </w:pPr>
            <w:r w:rsidRPr="00605C4E">
              <w:t xml:space="preserve">Указание Банка России от 30.09.2024 </w:t>
            </w:r>
            <w:r>
              <w:t>№</w:t>
            </w:r>
            <w:r w:rsidRPr="00605C4E">
              <w:t xml:space="preserve"> 6878-У </w:t>
            </w:r>
            <w:r>
              <w:t>«</w:t>
            </w:r>
            <w:r w:rsidRPr="00605C4E">
              <w:t xml:space="preserve">О внесении изменений в Положение Банка России от 11 мая 2021 года </w:t>
            </w:r>
            <w:r>
              <w:t>№</w:t>
            </w:r>
            <w:r w:rsidRPr="00605C4E">
              <w:t xml:space="preserve"> 758-П </w:t>
            </w:r>
            <w:r>
              <w:t>«</w:t>
            </w:r>
            <w:r w:rsidRPr="00605C4E">
              <w:t>О порядке формирования кредитной истории</w:t>
            </w:r>
            <w:r>
              <w:t>»</w:t>
            </w:r>
          </w:p>
        </w:tc>
      </w:tr>
      <w:tr w:rsidTr="00EC0B63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88639D" w:rsidP="00EC0B63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Указание </w:t>
            </w:r>
            <w:bookmarkStart w:id="27" w:name="Документ_7186_У"/>
            <w:r>
              <w:rPr>
                <w:lang w:eastAsia="ru-RU"/>
              </w:rPr>
              <w:t xml:space="preserve">№ </w:t>
            </w:r>
            <w:r w:rsidRPr="00605C4E">
              <w:t>7186-У</w:t>
            </w:r>
            <w:bookmarkEnd w:id="27"/>
          </w:p>
        </w:tc>
        <w:tc>
          <w:tcPr>
            <w:tcW w:w="7160" w:type="dxa"/>
          </w:tcPr>
          <w:p w:rsidR="0088639D" w:rsidRPr="00605C4E" w:rsidP="00EC0B63">
            <w:pPr>
              <w:widowControl w:val="0"/>
              <w:tabs>
                <w:tab w:val="left" w:pos="1134"/>
              </w:tabs>
              <w:suppressAutoHyphens/>
              <w:ind w:firstLine="0"/>
            </w:pPr>
            <w:r w:rsidRPr="00605C4E">
              <w:t xml:space="preserve">Указание Банка России от 29.09.2025 </w:t>
            </w:r>
            <w:r>
              <w:t>№</w:t>
            </w:r>
            <w:r w:rsidRPr="00605C4E">
              <w:t xml:space="preserve"> 7186-У </w:t>
            </w:r>
            <w:r>
              <w:t>«</w:t>
            </w:r>
            <w:r w:rsidRPr="00605C4E">
              <w:t xml:space="preserve">О внесении изменений в Положение Банка России от 11 мая 2021 года </w:t>
            </w:r>
            <w:r>
              <w:t>№</w:t>
            </w:r>
            <w:r w:rsidRPr="00605C4E">
              <w:t xml:space="preserve"> 758-П и Указание Банка России от 11 мая 2021 года </w:t>
            </w:r>
            <w:r>
              <w:t>№</w:t>
            </w:r>
            <w:r w:rsidRPr="00605C4E">
              <w:t xml:space="preserve"> 5791-У</w:t>
            </w:r>
            <w:r>
              <w:t>»</w:t>
            </w:r>
          </w:p>
        </w:tc>
      </w:tr>
      <w:tr w:rsidTr="00A46E01">
        <w:tblPrEx>
          <w:tblW w:w="9435" w:type="dxa"/>
          <w:tblCellMar>
            <w:left w:w="85" w:type="dxa"/>
            <w:right w:w="85" w:type="dxa"/>
          </w:tblCellMar>
          <w:tblLook w:val="04A0"/>
        </w:tblPrEx>
        <w:trPr>
          <w:cantSplit/>
        </w:trPr>
        <w:tc>
          <w:tcPr>
            <w:tcW w:w="9435" w:type="dxa"/>
            <w:gridSpan w:val="2"/>
          </w:tcPr>
          <w:p w:rsidR="007C471F" w:rsidRPr="005074F2" w:rsidP="005204E8">
            <w:pPr>
              <w:pStyle w:val="ListParagraph"/>
              <w:widowControl w:val="0"/>
              <w:numPr>
                <w:ilvl w:val="0"/>
                <w:numId w:val="20"/>
              </w:numPr>
              <w:suppressAutoHyphens/>
              <w:ind w:left="329" w:hanging="329"/>
            </w:pPr>
            <w:r>
              <w:t>Стандарты</w:t>
            </w:r>
          </w:p>
        </w:tc>
      </w:tr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3D1E89" w:rsidRPr="00D24859" w:rsidP="003D1E89">
            <w:pPr>
              <w:ind w:firstLine="0"/>
              <w:rPr>
                <w:lang w:eastAsia="ru-RU"/>
              </w:rPr>
            </w:pPr>
            <w:r w:rsidRPr="008B25AE">
              <w:t>ГОСТ</w:t>
            </w:r>
            <w:r w:rsidRPr="008B25AE">
              <w:rPr>
                <w:lang w:eastAsia="ru-RU"/>
              </w:rPr>
              <w:t> </w:t>
            </w:r>
            <w:bookmarkStart w:id="28" w:name="Документ_ГОСТ_2012"/>
            <w:r w:rsidRPr="008B25AE">
              <w:t>Р</w:t>
            </w:r>
            <w:r w:rsidRPr="008B25AE">
              <w:rPr>
                <w:lang w:eastAsia="ru-RU"/>
              </w:rPr>
              <w:t> </w:t>
            </w:r>
            <w:r w:rsidRPr="008B25AE">
              <w:t>34.11-2012</w:t>
            </w:r>
            <w:bookmarkEnd w:id="28"/>
          </w:p>
        </w:tc>
        <w:tc>
          <w:tcPr>
            <w:tcW w:w="7160" w:type="dxa"/>
          </w:tcPr>
          <w:p w:rsidR="003D1E89" w:rsidRPr="00D24859" w:rsidP="003D1E89">
            <w:pPr>
              <w:widowControl w:val="0"/>
              <w:tabs>
                <w:tab w:val="left" w:pos="1134"/>
              </w:tabs>
              <w:suppressAutoHyphens/>
              <w:ind w:firstLine="0"/>
            </w:pPr>
            <w:r w:rsidRPr="00D24859">
              <w:t>«ГОСТ</w:t>
            </w:r>
            <w:r w:rsidRPr="00D24859">
              <w:rPr>
                <w:lang w:eastAsia="ru-RU"/>
              </w:rPr>
              <w:t> </w:t>
            </w:r>
            <w:r w:rsidRPr="00D24859">
              <w:t>Р</w:t>
            </w:r>
            <w:r w:rsidRPr="00D24859">
              <w:rPr>
                <w:lang w:eastAsia="ru-RU"/>
              </w:rPr>
              <w:t> </w:t>
            </w:r>
            <w:r w:rsidRPr="00D24859">
              <w:t xml:space="preserve">34.11-2012. Национальный стандарт Российской Федерации. Информационная технология. Криптографическая защита информации. Функция </w:t>
            </w:r>
            <w:r w:rsidRPr="00D24859">
              <w:t>хэширования</w:t>
            </w:r>
            <w:r w:rsidRPr="00D24859">
              <w:t xml:space="preserve">», </w:t>
            </w:r>
            <w:r w:rsidRPr="00D24859">
              <w:rPr>
                <w:color w:val="000000" w:themeColor="text1"/>
              </w:rPr>
              <w:t xml:space="preserve">утвержденный </w:t>
            </w:r>
            <w:r>
              <w:rPr>
                <w:color w:val="000000" w:themeColor="text1"/>
              </w:rPr>
              <w:br/>
            </w:r>
            <w:r w:rsidRPr="00D24859">
              <w:rPr>
                <w:color w:val="000000" w:themeColor="text1"/>
              </w:rPr>
              <w:t xml:space="preserve">и введенный в действие </w:t>
            </w:r>
            <w:r w:rsidRPr="00D24859">
              <w:t xml:space="preserve">Приказом </w:t>
            </w:r>
            <w:r w:rsidRPr="00D24859">
              <w:t>Росстандарта</w:t>
            </w:r>
            <w:r w:rsidRPr="00D24859">
              <w:t xml:space="preserve"> от 07.08.2012 №</w:t>
            </w:r>
            <w:r w:rsidRPr="00D24859">
              <w:rPr>
                <w:lang w:eastAsia="ru-RU"/>
              </w:rPr>
              <w:t> </w:t>
            </w:r>
            <w:r w:rsidRPr="00D24859">
              <w:t>216-ст</w:t>
            </w:r>
          </w:p>
        </w:tc>
      </w:tr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3D1E89" w:rsidRPr="00D24859" w:rsidP="003D1E89">
            <w:pPr>
              <w:ind w:firstLine="0"/>
              <w:rPr>
                <w:lang w:eastAsia="ru-RU"/>
              </w:rPr>
            </w:pPr>
            <w:r w:rsidRPr="008B25AE">
              <w:rPr>
                <w:color w:val="000000" w:themeColor="text1"/>
              </w:rPr>
              <w:t>ГОСТ</w:t>
            </w:r>
            <w:r w:rsidRPr="008B25AE">
              <w:rPr>
                <w:lang w:eastAsia="ru-RU"/>
              </w:rPr>
              <w:t> </w:t>
            </w:r>
            <w:bookmarkStart w:id="29" w:name="Документ_ГОСТ_2015"/>
            <w:r w:rsidRPr="008B25AE">
              <w:rPr>
                <w:color w:val="000000" w:themeColor="text1"/>
              </w:rPr>
              <w:t>Р</w:t>
            </w:r>
            <w:r w:rsidRPr="008B25AE">
              <w:rPr>
                <w:lang w:eastAsia="ru-RU"/>
              </w:rPr>
              <w:t> </w:t>
            </w:r>
            <w:r w:rsidRPr="008B25AE">
              <w:rPr>
                <w:color w:val="000000" w:themeColor="text1"/>
              </w:rPr>
              <w:t>34.12-2015</w:t>
            </w:r>
            <w:bookmarkEnd w:id="29"/>
          </w:p>
        </w:tc>
        <w:tc>
          <w:tcPr>
            <w:tcW w:w="7160" w:type="dxa"/>
          </w:tcPr>
          <w:p w:rsidR="003D1E89" w:rsidRPr="00D24859" w:rsidP="003D1E89">
            <w:pPr>
              <w:widowControl w:val="0"/>
              <w:tabs>
                <w:tab w:val="left" w:pos="1134"/>
              </w:tabs>
              <w:suppressAutoHyphens/>
              <w:ind w:firstLine="0"/>
            </w:pPr>
            <w:r w:rsidRPr="00D24859">
              <w:rPr>
                <w:color w:val="000000" w:themeColor="text1"/>
              </w:rPr>
              <w:t>«ГОСТ</w:t>
            </w:r>
            <w:r w:rsidRPr="00D24859">
              <w:rPr>
                <w:lang w:eastAsia="ru-RU"/>
              </w:rPr>
              <w:t> </w:t>
            </w:r>
            <w:r w:rsidRPr="00D24859">
              <w:rPr>
                <w:color w:val="000000" w:themeColor="text1"/>
              </w:rPr>
              <w:t>Р</w:t>
            </w:r>
            <w:r w:rsidRPr="00D24859">
              <w:rPr>
                <w:lang w:eastAsia="ru-RU"/>
              </w:rPr>
              <w:t> </w:t>
            </w:r>
            <w:r w:rsidRPr="00D24859">
              <w:rPr>
                <w:color w:val="000000" w:themeColor="text1"/>
              </w:rPr>
              <w:t xml:space="preserve">34.12-2015. Национальный стандарт Российской Федерации. Информационная технология. Криптографическая защита информации. Блочные шифры», утвержденный и введенный в действие Приказом </w:t>
            </w:r>
            <w:r w:rsidRPr="00D24859">
              <w:rPr>
                <w:color w:val="000000" w:themeColor="text1"/>
              </w:rPr>
              <w:t>Росстандарта</w:t>
            </w:r>
            <w:r w:rsidRPr="00D24859">
              <w:rPr>
                <w:color w:val="000000" w:themeColor="text1"/>
              </w:rPr>
              <w:t xml:space="preserve"> от 19.06.2015 №</w:t>
            </w:r>
            <w:r w:rsidRPr="00D24859">
              <w:rPr>
                <w:lang w:eastAsia="ru-RU"/>
              </w:rPr>
              <w:t> </w:t>
            </w:r>
            <w:r w:rsidRPr="00D24859">
              <w:rPr>
                <w:color w:val="000000" w:themeColor="text1"/>
              </w:rPr>
              <w:t>749-ст</w:t>
            </w:r>
          </w:p>
        </w:tc>
      </w:tr>
      <w:tr w:rsidTr="00A46E01">
        <w:tblPrEx>
          <w:tblW w:w="9435" w:type="dxa"/>
          <w:tblCellMar>
            <w:left w:w="85" w:type="dxa"/>
            <w:right w:w="85" w:type="dxa"/>
          </w:tblCellMar>
          <w:tblLook w:val="04A0"/>
        </w:tblPrEx>
        <w:trPr>
          <w:cantSplit/>
        </w:trPr>
        <w:tc>
          <w:tcPr>
            <w:tcW w:w="9435" w:type="dxa"/>
            <w:gridSpan w:val="2"/>
          </w:tcPr>
          <w:p w:rsidR="007C471F" w:rsidRPr="005074F2" w:rsidP="005204E8">
            <w:pPr>
              <w:pStyle w:val="ListParagraph"/>
              <w:widowControl w:val="0"/>
              <w:numPr>
                <w:ilvl w:val="0"/>
                <w:numId w:val="20"/>
              </w:numPr>
              <w:suppressAutoHyphens/>
              <w:ind w:left="329" w:hanging="329"/>
            </w:pPr>
            <w:r>
              <w:t>Руководства по эксплуатации</w:t>
            </w:r>
          </w:p>
        </w:tc>
      </w:tr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3D1E89" w:rsidRPr="005074F2" w:rsidP="003D1E89">
            <w:pPr>
              <w:ind w:firstLine="0"/>
              <w:rPr>
                <w:lang w:eastAsia="ru-RU"/>
              </w:rPr>
            </w:pPr>
            <w:bookmarkStart w:id="30" w:name="ВАМБ"/>
            <w:r>
              <w:t>Руководство СКАД</w:t>
            </w:r>
            <w:bookmarkEnd w:id="30"/>
          </w:p>
        </w:tc>
        <w:tc>
          <w:tcPr>
            <w:tcW w:w="7160" w:type="dxa"/>
          </w:tcPr>
          <w:p w:rsidR="003D1E89" w:rsidRPr="005074F2" w:rsidP="003D1E89">
            <w:pPr>
              <w:widowControl w:val="0"/>
              <w:tabs>
                <w:tab w:val="left" w:pos="1134"/>
              </w:tabs>
              <w:suppressAutoHyphens/>
              <w:ind w:firstLine="0"/>
            </w:pPr>
            <w:r w:rsidRPr="005074F2">
              <w:t>ВАМБ.00106-06 91 01. Система криптографической авторизации электронных документов «Сигнатура» ВЕРСИЯ 6. «Сигнатура-Клиент» версия 6. Руководство по установке и настройке</w:t>
            </w:r>
          </w:p>
        </w:tc>
      </w:tr>
    </w:tbl>
    <w:p w:rsidR="003D1E89" w:rsidP="003D1E89">
      <w:pPr>
        <w:rPr>
          <w:lang w:eastAsia="ru-RU"/>
        </w:rPr>
      </w:pPr>
    </w:p>
    <w:p w:rsidR="0005509E" w:rsidRPr="00A810E7" w:rsidP="00102663">
      <w:pPr>
        <w:pStyle w:val="Heading1"/>
        <w:keepNext/>
        <w:numPr>
          <w:ilvl w:val="0"/>
          <w:numId w:val="1"/>
        </w:numPr>
        <w:tabs>
          <w:tab w:val="left" w:pos="1418"/>
        </w:tabs>
        <w:spacing w:after="120"/>
        <w:ind w:firstLine="720"/>
        <w:jc w:val="both"/>
      </w:pPr>
      <w:bookmarkStart w:id="31" w:name="_Toc217292076"/>
      <w:bookmarkStart w:id="32" w:name="_Toc217292077"/>
      <w:bookmarkStart w:id="33" w:name="_Toc217292078"/>
      <w:bookmarkStart w:id="34" w:name="_Toc217292079"/>
      <w:bookmarkStart w:id="35" w:name="_Toc217292080"/>
      <w:bookmarkStart w:id="36" w:name="_Toc217292081"/>
      <w:bookmarkStart w:id="37" w:name="_Toc217292082"/>
      <w:bookmarkStart w:id="38" w:name="_Toc217292083"/>
      <w:bookmarkStart w:id="39" w:name="_Toc217292084"/>
      <w:bookmarkStart w:id="40" w:name="_Toc217292085"/>
      <w:bookmarkStart w:id="41" w:name="_Toc217292086"/>
      <w:bookmarkStart w:id="42" w:name="_Toc217292087"/>
      <w:bookmarkStart w:id="43" w:name="_Toc217292088"/>
      <w:bookmarkStart w:id="44" w:name="_Toc183427020"/>
      <w:bookmarkStart w:id="45" w:name="_Toc183679582"/>
      <w:bookmarkStart w:id="46" w:name="_Toc184918028"/>
      <w:bookmarkStart w:id="47" w:name="_Toc224826599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A810E7">
        <w:t>Общие положения</w:t>
      </w:r>
      <w:bookmarkEnd w:id="0"/>
      <w:bookmarkEnd w:id="1"/>
      <w:bookmarkEnd w:id="2"/>
      <w:bookmarkEnd w:id="3"/>
      <w:bookmarkEnd w:id="7"/>
      <w:bookmarkEnd w:id="47"/>
    </w:p>
    <w:p w:rsidR="003D6226" w:rsidRPr="00BD01D3" w:rsidP="009A4BBA">
      <w:pPr>
        <w:pStyle w:val="ListParagraph"/>
        <w:numPr>
          <w:ilvl w:val="1"/>
          <w:numId w:val="1"/>
        </w:numPr>
        <w:tabs>
          <w:tab w:val="left" w:pos="1418"/>
        </w:tabs>
        <w:ind w:firstLine="720"/>
      </w:pPr>
      <w:bookmarkStart w:id="48" w:name="_Toc234661817"/>
      <w:bookmarkStart w:id="49" w:name="_Toc412129237"/>
      <w:bookmarkStart w:id="50" w:name="_Toc413052878"/>
      <w:bookmarkStart w:id="51" w:name="_Toc44050074"/>
      <w:r w:rsidRPr="00BD01D3">
        <w:t>Взаимодействие Центрального каталога и бюро осуществляется на основании</w:t>
      </w:r>
      <w:r w:rsidR="00A66E39">
        <w:t xml:space="preserve"> </w:t>
      </w:r>
      <w:r w:rsidR="00757CCA">
        <w:t xml:space="preserve">Положения </w:t>
      </w:r>
      <w:hyperlink w:anchor="Документ_765_П" w:tooltip="Положение Банка России № 765-П" w:history="1">
        <w:r w:rsidR="00757CCA">
          <w:rPr>
            <w:rStyle w:val="Hyperlink"/>
          </w:rPr>
          <w:t>№ 765-П</w:t>
        </w:r>
      </w:hyperlink>
      <w:r w:rsidRPr="001E76E3" w:rsidR="00757CCA">
        <w:t xml:space="preserve"> </w:t>
      </w:r>
      <w:r w:rsidR="00757CCA">
        <w:t xml:space="preserve">и Указаний </w:t>
      </w:r>
      <w:hyperlink w:anchor="Документ_6474_У" w:tooltip="Указание Банка России № 6474-У" w:history="1">
        <w:r w:rsidR="00757CCA">
          <w:rPr>
            <w:rStyle w:val="Hyperlink"/>
          </w:rPr>
          <w:t>№ 6474-У</w:t>
        </w:r>
      </w:hyperlink>
      <w:r w:rsidRPr="00D325C9" w:rsidR="00757CCA">
        <w:t xml:space="preserve">, </w:t>
      </w:r>
      <w:hyperlink w:anchor="Документ_5479_У" w:tooltip="Указание Банка России № 5479-У" w:history="1">
        <w:r w:rsidRPr="00EF7CCB" w:rsidR="00757CCA">
          <w:rPr>
            <w:rStyle w:val="Hyperlink"/>
          </w:rPr>
          <w:t>№ 5479-У</w:t>
        </w:r>
      </w:hyperlink>
      <w:r w:rsidR="00757CCA">
        <w:t xml:space="preserve"> и </w:t>
      </w:r>
      <w:hyperlink w:anchor="Документ_3572_У" w:tooltip="Указание Банка России № 3572-У" w:history="1">
        <w:r w:rsidR="00757CCA">
          <w:rPr>
            <w:rStyle w:val="Hyperlink"/>
          </w:rPr>
          <w:t>№ 3572-У</w:t>
        </w:r>
      </w:hyperlink>
      <w:r w:rsidRPr="00D325C9" w:rsidR="00A66E39">
        <w:t>.</w:t>
      </w:r>
    </w:p>
    <w:p w:rsidR="003D59E6" w:rsidP="000638FA">
      <w:pPr>
        <w:pStyle w:val="ListParagraph"/>
        <w:numPr>
          <w:ilvl w:val="1"/>
          <w:numId w:val="1"/>
        </w:numPr>
        <w:tabs>
          <w:tab w:val="left" w:pos="1418"/>
        </w:tabs>
      </w:pPr>
      <w:r>
        <w:t>Реализация в</w:t>
      </w:r>
      <w:r w:rsidRPr="00BD01D3">
        <w:t>заимодействи</w:t>
      </w:r>
      <w:r>
        <w:t>я</w:t>
      </w:r>
      <w:r w:rsidRPr="00BD01D3">
        <w:t xml:space="preserve"> </w:t>
      </w:r>
      <w:r>
        <w:t xml:space="preserve">в электронном виде </w:t>
      </w:r>
      <w:r w:rsidRPr="00BD01D3">
        <w:t>Центрального каталога</w:t>
      </w:r>
      <w:r w:rsidR="00472082">
        <w:br/>
      </w:r>
      <w:r w:rsidRPr="00BD01D3">
        <w:t xml:space="preserve">и бюро посредством обмена ЭС </w:t>
      </w:r>
      <w:r w:rsidRPr="00BD01D3" w:rsidR="00EB65FA">
        <w:rPr>
          <w:lang w:eastAsia="ru-RU"/>
        </w:rPr>
        <w:t>по электронной почте через информационно</w:t>
      </w:r>
      <w:r w:rsidR="001B0E45">
        <w:rPr>
          <w:lang w:eastAsia="ru-RU"/>
        </w:rPr>
        <w:t>-</w:t>
      </w:r>
      <w:r w:rsidRPr="00BD01D3" w:rsidR="00EB65FA">
        <w:rPr>
          <w:lang w:eastAsia="ru-RU"/>
        </w:rPr>
        <w:t>телекоммуникационную сеть «Интернет»</w:t>
      </w:r>
      <w:r w:rsidR="000638FA">
        <w:rPr>
          <w:lang w:eastAsia="ru-RU"/>
        </w:rPr>
        <w:t xml:space="preserve"> в Банке России </w:t>
      </w:r>
      <w:r>
        <w:rPr>
          <w:lang w:eastAsia="ru-RU"/>
        </w:rPr>
        <w:t>обеспечивается</w:t>
      </w:r>
      <w:r w:rsidR="000638FA">
        <w:rPr>
          <w:lang w:eastAsia="ru-RU"/>
        </w:rPr>
        <w:t xml:space="preserve"> автоматизированной систем</w:t>
      </w:r>
      <w:r>
        <w:rPr>
          <w:lang w:eastAsia="ru-RU"/>
        </w:rPr>
        <w:t>ой</w:t>
      </w:r>
      <w:r w:rsidR="000638FA">
        <w:rPr>
          <w:lang w:eastAsia="ru-RU"/>
        </w:rPr>
        <w:t xml:space="preserve"> «Центральный каталог кредитных историй», которая </w:t>
      </w:r>
      <w:r>
        <w:rPr>
          <w:lang w:eastAsia="ru-RU"/>
        </w:rPr>
        <w:t>выполняет</w:t>
      </w:r>
      <w:r w:rsidR="002457F9">
        <w:t>:</w:t>
      </w:r>
    </w:p>
    <w:p w:rsidR="00741560" w:rsidRPr="00BD01D3" w:rsidP="005204E8">
      <w:pPr>
        <w:pStyle w:val="ListParagraph"/>
        <w:numPr>
          <w:ilvl w:val="0"/>
          <w:numId w:val="13"/>
        </w:numPr>
        <w:tabs>
          <w:tab w:val="left" w:pos="1134"/>
        </w:tabs>
        <w:suppressAutoHyphens/>
        <w:ind w:left="0" w:firstLine="720"/>
      </w:pPr>
      <w:r>
        <w:t xml:space="preserve">обработку ЭС </w:t>
      </w:r>
      <w:r w:rsidR="00FA1E1F">
        <w:t>с и</w:t>
      </w:r>
      <w:r w:rsidRPr="00FA1E1F" w:rsidR="00FA1E1F">
        <w:t>нформаци</w:t>
      </w:r>
      <w:r w:rsidR="00FA1E1F">
        <w:t>ей</w:t>
      </w:r>
      <w:r w:rsidRPr="00FA1E1F" w:rsidR="00FA1E1F">
        <w:t xml:space="preserve"> о </w:t>
      </w:r>
      <w:r w:rsidR="005F7218">
        <w:t xml:space="preserve">титульных частях </w:t>
      </w:r>
      <w:r w:rsidR="00FA1E1F">
        <w:t>и с з</w:t>
      </w:r>
      <w:r w:rsidRPr="00FA1E1F" w:rsidR="00FA1E1F">
        <w:t>апрос</w:t>
      </w:r>
      <w:r w:rsidR="00FA1E1F">
        <w:t>ами</w:t>
      </w:r>
      <w:r w:rsidRPr="00FA1E1F" w:rsidR="00FA1E1F">
        <w:t xml:space="preserve"> (обращени</w:t>
      </w:r>
      <w:r w:rsidR="00FA1E1F">
        <w:t>ями</w:t>
      </w:r>
      <w:r w:rsidRPr="00FA1E1F" w:rsidR="00FA1E1F">
        <w:t>)</w:t>
      </w:r>
      <w:r w:rsidR="00D61A23">
        <w:t>, направленных</w:t>
      </w:r>
      <w:r w:rsidRPr="00FA1E1F" w:rsidR="00FA1E1F">
        <w:t xml:space="preserve"> </w:t>
      </w:r>
      <w:r>
        <w:t xml:space="preserve">бюро на адрес электронной почты </w:t>
      </w:r>
      <w:hyperlink r:id="rId8" w:history="1">
        <w:r w:rsidRPr="00A9382A">
          <w:rPr>
            <w:rStyle w:val="Hyperlink"/>
          </w:rPr>
          <w:t>bkickki@cbr.ru</w:t>
        </w:r>
      </w:hyperlink>
      <w:r w:rsidR="002457F9">
        <w:rPr>
          <w:rStyle w:val="Hyperlink"/>
        </w:rPr>
        <w:t>;</w:t>
      </w:r>
    </w:p>
    <w:p w:rsidR="00D95F54" w:rsidP="005204E8">
      <w:pPr>
        <w:pStyle w:val="ListParagraph"/>
        <w:numPr>
          <w:ilvl w:val="0"/>
          <w:numId w:val="13"/>
        </w:numPr>
        <w:tabs>
          <w:tab w:val="left" w:pos="1134"/>
        </w:tabs>
        <w:suppressAutoHyphens/>
        <w:ind w:left="0" w:firstLine="720"/>
      </w:pPr>
      <w:r>
        <w:t xml:space="preserve">направление </w:t>
      </w:r>
      <w:r w:rsidR="004832A6">
        <w:t>Б</w:t>
      </w:r>
      <w:r w:rsidRPr="00BD01D3" w:rsidR="006378D1">
        <w:t>анк</w:t>
      </w:r>
      <w:r>
        <w:t>ом</w:t>
      </w:r>
      <w:r w:rsidRPr="00BD01D3" w:rsidR="006378D1">
        <w:t xml:space="preserve"> России запрос</w:t>
      </w:r>
      <w:r>
        <w:t>ов</w:t>
      </w:r>
      <w:r w:rsidRPr="00BD01D3" w:rsidR="006378D1">
        <w:t xml:space="preserve"> </w:t>
      </w:r>
      <w:r w:rsidRPr="00BD01D3" w:rsidR="00376586">
        <w:t xml:space="preserve">на получение кредитного отчета </w:t>
      </w:r>
      <w:r w:rsidRPr="00BD01D3" w:rsidR="006378D1">
        <w:t>на адрес электронной почты бюро, посредством которой осуществляется взаимодействие бюро</w:t>
      </w:r>
      <w:r w:rsidR="00570A1A">
        <w:br/>
      </w:r>
      <w:r w:rsidRPr="00BD01D3" w:rsidR="006378D1">
        <w:t>и Центрального каталога</w:t>
      </w:r>
      <w:r w:rsidR="002457F9">
        <w:t>;</w:t>
      </w:r>
    </w:p>
    <w:p w:rsidR="006378D1" w:rsidP="005204E8">
      <w:pPr>
        <w:pStyle w:val="ListParagraph"/>
        <w:numPr>
          <w:ilvl w:val="0"/>
          <w:numId w:val="13"/>
        </w:numPr>
        <w:tabs>
          <w:tab w:val="left" w:pos="1134"/>
        </w:tabs>
        <w:suppressAutoHyphens/>
        <w:ind w:left="0" w:firstLine="720"/>
      </w:pPr>
      <w:r>
        <w:t xml:space="preserve">обработку </w:t>
      </w:r>
      <w:r w:rsidRPr="00BD01D3">
        <w:t>ответны</w:t>
      </w:r>
      <w:r>
        <w:t>х</w:t>
      </w:r>
      <w:r w:rsidRPr="00BD01D3">
        <w:t xml:space="preserve"> ЭС</w:t>
      </w:r>
      <w:r w:rsidRPr="00BD01D3" w:rsidR="00376586">
        <w:t xml:space="preserve"> с кредитными отчетами</w:t>
      </w:r>
      <w:r>
        <w:t>, направленных</w:t>
      </w:r>
      <w:r w:rsidRPr="00BD01D3">
        <w:t xml:space="preserve"> </w:t>
      </w:r>
      <w:r>
        <w:t>б</w:t>
      </w:r>
      <w:r w:rsidRPr="00BD01D3">
        <w:t xml:space="preserve">юро на адрес электронной почты </w:t>
      </w:r>
      <w:hyperlink r:id="rId9" w:history="1">
        <w:r w:rsidRPr="00A9382A" w:rsidR="004832A6">
          <w:rPr>
            <w:rStyle w:val="Hyperlink"/>
          </w:rPr>
          <w:t>creditreport@cbr.ru</w:t>
        </w:r>
      </w:hyperlink>
      <w:r w:rsidRPr="00BD01D3">
        <w:t>.</w:t>
      </w:r>
    </w:p>
    <w:p w:rsidR="00F25627" w:rsidRPr="002F161C" w:rsidP="00472082">
      <w:pPr>
        <w:pStyle w:val="ListParagraph"/>
        <w:tabs>
          <w:tab w:val="left" w:pos="1134"/>
        </w:tabs>
        <w:suppressAutoHyphens/>
        <w:ind w:left="0" w:firstLine="709"/>
      </w:pPr>
      <w:r>
        <w:t xml:space="preserve">Полный перечень видов ЭС </w:t>
      </w:r>
      <w:r w:rsidR="00472082">
        <w:t>с указанием</w:t>
      </w:r>
      <w:r>
        <w:t xml:space="preserve"> способ</w:t>
      </w:r>
      <w:r w:rsidR="00472082">
        <w:t>а их</w:t>
      </w:r>
      <w:r>
        <w:t xml:space="preserve"> передачи приведен</w:t>
      </w:r>
      <w:r w:rsidR="0065791B">
        <w:br/>
      </w:r>
      <w:r>
        <w:t xml:space="preserve">в приложении </w:t>
      </w:r>
      <w:hyperlink w:anchor="_Приложение_Т_Перечень" w:tooltip="Перечень информационных взаимодействий между ЦККИ и бюро" w:history="1">
        <w:r w:rsidRPr="00D14D8A">
          <w:rPr>
            <w:rStyle w:val="Hyperlink"/>
          </w:rPr>
          <w:t>Т</w:t>
        </w:r>
      </w:hyperlink>
      <w:r>
        <w:t>.</w:t>
      </w:r>
    </w:p>
    <w:p w:rsidR="00BB6104" w:rsidP="004E277D">
      <w:pPr>
        <w:pStyle w:val="ListParagraph"/>
        <w:numPr>
          <w:ilvl w:val="1"/>
          <w:numId w:val="1"/>
        </w:numPr>
        <w:tabs>
          <w:tab w:val="left" w:pos="1418"/>
        </w:tabs>
        <w:ind w:firstLine="720"/>
      </w:pPr>
      <w:r>
        <w:t xml:space="preserve">Для целей организации взаимодействия, предусмотренного пунктом 1.2 настоящего Порядка, бюро направляет уведомление о предоставлении доступа </w:t>
      </w:r>
      <w:r w:rsidR="004E277D">
        <w:br/>
      </w:r>
      <w:r>
        <w:t>к Центральному каталогу, содержащее следующие сведения:</w:t>
      </w:r>
    </w:p>
    <w:p w:rsidR="00BB6104" w:rsidP="004E277D">
      <w:pPr>
        <w:pStyle w:val="ListParagraph"/>
        <w:numPr>
          <w:ilvl w:val="0"/>
          <w:numId w:val="13"/>
        </w:numPr>
        <w:tabs>
          <w:tab w:val="left" w:pos="1134"/>
        </w:tabs>
        <w:suppressAutoHyphens/>
        <w:ind w:left="0" w:firstLine="720"/>
      </w:pPr>
      <w:r>
        <w:t>номер и полное наименование бюро в государственном реестре бюро кредитных историй;</w:t>
      </w:r>
    </w:p>
    <w:p w:rsidR="00BB6104" w:rsidP="004E277D">
      <w:pPr>
        <w:pStyle w:val="ListParagraph"/>
        <w:numPr>
          <w:ilvl w:val="0"/>
          <w:numId w:val="13"/>
        </w:numPr>
        <w:tabs>
          <w:tab w:val="left" w:pos="1134"/>
        </w:tabs>
        <w:suppressAutoHyphens/>
        <w:ind w:left="0" w:firstLine="720"/>
      </w:pPr>
      <w:r>
        <w:t>адрес сайта бюро в информационно-телекоммуникационной сети «Интернет»;</w:t>
      </w:r>
    </w:p>
    <w:p w:rsidR="00BB6104" w:rsidP="004E277D">
      <w:pPr>
        <w:pStyle w:val="ListParagraph"/>
        <w:numPr>
          <w:ilvl w:val="0"/>
          <w:numId w:val="13"/>
        </w:numPr>
        <w:tabs>
          <w:tab w:val="left" w:pos="1134"/>
        </w:tabs>
        <w:suppressAutoHyphens/>
        <w:ind w:left="0" w:firstLine="720"/>
      </w:pPr>
      <w:r>
        <w:t xml:space="preserve">фамилию, имя и отчество </w:t>
      </w:r>
      <w:r w:rsidRPr="00BB5239" w:rsidR="004E7C73">
        <w:t>(</w:t>
      </w:r>
      <w:r w:rsidR="004E7C73">
        <w:t xml:space="preserve">при наличии) </w:t>
      </w:r>
      <w:r>
        <w:t>уполномоченного сотрудника бюро;</w:t>
      </w:r>
    </w:p>
    <w:p w:rsidR="009C0915" w:rsidP="004E277D">
      <w:pPr>
        <w:pStyle w:val="ListParagraph"/>
        <w:numPr>
          <w:ilvl w:val="0"/>
          <w:numId w:val="13"/>
        </w:numPr>
        <w:tabs>
          <w:tab w:val="left" w:pos="1134"/>
        </w:tabs>
        <w:suppressAutoHyphens/>
        <w:ind w:left="0" w:firstLine="720"/>
      </w:pPr>
      <w:r>
        <w:t>адрес и график приема граждан;</w:t>
      </w:r>
    </w:p>
    <w:p w:rsidR="009C0915" w:rsidP="004E277D">
      <w:pPr>
        <w:pStyle w:val="ListParagraph"/>
        <w:numPr>
          <w:ilvl w:val="0"/>
          <w:numId w:val="13"/>
        </w:numPr>
        <w:tabs>
          <w:tab w:val="left" w:pos="1134"/>
        </w:tabs>
        <w:suppressAutoHyphens/>
        <w:ind w:left="0" w:firstLine="720"/>
      </w:pPr>
      <w:r>
        <w:t>телефон для обращения граждан;</w:t>
      </w:r>
    </w:p>
    <w:p w:rsidR="009C0915" w:rsidP="00BB5239">
      <w:pPr>
        <w:pStyle w:val="ListParagraph"/>
        <w:numPr>
          <w:ilvl w:val="0"/>
          <w:numId w:val="13"/>
        </w:numPr>
        <w:tabs>
          <w:tab w:val="left" w:pos="1134"/>
        </w:tabs>
        <w:suppressAutoHyphens/>
        <w:ind w:left="0" w:firstLine="720"/>
      </w:pPr>
      <w:r>
        <w:t>адрес электронной почты бюро, посредством которой осуществляется взаимодействие бюро и Центрального каталога</w:t>
      </w:r>
      <w:r w:rsidR="003F6AC3">
        <w:t xml:space="preserve">, при направлении Банком России запроса </w:t>
      </w:r>
      <w:r w:rsidR="003F6AC3">
        <w:br/>
        <w:t>на получение кредитного отчета;</w:t>
      </w:r>
    </w:p>
    <w:p w:rsidR="003F6AC3" w:rsidP="00BB5239">
      <w:pPr>
        <w:pStyle w:val="ListParagraph"/>
        <w:numPr>
          <w:ilvl w:val="0"/>
          <w:numId w:val="13"/>
        </w:numPr>
        <w:tabs>
          <w:tab w:val="left" w:pos="1134"/>
        </w:tabs>
        <w:suppressAutoHyphens/>
        <w:ind w:left="0" w:firstLine="720"/>
      </w:pPr>
      <w:r>
        <w:t>ссылка на страницу</w:t>
      </w:r>
      <w:r w:rsidR="008A2E9A">
        <w:t xml:space="preserve"> на сайте бюро</w:t>
      </w:r>
      <w:r>
        <w:t xml:space="preserve"> для входа в личный кабинет </w:t>
      </w:r>
      <w:r w:rsidR="008A2E9A">
        <w:t>субъекта-</w:t>
      </w:r>
      <w:r>
        <w:t xml:space="preserve">физического лица </w:t>
      </w:r>
      <w:r w:rsidR="008A2E9A">
        <w:t>с целью получения кредитного отчета;</w:t>
      </w:r>
    </w:p>
    <w:p w:rsidR="00BB6104" w:rsidRPr="00BB6104" w:rsidP="004E277D">
      <w:pPr>
        <w:pStyle w:val="ListParagraph"/>
        <w:numPr>
          <w:ilvl w:val="0"/>
          <w:numId w:val="13"/>
        </w:numPr>
        <w:tabs>
          <w:tab w:val="left" w:pos="1134"/>
        </w:tabs>
        <w:suppressAutoHyphens/>
        <w:ind w:left="0" w:firstLine="720"/>
      </w:pPr>
      <w:r>
        <w:t xml:space="preserve">уведомление о </w:t>
      </w:r>
      <w:r w:rsidR="00E821B1">
        <w:t>наличии</w:t>
      </w:r>
      <w:r>
        <w:t xml:space="preserve"> КИ </w:t>
      </w:r>
      <w:r w:rsidR="00B26A14">
        <w:t xml:space="preserve">в </w:t>
      </w:r>
      <w:r>
        <w:t>бюро (</w:t>
      </w:r>
      <w:r w:rsidR="004E277D">
        <w:t xml:space="preserve">порядок регистрации КИ </w:t>
      </w:r>
      <w:r w:rsidRPr="00BB6104">
        <w:t xml:space="preserve">приведен </w:t>
      </w:r>
      <w:r w:rsidR="004E277D">
        <w:br/>
      </w:r>
      <w:r w:rsidRPr="00BB6104">
        <w:t xml:space="preserve">в </w:t>
      </w:r>
      <w:r w:rsidR="004E277D">
        <w:t xml:space="preserve">пункте 2 </w:t>
      </w:r>
      <w:r w:rsidRPr="00BB6104">
        <w:t>приложени</w:t>
      </w:r>
      <w:r w:rsidR="00733C7E">
        <w:t>я</w:t>
      </w:r>
      <w:r w:rsidRPr="00BB6104">
        <w:t xml:space="preserve"> </w:t>
      </w:r>
      <w:hyperlink w:anchor="_Приложение_Р_Порядок" w:tooltip="Порядок установки СКАД" w:history="1">
        <w:r w:rsidRPr="00027E47" w:rsidR="004E277D">
          <w:rPr>
            <w:rStyle w:val="Hyperlink"/>
          </w:rPr>
          <w:t>Р</w:t>
        </w:r>
      </w:hyperlink>
      <w:r w:rsidRPr="004E277D">
        <w:t>)</w:t>
      </w:r>
      <w:r>
        <w:t>.</w:t>
      </w:r>
    </w:p>
    <w:p w:rsidR="003D59E6" w:rsidRPr="00BD01D3" w:rsidP="00102663">
      <w:pPr>
        <w:pStyle w:val="ListParagraph"/>
        <w:numPr>
          <w:ilvl w:val="1"/>
          <w:numId w:val="1"/>
        </w:numPr>
        <w:tabs>
          <w:tab w:val="left" w:pos="1418"/>
        </w:tabs>
        <w:ind w:firstLine="720"/>
        <w:rPr>
          <w:lang w:eastAsia="ru-RU"/>
        </w:rPr>
      </w:pPr>
      <w:r w:rsidRPr="00BD01D3">
        <w:rPr>
          <w:lang w:eastAsia="ru-RU"/>
        </w:rPr>
        <w:t xml:space="preserve">Бюро и Центральный каталог должны защищать передаваемый </w:t>
      </w:r>
      <w:r w:rsidR="009D04D1">
        <w:rPr>
          <w:lang w:eastAsia="ru-RU"/>
        </w:rPr>
        <w:br/>
      </w:r>
      <w:r w:rsidRPr="00BD01D3">
        <w:rPr>
          <w:lang w:eastAsia="ru-RU"/>
        </w:rPr>
        <w:t xml:space="preserve">по электронной почте </w:t>
      </w:r>
      <w:r w:rsidRPr="00BD01D3">
        <w:rPr>
          <w:lang w:val="en-US" w:eastAsia="ru-RU"/>
        </w:rPr>
        <w:t>XML</w:t>
      </w:r>
      <w:r w:rsidRPr="00BD01D3">
        <w:rPr>
          <w:lang w:eastAsia="ru-RU"/>
        </w:rPr>
        <w:t>-файл с использованием СКЗИ согласно требованиям, установленным в разделе 2 настоящего документа.</w:t>
      </w:r>
    </w:p>
    <w:p w:rsidR="003D59E6" w:rsidRPr="00BD01D3" w:rsidP="00102663">
      <w:pPr>
        <w:pStyle w:val="ListParagraph"/>
        <w:numPr>
          <w:ilvl w:val="1"/>
          <w:numId w:val="1"/>
        </w:numPr>
        <w:tabs>
          <w:tab w:val="left" w:pos="1418"/>
        </w:tabs>
        <w:ind w:firstLine="720"/>
        <w:rPr>
          <w:lang w:eastAsia="ru-RU"/>
        </w:rPr>
      </w:pPr>
      <w:r w:rsidRPr="00BD01D3">
        <w:rPr>
          <w:lang w:eastAsia="ru-RU"/>
        </w:rPr>
        <w:t xml:space="preserve">Содержание поля «Тема» ЭС, направляемого бюро в Центральный каталог, должно соответствовать требованиям, установленным в разделах </w:t>
      </w:r>
      <w:r w:rsidR="00A154BF">
        <w:rPr>
          <w:lang w:eastAsia="ru-RU"/>
        </w:rPr>
        <w:t>3  –</w:t>
      </w:r>
      <w:r w:rsidR="00A154BF">
        <w:rPr>
          <w:lang w:eastAsia="ru-RU"/>
        </w:rPr>
        <w:t>  </w:t>
      </w:r>
      <w:r w:rsidRPr="00BD01D3" w:rsidR="009870A9">
        <w:rPr>
          <w:lang w:eastAsia="ru-RU"/>
        </w:rPr>
        <w:t>6</w:t>
      </w:r>
      <w:r w:rsidRPr="00BD01D3">
        <w:rPr>
          <w:lang w:eastAsia="ru-RU"/>
        </w:rPr>
        <w:t xml:space="preserve"> настоящего документа.</w:t>
      </w:r>
    </w:p>
    <w:p w:rsidR="003D59E6" w:rsidP="00102663">
      <w:pPr>
        <w:pStyle w:val="ListParagraph"/>
        <w:numPr>
          <w:ilvl w:val="1"/>
          <w:numId w:val="1"/>
        </w:numPr>
        <w:tabs>
          <w:tab w:val="left" w:pos="1418"/>
        </w:tabs>
        <w:ind w:firstLine="720"/>
        <w:rPr>
          <w:lang w:eastAsia="ru-RU"/>
        </w:rPr>
      </w:pPr>
      <w:r w:rsidRPr="00BD01D3">
        <w:rPr>
          <w:lang w:val="en-US" w:eastAsia="ru-RU"/>
        </w:rPr>
        <w:t>XML</w:t>
      </w:r>
      <w:r w:rsidRPr="00BD01D3">
        <w:rPr>
          <w:lang w:eastAsia="ru-RU"/>
        </w:rPr>
        <w:t>-файл</w:t>
      </w:r>
      <w:r w:rsidR="00B1409E">
        <w:rPr>
          <w:lang w:eastAsia="ru-RU"/>
        </w:rPr>
        <w:t xml:space="preserve"> вложения к ЭС в Центральный каталог</w:t>
      </w:r>
      <w:r w:rsidRPr="00BD01D3">
        <w:rPr>
          <w:lang w:eastAsia="ru-RU"/>
        </w:rPr>
        <w:t xml:space="preserve"> должен соответствовать формату, предусмотренному приложениями </w:t>
      </w:r>
      <w:hyperlink w:anchor="_Приложение_A_Формат" w:tooltip="Информация о ТЧКИ" w:history="1">
        <w:r w:rsidRPr="00BD01D3" w:rsidR="000A514B">
          <w:rPr>
            <w:rStyle w:val="Hyperlink"/>
          </w:rPr>
          <w:t>А</w:t>
        </w:r>
      </w:hyperlink>
      <w:r w:rsidR="000A514B">
        <w:rPr>
          <w:lang w:eastAsia="ru-RU"/>
        </w:rPr>
        <w:t xml:space="preserve">, </w:t>
      </w:r>
      <w:hyperlink w:anchor="_Приложение_В_Формат" w:tooltip="Запрос (обращение)" w:history="1">
        <w:r w:rsidRPr="00EF5150" w:rsidR="000A514B">
          <w:rPr>
            <w:rStyle w:val="Hyperlink"/>
          </w:rPr>
          <w:t>В</w:t>
        </w:r>
      </w:hyperlink>
      <w:r w:rsidR="000A514B">
        <w:rPr>
          <w:lang w:eastAsia="ru-RU"/>
        </w:rPr>
        <w:t xml:space="preserve">, </w:t>
      </w:r>
      <w:hyperlink w:anchor="_Приложение_Д_Формат" w:tooltip="Извещение о результатах обработки ЭС" w:history="1">
        <w:r w:rsidRPr="003A4379" w:rsidR="000A514B">
          <w:rPr>
            <w:rStyle w:val="Hyperlink"/>
          </w:rPr>
          <w:t>Д</w:t>
        </w:r>
      </w:hyperlink>
      <w:r w:rsidR="000A514B">
        <w:rPr>
          <w:lang w:eastAsia="ru-RU"/>
        </w:rPr>
        <w:t xml:space="preserve">, </w:t>
      </w:r>
      <w:hyperlink w:anchor="_Приложение_Е_Формат" w:tooltip="Пакеты запросов в Центральный каталог" w:history="1">
        <w:r w:rsidRPr="00027E47" w:rsidR="000A514B">
          <w:rPr>
            <w:rStyle w:val="Hyperlink"/>
          </w:rPr>
          <w:t>Е</w:t>
        </w:r>
      </w:hyperlink>
      <w:r w:rsidR="000A514B">
        <w:rPr>
          <w:lang w:eastAsia="ru-RU"/>
        </w:rPr>
        <w:t xml:space="preserve">, </w:t>
      </w:r>
      <w:hyperlink w:anchor="_Приложение_Л_Формат" w:tooltip="Кредитный отчет" w:history="1">
        <w:r w:rsidRPr="00CB4C11" w:rsidR="000A514B">
          <w:rPr>
            <w:rStyle w:val="Hyperlink"/>
          </w:rPr>
          <w:t>Л</w:t>
        </w:r>
      </w:hyperlink>
      <w:r w:rsidR="00027E47">
        <w:rPr>
          <w:lang w:eastAsia="ru-RU"/>
        </w:rPr>
        <w:t xml:space="preserve"> </w:t>
      </w:r>
      <w:r w:rsidR="00B1409E">
        <w:rPr>
          <w:lang w:eastAsia="ru-RU"/>
        </w:rPr>
        <w:t>в зависимости от</w:t>
      </w:r>
      <w:r w:rsidRPr="00BD01D3">
        <w:rPr>
          <w:lang w:eastAsia="ru-RU"/>
        </w:rPr>
        <w:t xml:space="preserve"> вида ЭС.</w:t>
      </w:r>
    </w:p>
    <w:p w:rsidR="006466A3" w:rsidRPr="00BD01D3" w:rsidP="00102663">
      <w:pPr>
        <w:pStyle w:val="ListParagraph"/>
        <w:numPr>
          <w:ilvl w:val="1"/>
          <w:numId w:val="1"/>
        </w:numPr>
        <w:tabs>
          <w:tab w:val="left" w:pos="1418"/>
        </w:tabs>
        <w:ind w:firstLine="720"/>
        <w:rPr>
          <w:lang w:eastAsia="ru-RU"/>
        </w:rPr>
      </w:pPr>
      <w:r w:rsidRPr="00BD01D3">
        <w:rPr>
          <w:lang w:val="en-US" w:eastAsia="ru-RU"/>
        </w:rPr>
        <w:t>XML</w:t>
      </w:r>
      <w:r w:rsidRPr="00BD01D3">
        <w:rPr>
          <w:lang w:eastAsia="ru-RU"/>
        </w:rPr>
        <w:t>-файл</w:t>
      </w:r>
      <w:r>
        <w:rPr>
          <w:lang w:eastAsia="ru-RU"/>
        </w:rPr>
        <w:t xml:space="preserve"> вложения к ЭС в бюро</w:t>
      </w:r>
      <w:r w:rsidRPr="00BD01D3">
        <w:rPr>
          <w:lang w:eastAsia="ru-RU"/>
        </w:rPr>
        <w:t xml:space="preserve"> должен соответствовать формату, предусмотренному приложениями </w:t>
      </w:r>
      <w:hyperlink w:anchor="_Приложение_Б_Формат" w:tooltip="Результат обработки информации о ТЧКИ" w:history="1">
        <w:r w:rsidRPr="00A10081">
          <w:rPr>
            <w:rStyle w:val="Hyperlink"/>
          </w:rPr>
          <w:t>Б</w:t>
        </w:r>
      </w:hyperlink>
      <w:r>
        <w:rPr>
          <w:lang w:eastAsia="ru-RU"/>
        </w:rPr>
        <w:t xml:space="preserve">, </w:t>
      </w:r>
      <w:hyperlink w:anchor="_Приложение_Г_Формат" w:tooltip="Ответ на запрос (обращение)" w:history="1">
        <w:r w:rsidRPr="00A10081">
          <w:rPr>
            <w:rStyle w:val="Hyperlink"/>
          </w:rPr>
          <w:t>Г</w:t>
        </w:r>
      </w:hyperlink>
      <w:r>
        <w:rPr>
          <w:lang w:eastAsia="ru-RU"/>
        </w:rPr>
        <w:t xml:space="preserve">, </w:t>
      </w:r>
      <w:hyperlink w:anchor="_Приложение_Д_Формат" w:tooltip="Извещение о результатах обработки ЭС" w:history="1">
        <w:r w:rsidRPr="003A4379">
          <w:rPr>
            <w:rStyle w:val="Hyperlink"/>
          </w:rPr>
          <w:t>Д</w:t>
        </w:r>
      </w:hyperlink>
      <w:r>
        <w:rPr>
          <w:lang w:eastAsia="ru-RU"/>
        </w:rPr>
        <w:t xml:space="preserve">, </w:t>
      </w:r>
      <w:hyperlink w:anchor="_Приложение_Ж_Формат" w:tooltip="Ответ на пакет запросов (обращений)" w:history="1">
        <w:r w:rsidRPr="003A4379">
          <w:rPr>
            <w:rStyle w:val="Hyperlink"/>
          </w:rPr>
          <w:t>Ж</w:t>
        </w:r>
      </w:hyperlink>
      <w:r>
        <w:rPr>
          <w:lang w:eastAsia="ru-RU"/>
        </w:rPr>
        <w:t xml:space="preserve">, </w:t>
      </w:r>
      <w:hyperlink w:anchor="_Приложение_И_Формат" w:tooltip="Ответ на пакет запросов о выборочной проверке" w:history="1">
        <w:r w:rsidRPr="003A4379">
          <w:rPr>
            <w:rStyle w:val="Hyperlink"/>
          </w:rPr>
          <w:t>И</w:t>
        </w:r>
      </w:hyperlink>
      <w:r>
        <w:rPr>
          <w:lang w:eastAsia="ru-RU"/>
        </w:rPr>
        <w:t xml:space="preserve">, </w:t>
      </w:r>
      <w:hyperlink w:anchor="_Приложение_К_Формат" w:tooltip="Запрос кредитного отчета" w:history="1">
        <w:r w:rsidRPr="003A4379">
          <w:rPr>
            <w:rStyle w:val="Hyperlink"/>
          </w:rPr>
          <w:t>К</w:t>
        </w:r>
      </w:hyperlink>
      <w:r>
        <w:rPr>
          <w:color w:val="000000" w:themeColor="text1"/>
        </w:rPr>
        <w:t xml:space="preserve">, </w:t>
      </w:r>
      <w:hyperlink w:anchor="_Приложение_М_Формат" w:tooltip="Результат обработки кредитного отчета" w:history="1">
        <w:r w:rsidRPr="00E47E0E">
          <w:rPr>
            <w:rStyle w:val="Hyperlink"/>
          </w:rPr>
          <w:t>М</w:t>
        </w:r>
      </w:hyperlink>
      <w:r>
        <w:rPr>
          <w:lang w:eastAsia="ru-RU"/>
        </w:rPr>
        <w:t xml:space="preserve"> в зависимости от</w:t>
      </w:r>
      <w:r w:rsidRPr="00BD01D3">
        <w:rPr>
          <w:lang w:eastAsia="ru-RU"/>
        </w:rPr>
        <w:t xml:space="preserve"> вида ЭС.</w:t>
      </w:r>
    </w:p>
    <w:p w:rsidR="003D59E6" w:rsidP="00102663">
      <w:pPr>
        <w:pStyle w:val="ListParagraph"/>
        <w:numPr>
          <w:ilvl w:val="1"/>
          <w:numId w:val="1"/>
        </w:numPr>
        <w:tabs>
          <w:tab w:val="left" w:pos="1418"/>
        </w:tabs>
        <w:ind w:firstLine="720"/>
        <w:rPr>
          <w:lang w:eastAsia="ru-RU"/>
        </w:rPr>
      </w:pPr>
      <w:r w:rsidRPr="00BD01D3">
        <w:rPr>
          <w:lang w:eastAsia="ru-RU"/>
        </w:rPr>
        <w:t xml:space="preserve">Центральный каталог должен провести </w:t>
      </w:r>
      <w:r w:rsidR="008F1D09">
        <w:rPr>
          <w:lang w:eastAsia="ru-RU"/>
        </w:rPr>
        <w:t xml:space="preserve">проверку соответствия полученного ЭС </w:t>
      </w:r>
      <w:r w:rsidRPr="00BD01D3">
        <w:rPr>
          <w:lang w:eastAsia="ru-RU"/>
        </w:rPr>
        <w:t xml:space="preserve">техническим требованиям, установленным в разделах </w:t>
      </w:r>
      <w:r w:rsidRPr="00BD01D3">
        <w:rPr>
          <w:lang w:eastAsia="ru-RU"/>
        </w:rPr>
        <w:t>3</w:t>
      </w:r>
      <w:r w:rsidR="007A225B">
        <w:rPr>
          <w:lang w:eastAsia="ru-RU"/>
        </w:rPr>
        <w:t>  –</w:t>
      </w:r>
      <w:r w:rsidR="007A225B">
        <w:rPr>
          <w:lang w:eastAsia="ru-RU"/>
        </w:rPr>
        <w:t>  </w:t>
      </w:r>
      <w:r w:rsidRPr="00BD01D3" w:rsidR="009870A9">
        <w:rPr>
          <w:lang w:eastAsia="ru-RU"/>
        </w:rPr>
        <w:t>6</w:t>
      </w:r>
      <w:r w:rsidRPr="00BD01D3">
        <w:rPr>
          <w:lang w:eastAsia="ru-RU"/>
        </w:rPr>
        <w:t xml:space="preserve"> настоящего документа.</w:t>
      </w:r>
    </w:p>
    <w:p w:rsidR="00CE10A4" w:rsidP="005204E8">
      <w:pPr>
        <w:pStyle w:val="ListParagraph"/>
        <w:numPr>
          <w:ilvl w:val="0"/>
          <w:numId w:val="13"/>
        </w:numPr>
        <w:tabs>
          <w:tab w:val="left" w:pos="1134"/>
        </w:tabs>
        <w:suppressAutoHyphens/>
        <w:ind w:left="0" w:firstLine="720"/>
        <w:rPr>
          <w:lang w:eastAsia="ru-RU"/>
        </w:rPr>
      </w:pPr>
      <w:r w:rsidRPr="00BD01D3">
        <w:rPr>
          <w:lang w:eastAsia="ru-RU"/>
        </w:rPr>
        <w:t xml:space="preserve">В </w:t>
      </w:r>
      <w:r w:rsidRPr="00BD01D3">
        <w:t>случае</w:t>
      </w:r>
      <w:r w:rsidRPr="00BD01D3">
        <w:rPr>
          <w:lang w:eastAsia="ru-RU"/>
        </w:rPr>
        <w:t xml:space="preserve"> невозможности обработки ЭС Центральный каталог направляет в бюро ЭС «</w:t>
      </w:r>
      <w:r>
        <w:rPr>
          <w:lang w:eastAsia="ru-RU"/>
        </w:rPr>
        <w:t>Извещение о результатах обработки ЭС</w:t>
      </w:r>
      <w:r w:rsidRPr="00BD01D3">
        <w:rPr>
          <w:lang w:eastAsia="ru-RU"/>
        </w:rPr>
        <w:t>». Формат и описание структуры XML-файл</w:t>
      </w:r>
      <w:r>
        <w:rPr>
          <w:lang w:eastAsia="ru-RU"/>
        </w:rPr>
        <w:t xml:space="preserve">а </w:t>
      </w:r>
      <w:r w:rsidRPr="00BD01D3">
        <w:rPr>
          <w:lang w:eastAsia="ru-RU"/>
        </w:rPr>
        <w:t xml:space="preserve">извещения </w:t>
      </w:r>
      <w:r w:rsidR="00A0696A">
        <w:rPr>
          <w:lang w:eastAsia="ru-RU"/>
        </w:rPr>
        <w:t>приведены</w:t>
      </w:r>
      <w:r w:rsidRPr="00BD01D3" w:rsidR="00A0696A">
        <w:rPr>
          <w:lang w:eastAsia="ru-RU"/>
        </w:rPr>
        <w:t xml:space="preserve"> </w:t>
      </w:r>
      <w:r w:rsidRPr="00BD01D3">
        <w:rPr>
          <w:lang w:eastAsia="ru-RU"/>
        </w:rPr>
        <w:t xml:space="preserve">в </w:t>
      </w:r>
      <w:r w:rsidRPr="00DB0995">
        <w:rPr>
          <w:rStyle w:val="Hyperlink"/>
          <w:color w:val="auto"/>
          <w:u w:val="none"/>
        </w:rPr>
        <w:t xml:space="preserve">приложении </w:t>
      </w:r>
      <w:hyperlink w:anchor="_Приложение_Д_Формат" w:tooltip="Извещение о результатах обработки ЭС" w:history="1">
        <w:r w:rsidRPr="003A4379">
          <w:rPr>
            <w:rStyle w:val="Hyperlink"/>
          </w:rPr>
          <w:t>Д</w:t>
        </w:r>
      </w:hyperlink>
      <w:r w:rsidRPr="00BD01D3">
        <w:rPr>
          <w:lang w:eastAsia="ru-RU"/>
        </w:rPr>
        <w:t>.</w:t>
      </w:r>
      <w:r w:rsidR="00DB0995">
        <w:rPr>
          <w:lang w:eastAsia="ru-RU"/>
        </w:rPr>
        <w:t xml:space="preserve"> </w:t>
      </w:r>
    </w:p>
    <w:p w:rsidR="00CE10A4" w:rsidP="005204E8">
      <w:pPr>
        <w:pStyle w:val="ListParagraph"/>
        <w:numPr>
          <w:ilvl w:val="0"/>
          <w:numId w:val="13"/>
        </w:numPr>
        <w:tabs>
          <w:tab w:val="left" w:pos="1134"/>
        </w:tabs>
        <w:suppressAutoHyphens/>
        <w:ind w:left="0" w:firstLine="720"/>
        <w:rPr>
          <w:lang w:eastAsia="ru-RU"/>
        </w:rPr>
      </w:pPr>
      <w:r>
        <w:rPr>
          <w:lang w:eastAsia="ru-RU"/>
        </w:rPr>
        <w:t xml:space="preserve">ЭС, </w:t>
      </w:r>
      <w:r w:rsidR="009715A7">
        <w:rPr>
          <w:lang w:eastAsia="ru-RU"/>
        </w:rPr>
        <w:t xml:space="preserve">прошедшее </w:t>
      </w:r>
      <w:r>
        <w:rPr>
          <w:lang w:eastAsia="ru-RU"/>
        </w:rPr>
        <w:t>проверку</w:t>
      </w:r>
      <w:r w:rsidR="00FF7AEB">
        <w:rPr>
          <w:lang w:eastAsia="ru-RU"/>
        </w:rPr>
        <w:t>,</w:t>
      </w:r>
      <w:r>
        <w:rPr>
          <w:lang w:eastAsia="ru-RU"/>
        </w:rPr>
        <w:t xml:space="preserve"> </w:t>
      </w:r>
      <w:r w:rsidR="009715A7">
        <w:rPr>
          <w:lang w:eastAsia="ru-RU"/>
        </w:rPr>
        <w:t xml:space="preserve">обрабатывается </w:t>
      </w:r>
      <w:r>
        <w:rPr>
          <w:lang w:eastAsia="ru-RU"/>
        </w:rPr>
        <w:t xml:space="preserve">Центральным каталогом </w:t>
      </w:r>
      <w:r w:rsidR="008A79B5">
        <w:rPr>
          <w:lang w:eastAsia="ru-RU"/>
        </w:rPr>
        <w:br/>
      </w:r>
      <w:r>
        <w:rPr>
          <w:lang w:eastAsia="ru-RU"/>
        </w:rPr>
        <w:t xml:space="preserve">в соответствии с правилами, установленными в приложении </w:t>
      </w:r>
      <w:hyperlink w:anchor="_Приложение_П_Правила" w:tooltip="Правила обработки запросов Центральным каталогом" w:history="1">
        <w:r w:rsidRPr="00E47E0E">
          <w:rPr>
            <w:rStyle w:val="Hyperlink"/>
          </w:rPr>
          <w:t>П</w:t>
        </w:r>
      </w:hyperlink>
      <w:r>
        <w:rPr>
          <w:lang w:eastAsia="ru-RU"/>
        </w:rPr>
        <w:t>.</w:t>
      </w:r>
    </w:p>
    <w:p w:rsidR="006378D1" w:rsidP="005204E8">
      <w:pPr>
        <w:pStyle w:val="ListParagraph"/>
        <w:numPr>
          <w:ilvl w:val="0"/>
          <w:numId w:val="13"/>
        </w:numPr>
        <w:tabs>
          <w:tab w:val="left" w:pos="1134"/>
        </w:tabs>
        <w:suppressAutoHyphens/>
        <w:ind w:left="0" w:firstLine="720"/>
        <w:rPr>
          <w:lang w:eastAsia="ru-RU"/>
        </w:rPr>
      </w:pPr>
      <w:r>
        <w:rPr>
          <w:lang w:eastAsia="ru-RU"/>
        </w:rPr>
        <w:t>П</w:t>
      </w:r>
      <w:r w:rsidR="008F1D09">
        <w:rPr>
          <w:lang w:eastAsia="ru-RU"/>
        </w:rPr>
        <w:t>осле завершения обработки</w:t>
      </w:r>
      <w:r w:rsidRPr="00BD01D3" w:rsidR="008F1D09">
        <w:rPr>
          <w:lang w:eastAsia="ru-RU"/>
        </w:rPr>
        <w:t xml:space="preserve"> ЭС</w:t>
      </w:r>
      <w:r w:rsidR="00710D2F">
        <w:rPr>
          <w:lang w:eastAsia="ru-RU"/>
        </w:rPr>
        <w:t>, прошедш</w:t>
      </w:r>
      <w:r w:rsidR="009715A7">
        <w:rPr>
          <w:lang w:eastAsia="ru-RU"/>
        </w:rPr>
        <w:t>его</w:t>
      </w:r>
      <w:r w:rsidR="00710D2F">
        <w:rPr>
          <w:lang w:eastAsia="ru-RU"/>
        </w:rPr>
        <w:t xml:space="preserve"> проверку,</w:t>
      </w:r>
      <w:r w:rsidR="008F1D09">
        <w:rPr>
          <w:lang w:eastAsia="ru-RU"/>
        </w:rPr>
        <w:t xml:space="preserve"> </w:t>
      </w:r>
      <w:r w:rsidRPr="00BD01D3" w:rsidR="003D59E6">
        <w:rPr>
          <w:lang w:eastAsia="ru-RU"/>
        </w:rPr>
        <w:t xml:space="preserve">Центральный каталог направляет в бюро ответное ЭС, содержащее </w:t>
      </w:r>
      <w:r w:rsidRPr="00BD01D3" w:rsidR="00B1409E">
        <w:rPr>
          <w:lang w:eastAsia="ru-RU"/>
        </w:rPr>
        <w:t>результат</w:t>
      </w:r>
      <w:r w:rsidR="00B1409E">
        <w:rPr>
          <w:lang w:eastAsia="ru-RU"/>
        </w:rPr>
        <w:t>ы</w:t>
      </w:r>
      <w:r w:rsidRPr="00BD01D3" w:rsidR="00B1409E">
        <w:rPr>
          <w:lang w:eastAsia="ru-RU"/>
        </w:rPr>
        <w:t xml:space="preserve"> </w:t>
      </w:r>
      <w:r w:rsidRPr="00BD01D3" w:rsidR="003D59E6">
        <w:rPr>
          <w:lang w:eastAsia="ru-RU"/>
        </w:rPr>
        <w:t>обработки</w:t>
      </w:r>
      <w:r w:rsidR="00710D2F">
        <w:rPr>
          <w:lang w:eastAsia="ru-RU"/>
        </w:rPr>
        <w:t xml:space="preserve"> (приложения </w:t>
      </w:r>
      <w:r w:rsidR="008D3993">
        <w:rPr>
          <w:lang w:eastAsia="ru-RU"/>
        </w:rPr>
        <w:br/>
      </w:r>
      <w:hyperlink w:anchor="_Приложение_Б_Формат" w:tooltip="Результат обработки информации о ТЧКИ" w:history="1">
        <w:r w:rsidRPr="00A10081" w:rsidR="00C308A4">
          <w:rPr>
            <w:rStyle w:val="Hyperlink"/>
          </w:rPr>
          <w:t>Б</w:t>
        </w:r>
      </w:hyperlink>
      <w:r w:rsidR="00C308A4">
        <w:rPr>
          <w:lang w:eastAsia="ru-RU"/>
        </w:rPr>
        <w:t xml:space="preserve">, </w:t>
      </w:r>
      <w:hyperlink w:anchor="_Приложение_Г_Формат" w:tooltip="Ответ на запрос (обращение)" w:history="1">
        <w:r w:rsidRPr="00A10081" w:rsidR="00C308A4">
          <w:rPr>
            <w:rStyle w:val="Hyperlink"/>
          </w:rPr>
          <w:t>Г</w:t>
        </w:r>
      </w:hyperlink>
      <w:r w:rsidR="00C308A4">
        <w:rPr>
          <w:lang w:eastAsia="ru-RU"/>
        </w:rPr>
        <w:t xml:space="preserve">, </w:t>
      </w:r>
      <w:hyperlink w:anchor="_Приложение_Ж_Формат" w:tooltip="Ответ на пакет запросов (обращений)" w:history="1">
        <w:r w:rsidRPr="003A4379" w:rsidR="00C308A4">
          <w:rPr>
            <w:rStyle w:val="Hyperlink"/>
          </w:rPr>
          <w:t>Ж</w:t>
        </w:r>
      </w:hyperlink>
      <w:r w:rsidR="00C308A4">
        <w:rPr>
          <w:lang w:eastAsia="ru-RU"/>
        </w:rPr>
        <w:t xml:space="preserve">, </w:t>
      </w:r>
      <w:hyperlink w:anchor="_Приложение_И_Формат" w:tooltip="Ответ на пакет запросов о выборочной проверке" w:history="1">
        <w:r w:rsidRPr="003A4379" w:rsidR="00C308A4">
          <w:rPr>
            <w:rStyle w:val="Hyperlink"/>
          </w:rPr>
          <w:t>И</w:t>
        </w:r>
      </w:hyperlink>
      <w:r w:rsidR="00C308A4">
        <w:rPr>
          <w:lang w:eastAsia="ru-RU"/>
        </w:rPr>
        <w:t xml:space="preserve">, </w:t>
      </w:r>
      <w:hyperlink w:anchor="_Приложение_М_Формат" w:tooltip="Результат обработки кредитного отчета" w:history="1">
        <w:r w:rsidRPr="00E47E0E" w:rsidR="00C308A4">
          <w:rPr>
            <w:rStyle w:val="Hyperlink"/>
          </w:rPr>
          <w:t>М</w:t>
        </w:r>
      </w:hyperlink>
      <w:r w:rsidR="00C308A4">
        <w:rPr>
          <w:rStyle w:val="Hyperlink"/>
        </w:rPr>
        <w:t>)</w:t>
      </w:r>
      <w:r w:rsidRPr="00BD01D3" w:rsidR="003D59E6">
        <w:rPr>
          <w:lang w:eastAsia="ru-RU"/>
        </w:rPr>
        <w:t>.</w:t>
      </w:r>
    </w:p>
    <w:p w:rsidR="00B26DFB" w:rsidP="00102663">
      <w:pPr>
        <w:pStyle w:val="ListParagraph"/>
        <w:numPr>
          <w:ilvl w:val="1"/>
          <w:numId w:val="1"/>
        </w:numPr>
        <w:tabs>
          <w:tab w:val="left" w:pos="1418"/>
        </w:tabs>
        <w:ind w:firstLine="720"/>
        <w:rPr>
          <w:lang w:eastAsia="ru-RU"/>
        </w:rPr>
      </w:pPr>
      <w:r>
        <w:rPr>
          <w:lang w:eastAsia="ru-RU"/>
        </w:rPr>
        <w:t>При</w:t>
      </w:r>
      <w:r w:rsidR="00997C13">
        <w:rPr>
          <w:lang w:eastAsia="ru-RU"/>
        </w:rPr>
        <w:t xml:space="preserve"> пол</w:t>
      </w:r>
      <w:r w:rsidR="00EC319E">
        <w:rPr>
          <w:lang w:eastAsia="ru-RU"/>
        </w:rPr>
        <w:t>учени</w:t>
      </w:r>
      <w:r>
        <w:rPr>
          <w:lang w:eastAsia="ru-RU"/>
        </w:rPr>
        <w:t>и</w:t>
      </w:r>
      <w:r w:rsidR="00EC319E">
        <w:rPr>
          <w:lang w:eastAsia="ru-RU"/>
        </w:rPr>
        <w:t xml:space="preserve"> из Центрального каталога </w:t>
      </w:r>
      <w:r w:rsidRPr="00BD01D3" w:rsidR="004D5336">
        <w:rPr>
          <w:lang w:eastAsia="ru-RU"/>
        </w:rPr>
        <w:t>«</w:t>
      </w:r>
      <w:r w:rsidR="004D5336">
        <w:rPr>
          <w:lang w:eastAsia="ru-RU"/>
        </w:rPr>
        <w:t>Извещения о результатах обработки ЭС</w:t>
      </w:r>
      <w:r w:rsidRPr="00BD01D3" w:rsidR="004D5336">
        <w:rPr>
          <w:lang w:eastAsia="ru-RU"/>
        </w:rPr>
        <w:t>»</w:t>
      </w:r>
      <w:r w:rsidR="00997C13">
        <w:rPr>
          <w:lang w:eastAsia="ru-RU"/>
        </w:rPr>
        <w:t xml:space="preserve">, бюро должно устранить причины </w:t>
      </w:r>
      <w:r w:rsidR="00EC319E">
        <w:rPr>
          <w:lang w:eastAsia="ru-RU"/>
        </w:rPr>
        <w:t xml:space="preserve">возникновения </w:t>
      </w:r>
      <w:r w:rsidR="00997C13">
        <w:rPr>
          <w:lang w:eastAsia="ru-RU"/>
        </w:rPr>
        <w:t>ошибок и направить ЭС повторно</w:t>
      </w:r>
      <w:r w:rsidR="00457DD8">
        <w:rPr>
          <w:lang w:eastAsia="ru-RU"/>
        </w:rPr>
        <w:t xml:space="preserve"> в сроки, установленные нормативными актами Банка России, для каждого вида сообщения</w:t>
      </w:r>
      <w:r>
        <w:rPr>
          <w:lang w:eastAsia="ru-RU"/>
        </w:rPr>
        <w:t>.</w:t>
      </w:r>
    </w:p>
    <w:p w:rsidR="00D6193D" w:rsidRPr="00BD01D3" w:rsidP="00D6193D">
      <w:pPr>
        <w:pStyle w:val="ListParagraph"/>
        <w:numPr>
          <w:ilvl w:val="1"/>
          <w:numId w:val="1"/>
        </w:numPr>
        <w:tabs>
          <w:tab w:val="left" w:pos="1418"/>
        </w:tabs>
        <w:ind w:firstLine="720"/>
        <w:rPr>
          <w:color w:val="000000"/>
        </w:rPr>
      </w:pPr>
      <w:r w:rsidRPr="007E2EC7">
        <w:rPr>
          <w:color w:val="000000"/>
        </w:rPr>
        <w:t>В случае возникновения технического сбоя</w:t>
      </w:r>
      <w:r>
        <w:rPr>
          <w:color w:val="000000"/>
        </w:rPr>
        <w:t xml:space="preserve"> </w:t>
      </w:r>
      <w:r w:rsidRPr="00520364">
        <w:rPr>
          <w:color w:val="000000"/>
        </w:rPr>
        <w:t xml:space="preserve">бюро должно </w:t>
      </w:r>
      <w:r>
        <w:rPr>
          <w:color w:val="000000"/>
        </w:rPr>
        <w:t xml:space="preserve">не позднее </w:t>
      </w:r>
      <w:r w:rsidR="005D1B43">
        <w:rPr>
          <w:color w:val="000000"/>
        </w:rPr>
        <w:br/>
      </w:r>
      <w:r>
        <w:rPr>
          <w:color w:val="000000"/>
        </w:rPr>
        <w:t xml:space="preserve">1 рабочего дня, следующего за днем наступления сбоя, </w:t>
      </w:r>
      <w:r w:rsidRPr="00B306B6">
        <w:rPr>
          <w:color w:val="000000"/>
        </w:rPr>
        <w:t>официально уведомить Банк России через личный кабинет о причинах и</w:t>
      </w:r>
      <w:r w:rsidRPr="00D325C9">
        <w:rPr>
          <w:color w:val="000000"/>
        </w:rPr>
        <w:t xml:space="preserve"> </w:t>
      </w:r>
      <w:r w:rsidRPr="00B80F0B">
        <w:rPr>
          <w:color w:val="000000"/>
        </w:rPr>
        <w:t xml:space="preserve">предполагаемых сроках восстановления обмена </w:t>
      </w:r>
      <w:r w:rsidRPr="00520364">
        <w:rPr>
          <w:color w:val="000000"/>
        </w:rPr>
        <w:t>ЭС</w:t>
      </w:r>
      <w:r w:rsidRPr="00B306B6">
        <w:rPr>
          <w:color w:val="000000"/>
        </w:rPr>
        <w:t>.</w:t>
      </w:r>
    </w:p>
    <w:p w:rsidR="00D6193D" w:rsidRPr="00BD01D3" w:rsidP="00D6193D">
      <w:pPr>
        <w:pStyle w:val="ListParagraph"/>
        <w:numPr>
          <w:ilvl w:val="1"/>
          <w:numId w:val="1"/>
        </w:numPr>
        <w:tabs>
          <w:tab w:val="left" w:pos="1418"/>
        </w:tabs>
        <w:ind w:firstLine="720"/>
        <w:rPr>
          <w:color w:val="000000"/>
        </w:rPr>
      </w:pPr>
      <w:r w:rsidRPr="00BD01D3">
        <w:rPr>
          <w:color w:val="000000"/>
        </w:rPr>
        <w:t xml:space="preserve">В случае проведения плановых работ бюро не позднее чем за неделю должно официально уведомить Банк России через личный кабинет о причинах и сроках недоступности </w:t>
      </w:r>
      <w:r w:rsidRPr="00B80F0B">
        <w:rPr>
          <w:color w:val="000000"/>
        </w:rPr>
        <w:t xml:space="preserve">обмена </w:t>
      </w:r>
      <w:r w:rsidRPr="00520364">
        <w:rPr>
          <w:color w:val="000000"/>
        </w:rPr>
        <w:t>ЭС</w:t>
      </w:r>
      <w:r w:rsidRPr="00BD01D3">
        <w:rPr>
          <w:color w:val="000000"/>
        </w:rPr>
        <w:t>.</w:t>
      </w:r>
    </w:p>
    <w:p w:rsidR="002B3476" w:rsidP="00731FB1">
      <w:pPr>
        <w:pStyle w:val="ListParagraph"/>
        <w:numPr>
          <w:ilvl w:val="1"/>
          <w:numId w:val="1"/>
        </w:numPr>
        <w:tabs>
          <w:tab w:val="left" w:pos="1418"/>
        </w:tabs>
        <w:suppressAutoHyphens/>
        <w:ind w:firstLine="720"/>
        <w:rPr>
          <w:lang w:eastAsia="ru-RU"/>
        </w:rPr>
      </w:pPr>
      <w:r w:rsidRPr="00731FB1">
        <w:rPr>
          <w:color w:val="000000" w:themeColor="text1"/>
          <w:lang w:eastAsia="ru-RU"/>
        </w:rPr>
        <w:t xml:space="preserve">Информация, обрабатываемая в Центральном каталоге, не содержит сведений, составляющих государственную тайну. Информация, обрабатываемая </w:t>
      </w:r>
      <w:r w:rsidRPr="00731FB1">
        <w:rPr>
          <w:color w:val="000000" w:themeColor="text1"/>
          <w:lang w:eastAsia="ru-RU"/>
        </w:rPr>
        <w:br/>
        <w:t xml:space="preserve">в Центральном каталоге, содержит </w:t>
      </w:r>
      <w:r w:rsidRPr="00731FB1" w:rsidR="00CE6B7C">
        <w:rPr>
          <w:color w:val="000000" w:themeColor="text1"/>
          <w:lang w:eastAsia="ru-RU"/>
        </w:rPr>
        <w:t xml:space="preserve">иные категории </w:t>
      </w:r>
      <w:r w:rsidRPr="00731FB1">
        <w:rPr>
          <w:color w:val="000000" w:themeColor="text1"/>
          <w:lang w:eastAsia="ru-RU"/>
        </w:rPr>
        <w:t>персональны</w:t>
      </w:r>
      <w:r w:rsidRPr="00731FB1" w:rsidR="004824D8">
        <w:rPr>
          <w:color w:val="000000" w:themeColor="text1"/>
          <w:lang w:eastAsia="ru-RU"/>
        </w:rPr>
        <w:t>х</w:t>
      </w:r>
      <w:r w:rsidRPr="00731FB1">
        <w:rPr>
          <w:color w:val="000000" w:themeColor="text1"/>
          <w:lang w:eastAsia="ru-RU"/>
        </w:rPr>
        <w:t xml:space="preserve"> данны</w:t>
      </w:r>
      <w:r w:rsidRPr="00731FB1" w:rsidR="004824D8">
        <w:rPr>
          <w:color w:val="000000" w:themeColor="text1"/>
          <w:lang w:eastAsia="ru-RU"/>
        </w:rPr>
        <w:t>х</w:t>
      </w:r>
      <w:r w:rsidRPr="00731FB1">
        <w:rPr>
          <w:color w:val="000000" w:themeColor="text1"/>
          <w:lang w:eastAsia="ru-RU"/>
        </w:rPr>
        <w:t xml:space="preserve"> субъектов</w:t>
      </w:r>
      <w:r w:rsidRPr="00731FB1" w:rsidR="00CE6B7C">
        <w:rPr>
          <w:color w:val="000000" w:themeColor="text1"/>
          <w:lang w:eastAsia="ru-RU"/>
        </w:rPr>
        <w:t xml:space="preserve"> персональных данных</w:t>
      </w:r>
      <w:r w:rsidRPr="00731FB1">
        <w:rPr>
          <w:color w:val="000000" w:themeColor="text1"/>
          <w:lang w:eastAsia="ru-RU"/>
        </w:rPr>
        <w:t xml:space="preserve"> – физических лиц</w:t>
      </w:r>
      <w:r w:rsidRPr="00731FB1" w:rsidR="004824D8">
        <w:rPr>
          <w:color w:val="000000" w:themeColor="text1"/>
          <w:lang w:eastAsia="ru-RU"/>
        </w:rPr>
        <w:t xml:space="preserve">, не относящиеся </w:t>
      </w:r>
      <w:r w:rsidR="004824D8">
        <w:t xml:space="preserve">к специальным категориям персональных данных, а также не являющиеся в соответствии с Федеральным законом </w:t>
      </w:r>
      <w:r w:rsidR="0003213D">
        <w:br/>
      </w:r>
      <w:hyperlink w:anchor="Документ_152_ФЗ" w:tooltip="Федеральный закон № 152-ФЗ" w:history="1">
        <w:r w:rsidRPr="002F161C" w:rsidR="004824D8">
          <w:rPr>
            <w:rStyle w:val="Hyperlink"/>
          </w:rPr>
          <w:t>№ 152-ФЗ</w:t>
        </w:r>
      </w:hyperlink>
      <w:r w:rsidR="004824D8">
        <w:t xml:space="preserve"> разрешенными субъектом персональных данных для распространения,</w:t>
      </w:r>
      <w:r w:rsidR="001A53AC">
        <w:t xml:space="preserve"> получаемыми из общедоступных источников персональных данных,</w:t>
      </w:r>
      <w:r w:rsidR="004824D8">
        <w:t xml:space="preserve"> биометрическими персональными данными</w:t>
      </w:r>
      <w:r w:rsidRPr="00731FB1">
        <w:rPr>
          <w:color w:val="000000" w:themeColor="text1"/>
          <w:lang w:eastAsia="ru-RU"/>
        </w:rPr>
        <w:t>. Состав персональных данных определяется</w:t>
      </w:r>
      <w:r w:rsidRPr="00731FB1" w:rsidR="0090101B">
        <w:rPr>
          <w:color w:val="000000" w:themeColor="text1"/>
          <w:lang w:eastAsia="ru-RU"/>
        </w:rPr>
        <w:t xml:space="preserve"> </w:t>
      </w:r>
      <w:r w:rsidRPr="00731FB1" w:rsidR="00A46359">
        <w:rPr>
          <w:color w:val="000000" w:themeColor="text1"/>
          <w:lang w:eastAsia="ru-RU"/>
        </w:rPr>
        <w:t xml:space="preserve">Федеральным законом </w:t>
      </w:r>
      <w:hyperlink w:anchor="Документ_218_ФЗ" w:tooltip="Федеральный закон № 218-ФЗ" w:history="1">
        <w:r w:rsidR="00A46359">
          <w:rPr>
            <w:rStyle w:val="Hyperlink"/>
            <w:lang w:eastAsia="ru-RU"/>
          </w:rPr>
          <w:t>№ 218-ФЗ</w:t>
        </w:r>
      </w:hyperlink>
      <w:r w:rsidR="00A46359">
        <w:rPr>
          <w:rStyle w:val="Hyperlink"/>
          <w:lang w:eastAsia="ru-RU"/>
        </w:rPr>
        <w:t xml:space="preserve"> </w:t>
      </w:r>
      <w:r w:rsidRPr="00731FB1" w:rsidR="00A46359">
        <w:rPr>
          <w:color w:val="000000" w:themeColor="text1"/>
          <w:lang w:eastAsia="ru-RU"/>
        </w:rPr>
        <w:t xml:space="preserve">и Положением </w:t>
      </w:r>
      <w:hyperlink w:anchor="Документ_758_П" w:tooltip="Положение Банка России № 758-П" w:history="1">
        <w:r w:rsidRPr="005E7ABB" w:rsidR="00A46359">
          <w:rPr>
            <w:rStyle w:val="Hyperlink"/>
          </w:rPr>
          <w:t>№ 758-П</w:t>
        </w:r>
      </w:hyperlink>
      <w:r w:rsidRPr="00731FB1">
        <w:rPr>
          <w:color w:val="000000" w:themeColor="text1"/>
          <w:lang w:eastAsia="ru-RU"/>
        </w:rPr>
        <w:t>.</w:t>
      </w:r>
    </w:p>
    <w:p w:rsidR="006378D1" w:rsidRPr="001867ED" w:rsidP="00102663">
      <w:pPr>
        <w:pStyle w:val="Heading1"/>
        <w:keepNext/>
        <w:numPr>
          <w:ilvl w:val="0"/>
          <w:numId w:val="1"/>
        </w:numPr>
        <w:tabs>
          <w:tab w:val="left" w:pos="1418"/>
        </w:tabs>
        <w:spacing w:after="120"/>
        <w:ind w:firstLine="720"/>
        <w:jc w:val="both"/>
      </w:pPr>
      <w:bookmarkStart w:id="52" w:name="_Toc204359162"/>
      <w:bookmarkStart w:id="53" w:name="_Toc204359163"/>
      <w:bookmarkStart w:id="54" w:name="_Toc204359164"/>
      <w:bookmarkStart w:id="55" w:name="_Toc111730362"/>
      <w:bookmarkStart w:id="56" w:name="_Toc113019063"/>
      <w:bookmarkStart w:id="57" w:name="_Toc113019129"/>
      <w:bookmarkStart w:id="58" w:name="_Toc58508619"/>
      <w:bookmarkStart w:id="59" w:name="_Toc58864941"/>
      <w:bookmarkStart w:id="60" w:name="_Toc58941428"/>
      <w:bookmarkStart w:id="61" w:name="_Toc42695375"/>
      <w:bookmarkStart w:id="62" w:name="_Toc43114942"/>
      <w:bookmarkStart w:id="63" w:name="_Toc43114996"/>
      <w:bookmarkStart w:id="64" w:name="_Toc111653183"/>
      <w:bookmarkStart w:id="65" w:name="_Toc111730369"/>
      <w:bookmarkStart w:id="66" w:name="_Toc113019070"/>
      <w:bookmarkStart w:id="67" w:name="_Toc113019136"/>
      <w:bookmarkStart w:id="68" w:name="_Toc111653185"/>
      <w:bookmarkStart w:id="69" w:name="_Toc111730371"/>
      <w:bookmarkStart w:id="70" w:name="_Toc113019072"/>
      <w:bookmarkStart w:id="71" w:name="_Toc113019138"/>
      <w:bookmarkStart w:id="72" w:name="_Toc111653188"/>
      <w:bookmarkStart w:id="73" w:name="_Toc111730374"/>
      <w:bookmarkStart w:id="74" w:name="_Toc113019075"/>
      <w:bookmarkStart w:id="75" w:name="_Toc113019141"/>
      <w:bookmarkStart w:id="76" w:name="_Toc111653190"/>
      <w:bookmarkStart w:id="77" w:name="_Toc111730376"/>
      <w:bookmarkStart w:id="78" w:name="_Toc113019077"/>
      <w:bookmarkStart w:id="79" w:name="_Toc113019143"/>
      <w:bookmarkStart w:id="80" w:name="_Toc96599212"/>
      <w:bookmarkStart w:id="81" w:name="_Toc224826600"/>
      <w:bookmarkStart w:id="82" w:name="_Toc111444202"/>
      <w:bookmarkStart w:id="83" w:name="_Toc234661820"/>
      <w:bookmarkStart w:id="84" w:name="_Toc412129241"/>
      <w:bookmarkStart w:id="85" w:name="_Toc413052881"/>
      <w:bookmarkStart w:id="86" w:name="_Toc4405007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1867ED">
        <w:t>Технические требования к защите передаваемых</w:t>
      </w:r>
      <w:r w:rsidR="00472082">
        <w:t xml:space="preserve"> </w:t>
      </w:r>
      <w:r w:rsidRPr="001867ED">
        <w:t>файлов</w:t>
      </w:r>
      <w:bookmarkEnd w:id="80"/>
      <w:bookmarkEnd w:id="81"/>
    </w:p>
    <w:p w:rsidR="00CE6B7C" w:rsidP="002F161C">
      <w:pPr>
        <w:pStyle w:val="ListParagraph"/>
        <w:numPr>
          <w:ilvl w:val="1"/>
          <w:numId w:val="10"/>
        </w:numPr>
        <w:tabs>
          <w:tab w:val="left" w:pos="1276"/>
        </w:tabs>
        <w:suppressAutoHyphens/>
        <w:ind w:left="0" w:firstLine="720"/>
      </w:pPr>
      <w:r>
        <w:rPr>
          <w:lang w:eastAsia="ru-RU"/>
        </w:rPr>
        <w:t xml:space="preserve">При взаимодействии </w:t>
      </w:r>
      <w:r w:rsidR="002F161C">
        <w:t>в электронном виде</w:t>
      </w:r>
      <w:r w:rsidR="00832B18">
        <w:rPr>
          <w:lang w:eastAsia="ru-RU"/>
        </w:rPr>
        <w:t xml:space="preserve"> </w:t>
      </w:r>
      <w:r w:rsidR="00FB381C">
        <w:rPr>
          <w:lang w:eastAsia="ru-RU"/>
        </w:rPr>
        <w:t>б</w:t>
      </w:r>
      <w:r w:rsidR="00832B18">
        <w:rPr>
          <w:lang w:eastAsia="ru-RU"/>
        </w:rPr>
        <w:t>юро и Центральный</w:t>
      </w:r>
      <w:r w:rsidRPr="00BD01D3" w:rsidR="00832B18">
        <w:rPr>
          <w:lang w:eastAsia="ru-RU"/>
        </w:rPr>
        <w:t xml:space="preserve"> каталог </w:t>
      </w:r>
      <w:r w:rsidRPr="00BD01D3">
        <w:rPr>
          <w:lang w:eastAsia="ru-RU"/>
        </w:rPr>
        <w:t xml:space="preserve">должны </w:t>
      </w:r>
      <w:r w:rsidR="00832B18">
        <w:rPr>
          <w:lang w:eastAsia="ru-RU"/>
        </w:rPr>
        <w:t xml:space="preserve">использовать </w:t>
      </w:r>
      <w:r w:rsidRPr="00BD01D3" w:rsidR="00832B18">
        <w:rPr>
          <w:lang w:eastAsia="ru-RU"/>
        </w:rPr>
        <w:t>СКЗИ СКАД «Сигнатура» (версия 6</w:t>
      </w:r>
      <w:r w:rsidR="002F161C">
        <w:rPr>
          <w:lang w:eastAsia="ru-RU"/>
        </w:rPr>
        <w:t xml:space="preserve"> </w:t>
      </w:r>
      <w:r w:rsidRPr="00BD01D3" w:rsidR="00832B18">
        <w:rPr>
          <w:lang w:eastAsia="ru-RU"/>
        </w:rPr>
        <w:t>или выше)</w:t>
      </w:r>
      <w:r w:rsidR="00832B18">
        <w:rPr>
          <w:lang w:eastAsia="ru-RU"/>
        </w:rPr>
        <w:t xml:space="preserve"> и </w:t>
      </w:r>
      <w:r>
        <w:rPr>
          <w:lang w:eastAsia="ru-RU"/>
        </w:rPr>
        <w:t xml:space="preserve">обеспечить применение организационных и технических мер, определенных в Приказе ФСБ России </w:t>
      </w:r>
      <w:r w:rsidR="00A02EE0">
        <w:rPr>
          <w:lang w:eastAsia="ru-RU"/>
        </w:rPr>
        <w:br/>
      </w:r>
      <w:hyperlink w:anchor="Документ_378" w:tooltip="Приказ ФСБ России № 378" w:history="1">
        <w:r w:rsidRPr="002F161C">
          <w:rPr>
            <w:rStyle w:val="Hyperlink"/>
            <w:lang w:eastAsia="ru-RU"/>
          </w:rPr>
          <w:t>№ 378</w:t>
        </w:r>
      </w:hyperlink>
      <w:r>
        <w:rPr>
          <w:lang w:eastAsia="ru-RU"/>
        </w:rPr>
        <w:t xml:space="preserve">, с учетом требований эксплуатационных документов на СКЗИ </w:t>
      </w:r>
      <w:r w:rsidR="00992296">
        <w:rPr>
          <w:lang w:eastAsia="ru-RU"/>
        </w:rPr>
        <w:t xml:space="preserve">СКАД </w:t>
      </w:r>
      <w:r w:rsidRPr="00BD01D3">
        <w:rPr>
          <w:lang w:eastAsia="ru-RU"/>
        </w:rPr>
        <w:t>«Сигнатура» (версия 6 или выше)</w:t>
      </w:r>
      <w:r w:rsidR="00992296">
        <w:rPr>
          <w:lang w:eastAsia="ru-RU"/>
        </w:rPr>
        <w:t>.</w:t>
      </w:r>
    </w:p>
    <w:p w:rsidR="001D62CF" w:rsidP="00E130BA">
      <w:pPr>
        <w:pStyle w:val="ListParagraph"/>
        <w:numPr>
          <w:ilvl w:val="1"/>
          <w:numId w:val="10"/>
        </w:numPr>
        <w:tabs>
          <w:tab w:val="left" w:pos="1276"/>
        </w:tabs>
        <w:suppressAutoHyphens/>
        <w:ind w:left="0" w:firstLine="720"/>
        <w:rPr>
          <w:lang w:eastAsia="ru-RU"/>
        </w:rPr>
      </w:pPr>
      <w:r w:rsidRPr="00BD01D3">
        <w:rPr>
          <w:lang w:eastAsia="ru-RU"/>
        </w:rPr>
        <w:t xml:space="preserve">Порядок установки СКАД и создания </w:t>
      </w:r>
      <w:r>
        <w:rPr>
          <w:lang w:eastAsia="ru-RU"/>
        </w:rPr>
        <w:t>КИ</w:t>
      </w:r>
      <w:r w:rsidRPr="00BD01D3">
        <w:rPr>
          <w:lang w:eastAsia="ru-RU"/>
        </w:rPr>
        <w:t xml:space="preserve"> бюро </w:t>
      </w:r>
      <w:r>
        <w:rPr>
          <w:lang w:eastAsia="ru-RU"/>
        </w:rPr>
        <w:t>приведен</w:t>
      </w:r>
      <w:r w:rsidRPr="00BD01D3">
        <w:rPr>
          <w:lang w:eastAsia="ru-RU"/>
        </w:rPr>
        <w:t xml:space="preserve"> в </w:t>
      </w:r>
      <w:r w:rsidRPr="004D6201">
        <w:rPr>
          <w:rStyle w:val="Hyperlink"/>
          <w:color w:val="auto"/>
          <w:u w:val="none"/>
        </w:rPr>
        <w:t xml:space="preserve">приложении </w:t>
      </w:r>
      <w:hyperlink w:anchor="_Приложение_Р_Порядок" w:tooltip="Порядок установки СКАД" w:history="1">
        <w:r w:rsidRPr="00027E47">
          <w:rPr>
            <w:rStyle w:val="Hyperlink"/>
          </w:rPr>
          <w:t>Р</w:t>
        </w:r>
      </w:hyperlink>
      <w:r w:rsidRPr="00BD01D3">
        <w:rPr>
          <w:lang w:eastAsia="ru-RU"/>
        </w:rPr>
        <w:t>.</w:t>
      </w:r>
      <w:r w:rsidRPr="001D62CF">
        <w:rPr>
          <w:lang w:eastAsia="ru-RU"/>
        </w:rPr>
        <w:t xml:space="preserve"> </w:t>
      </w:r>
    </w:p>
    <w:p w:rsidR="00980770" w:rsidP="00E130BA">
      <w:pPr>
        <w:pStyle w:val="ListParagraph"/>
        <w:numPr>
          <w:ilvl w:val="1"/>
          <w:numId w:val="10"/>
        </w:numPr>
        <w:tabs>
          <w:tab w:val="left" w:pos="1276"/>
        </w:tabs>
        <w:suppressAutoHyphens/>
        <w:ind w:left="0" w:firstLine="720"/>
        <w:rPr>
          <w:lang w:eastAsia="ru-RU"/>
        </w:rPr>
      </w:pPr>
      <w:r>
        <w:rPr>
          <w:lang w:eastAsia="ru-RU"/>
        </w:rPr>
        <w:t>Эксплуатация</w:t>
      </w:r>
      <w:r w:rsidRPr="00BD01D3">
        <w:rPr>
          <w:lang w:eastAsia="ru-RU"/>
        </w:rPr>
        <w:t xml:space="preserve"> СКЗИ СКАД «Сигнатура» (версия 6</w:t>
      </w:r>
      <w:r w:rsidR="002F161C">
        <w:rPr>
          <w:lang w:eastAsia="ru-RU"/>
        </w:rPr>
        <w:t xml:space="preserve"> </w:t>
      </w:r>
      <w:r w:rsidRPr="00BD01D3">
        <w:rPr>
          <w:lang w:eastAsia="ru-RU"/>
        </w:rPr>
        <w:t>или выше)</w:t>
      </w:r>
      <w:r>
        <w:rPr>
          <w:lang w:eastAsia="ru-RU"/>
        </w:rPr>
        <w:t xml:space="preserve"> должна осуществляться в соответствии с документацией на СКАД и требованиями, установленными Приказом ФСБ России </w:t>
      </w:r>
      <w:hyperlink w:anchor="Документ_378" w:tooltip="Приказ ФСБ России № 378" w:history="1">
        <w:r w:rsidRPr="002F161C">
          <w:rPr>
            <w:rStyle w:val="Hyperlink"/>
            <w:lang w:eastAsia="ru-RU"/>
          </w:rPr>
          <w:t>№ 378</w:t>
        </w:r>
      </w:hyperlink>
      <w:r w:rsidRPr="00BD01D3">
        <w:rPr>
          <w:lang w:eastAsia="ru-RU"/>
        </w:rPr>
        <w:t>.</w:t>
      </w:r>
    </w:p>
    <w:p w:rsidR="008A2DD3" w:rsidRPr="00BD01D3" w:rsidP="00E130BA">
      <w:pPr>
        <w:pStyle w:val="ListParagraph"/>
        <w:numPr>
          <w:ilvl w:val="1"/>
          <w:numId w:val="10"/>
        </w:numPr>
        <w:tabs>
          <w:tab w:val="left" w:pos="1276"/>
        </w:tabs>
        <w:suppressAutoHyphens/>
        <w:ind w:left="0" w:firstLine="720"/>
        <w:rPr>
          <w:lang w:eastAsia="ru-RU"/>
        </w:rPr>
      </w:pPr>
      <w:r w:rsidRPr="00BD01D3">
        <w:rPr>
          <w:lang w:eastAsia="ru-RU"/>
        </w:rPr>
        <w:t xml:space="preserve">При использовании СКАД </w:t>
      </w:r>
      <w:r w:rsidR="00FB381C">
        <w:rPr>
          <w:lang w:eastAsia="ru-RU"/>
        </w:rPr>
        <w:t xml:space="preserve">в отношении </w:t>
      </w:r>
      <w:r w:rsidR="00F922A6">
        <w:rPr>
          <w:lang w:eastAsia="ru-RU"/>
        </w:rPr>
        <w:t>передаваемого</w:t>
      </w:r>
      <w:r w:rsidRPr="00BD01D3" w:rsidR="00F922A6">
        <w:rPr>
          <w:lang w:eastAsia="ru-RU"/>
        </w:rPr>
        <w:t xml:space="preserve"> </w:t>
      </w:r>
      <w:r w:rsidRPr="00BD01D3" w:rsidR="00014469">
        <w:rPr>
          <w:lang w:eastAsia="ru-RU"/>
        </w:rPr>
        <w:t xml:space="preserve">файла </w:t>
      </w:r>
      <w:r w:rsidRPr="00BD01D3">
        <w:rPr>
          <w:lang w:eastAsia="ru-RU"/>
        </w:rPr>
        <w:t>должны последовательно выполняться методы «Установка ЭП д</w:t>
      </w:r>
      <w:r w:rsidRPr="00BD01D3" w:rsidR="00014469">
        <w:rPr>
          <w:lang w:eastAsia="ru-RU"/>
        </w:rPr>
        <w:t>ля файла» и «Шифрование файла».</w:t>
      </w:r>
    </w:p>
    <w:p w:rsidR="006A6DCB" w:rsidRPr="00BD01D3" w:rsidP="006A6DCB">
      <w:pPr>
        <w:pStyle w:val="ListParagraph"/>
        <w:numPr>
          <w:ilvl w:val="1"/>
          <w:numId w:val="10"/>
        </w:numPr>
        <w:tabs>
          <w:tab w:val="left" w:pos="1276"/>
        </w:tabs>
        <w:suppressAutoHyphens/>
        <w:ind w:left="0" w:firstLine="720"/>
        <w:rPr>
          <w:lang w:eastAsia="ru-RU"/>
        </w:rPr>
      </w:pPr>
      <w:r w:rsidRPr="00BD01D3">
        <w:rPr>
          <w:lang w:eastAsia="ru-RU"/>
        </w:rPr>
        <w:t xml:space="preserve">При подписании </w:t>
      </w:r>
      <w:r>
        <w:rPr>
          <w:lang w:eastAsia="ru-RU"/>
        </w:rPr>
        <w:t xml:space="preserve">файла </w:t>
      </w:r>
      <w:r w:rsidRPr="00BD01D3">
        <w:rPr>
          <w:lang w:eastAsia="ru-RU"/>
        </w:rPr>
        <w:t xml:space="preserve">должен использоваться </w:t>
      </w:r>
      <w:hyperlink w:anchor="Документ_ГОСТ_2012" w:tooltip="ГОСТ Р 34.10-2012" w:history="1">
        <w:r w:rsidRPr="0071097E">
          <w:rPr>
            <w:rStyle w:val="Hyperlink"/>
          </w:rPr>
          <w:t>ГОСТ Р 34.1</w:t>
        </w:r>
        <w:r>
          <w:rPr>
            <w:rStyle w:val="Hyperlink"/>
          </w:rPr>
          <w:t>0</w:t>
        </w:r>
        <w:r w:rsidRPr="0071097E">
          <w:rPr>
            <w:rStyle w:val="Hyperlink"/>
          </w:rPr>
          <w:t>-201</w:t>
        </w:r>
        <w:r>
          <w:rPr>
            <w:rStyle w:val="Hyperlink"/>
          </w:rPr>
          <w:t>2</w:t>
        </w:r>
      </w:hyperlink>
      <w:r w:rsidRPr="00BD01D3">
        <w:rPr>
          <w:lang w:eastAsia="ru-RU"/>
        </w:rPr>
        <w:t>.</w:t>
      </w:r>
    </w:p>
    <w:p w:rsidR="00014469" w:rsidRPr="00BD01D3" w:rsidP="00E130BA">
      <w:pPr>
        <w:pStyle w:val="ListParagraph"/>
        <w:numPr>
          <w:ilvl w:val="1"/>
          <w:numId w:val="10"/>
        </w:numPr>
        <w:tabs>
          <w:tab w:val="left" w:pos="1276"/>
        </w:tabs>
        <w:suppressAutoHyphens/>
        <w:ind w:left="0" w:firstLine="720"/>
        <w:rPr>
          <w:color w:val="000000" w:themeColor="text1"/>
        </w:rPr>
      </w:pPr>
      <w:r w:rsidRPr="00BD01D3">
        <w:rPr>
          <w:color w:val="000000" w:themeColor="text1"/>
        </w:rPr>
        <w:t xml:space="preserve">При </w:t>
      </w:r>
      <w:r w:rsidRPr="00E130BA">
        <w:rPr>
          <w:lang w:eastAsia="ru-RU"/>
        </w:rPr>
        <w:t>шифровании</w:t>
      </w:r>
      <w:r w:rsidRPr="00BD01D3">
        <w:rPr>
          <w:color w:val="000000" w:themeColor="text1"/>
        </w:rPr>
        <w:t xml:space="preserve"> файла должен использоваться </w:t>
      </w:r>
      <w:hyperlink w:anchor="Документ_ГОСТ_2015" w:tooltip="ГОСТ Р 34.12-2015" w:history="1">
        <w:r w:rsidRPr="0071097E">
          <w:rPr>
            <w:rStyle w:val="Hyperlink"/>
          </w:rPr>
          <w:t>ГОСТ</w:t>
        </w:r>
        <w:r w:rsidRPr="0071097E" w:rsidR="00C27CAA">
          <w:rPr>
            <w:rStyle w:val="Hyperlink"/>
          </w:rPr>
          <w:t xml:space="preserve"> </w:t>
        </w:r>
        <w:r w:rsidRPr="0071097E">
          <w:rPr>
            <w:rStyle w:val="Hyperlink"/>
          </w:rPr>
          <w:t>Р 34.12-2015</w:t>
        </w:r>
      </w:hyperlink>
      <w:r w:rsidRPr="00BD01D3">
        <w:rPr>
          <w:color w:val="000000" w:themeColor="text1"/>
        </w:rPr>
        <w:t>.</w:t>
      </w:r>
    </w:p>
    <w:p w:rsidR="006378D1" w:rsidRPr="00BD01D3" w:rsidP="00E130BA">
      <w:pPr>
        <w:pStyle w:val="ListParagraph"/>
        <w:numPr>
          <w:ilvl w:val="1"/>
          <w:numId w:val="10"/>
        </w:numPr>
        <w:tabs>
          <w:tab w:val="left" w:pos="1276"/>
        </w:tabs>
        <w:suppressAutoHyphens/>
        <w:ind w:left="0" w:firstLine="720"/>
        <w:rPr>
          <w:lang w:eastAsia="ru-RU"/>
        </w:rPr>
      </w:pPr>
      <w:r w:rsidRPr="00BD01D3">
        <w:rPr>
          <w:lang w:eastAsia="ru-RU"/>
        </w:rPr>
        <w:t xml:space="preserve">Расширение имени </w:t>
      </w:r>
      <w:r w:rsidRPr="00BD01D3" w:rsidR="00014469">
        <w:rPr>
          <w:lang w:val="en-US" w:eastAsia="ru-RU"/>
        </w:rPr>
        <w:t>XML</w:t>
      </w:r>
      <w:r w:rsidRPr="00BD01D3" w:rsidR="00014469">
        <w:rPr>
          <w:lang w:eastAsia="ru-RU"/>
        </w:rPr>
        <w:t>-</w:t>
      </w:r>
      <w:r w:rsidRPr="00BD01D3">
        <w:rPr>
          <w:lang w:eastAsia="ru-RU"/>
        </w:rPr>
        <w:t>файлов, зашифрованных с использованием СКАД</w:t>
      </w:r>
      <w:r w:rsidRPr="00BD01D3" w:rsidR="00014469">
        <w:rPr>
          <w:lang w:eastAsia="ru-RU"/>
        </w:rPr>
        <w:t xml:space="preserve">, должно быть </w:t>
      </w:r>
      <w:r w:rsidRPr="00BD01D3" w:rsidR="00014469">
        <w:rPr>
          <w:lang w:eastAsia="ru-RU"/>
        </w:rPr>
        <w:t>«.</w:t>
      </w:r>
      <w:r w:rsidRPr="00BD01D3" w:rsidR="00014469">
        <w:rPr>
          <w:lang w:eastAsia="ru-RU"/>
        </w:rPr>
        <w:t>snr</w:t>
      </w:r>
      <w:r w:rsidRPr="00BD01D3" w:rsidR="00014469">
        <w:rPr>
          <w:lang w:eastAsia="ru-RU"/>
        </w:rPr>
        <w:t>»</w:t>
      </w:r>
      <w:r w:rsidR="00C13462">
        <w:rPr>
          <w:lang w:eastAsia="ru-RU"/>
        </w:rPr>
        <w:t>.</w:t>
      </w:r>
    </w:p>
    <w:p w:rsidR="00014469" w:rsidP="00E130BA">
      <w:pPr>
        <w:pStyle w:val="ListParagraph"/>
        <w:numPr>
          <w:ilvl w:val="1"/>
          <w:numId w:val="10"/>
        </w:numPr>
        <w:tabs>
          <w:tab w:val="left" w:pos="1276"/>
        </w:tabs>
        <w:suppressAutoHyphens/>
        <w:ind w:left="0" w:firstLine="720"/>
        <w:rPr>
          <w:lang w:eastAsia="ru-RU"/>
        </w:rPr>
      </w:pPr>
      <w:r w:rsidRPr="00BD01D3">
        <w:rPr>
          <w:lang w:eastAsia="ru-RU"/>
        </w:rPr>
        <w:t xml:space="preserve">Расширение имени </w:t>
      </w:r>
      <w:r w:rsidRPr="00BD01D3">
        <w:rPr>
          <w:lang w:val="en-US" w:eastAsia="ru-RU"/>
        </w:rPr>
        <w:t>ZIP</w:t>
      </w:r>
      <w:r w:rsidRPr="00BD01D3">
        <w:rPr>
          <w:lang w:eastAsia="ru-RU"/>
        </w:rPr>
        <w:t>-файлов</w:t>
      </w:r>
      <w:r w:rsidRPr="00BF6C75" w:rsidR="00790FC2">
        <w:rPr>
          <w:lang w:eastAsia="ru-RU"/>
        </w:rPr>
        <w:t xml:space="preserve"> </w:t>
      </w:r>
      <w:r w:rsidRPr="002F161C" w:rsidR="00790FC2">
        <w:rPr>
          <w:lang w:val="en-US" w:eastAsia="ru-RU"/>
        </w:rPr>
        <w:t>c</w:t>
      </w:r>
      <w:r w:rsidRPr="002F161C" w:rsidR="00790FC2">
        <w:rPr>
          <w:lang w:eastAsia="ru-RU"/>
        </w:rPr>
        <w:t xml:space="preserve"> кредитным отчетом</w:t>
      </w:r>
      <w:r w:rsidRPr="00BD01D3">
        <w:rPr>
          <w:lang w:eastAsia="ru-RU"/>
        </w:rPr>
        <w:t xml:space="preserve">, зашифрованных </w:t>
      </w:r>
      <w:r w:rsidR="00B25090">
        <w:rPr>
          <w:lang w:eastAsia="ru-RU"/>
        </w:rPr>
        <w:br/>
      </w:r>
      <w:r w:rsidRPr="00BD01D3">
        <w:rPr>
          <w:lang w:eastAsia="ru-RU"/>
        </w:rPr>
        <w:t>с использованием СКАД, должно быть «.sn</w:t>
      </w:r>
      <w:r w:rsidRPr="00BD01D3">
        <w:rPr>
          <w:lang w:val="en-US" w:eastAsia="ru-RU"/>
        </w:rPr>
        <w:t>z</w:t>
      </w:r>
      <w:r w:rsidRPr="00BD01D3">
        <w:rPr>
          <w:lang w:eastAsia="ru-RU"/>
        </w:rPr>
        <w:t>»</w:t>
      </w:r>
      <w:r w:rsidR="00C13462">
        <w:rPr>
          <w:lang w:eastAsia="ru-RU"/>
        </w:rPr>
        <w:t>.</w:t>
      </w:r>
    </w:p>
    <w:p w:rsidR="00B81F81" w:rsidRPr="00BD01D3" w:rsidP="00B81F81">
      <w:pPr>
        <w:suppressAutoHyphens/>
        <w:rPr>
          <w:lang w:eastAsia="ru-RU"/>
        </w:rPr>
      </w:pPr>
    </w:p>
    <w:p w:rsidR="007D5D1D" w:rsidRPr="001867ED" w:rsidP="00102663">
      <w:pPr>
        <w:pStyle w:val="Heading1"/>
        <w:keepNext/>
        <w:numPr>
          <w:ilvl w:val="0"/>
          <w:numId w:val="1"/>
        </w:numPr>
        <w:tabs>
          <w:tab w:val="left" w:pos="1418"/>
        </w:tabs>
        <w:spacing w:after="120"/>
        <w:ind w:firstLine="720"/>
        <w:jc w:val="both"/>
      </w:pPr>
      <w:bookmarkStart w:id="87" w:name="_Toc113019080"/>
      <w:bookmarkStart w:id="88" w:name="_Toc113019146"/>
      <w:bookmarkStart w:id="89" w:name="_Toc96599213"/>
      <w:bookmarkStart w:id="90" w:name="_Toc224826601"/>
      <w:bookmarkEnd w:id="87"/>
      <w:bookmarkEnd w:id="88"/>
      <w:r w:rsidRPr="001867ED">
        <w:t xml:space="preserve">Передача в Центральный каталог информации о </w:t>
      </w:r>
      <w:bookmarkEnd w:id="89"/>
      <w:r w:rsidR="00401056">
        <w:t>титульных частях</w:t>
      </w:r>
      <w:bookmarkEnd w:id="90"/>
    </w:p>
    <w:p w:rsidR="009A4BBA" w:rsidRPr="00773E37" w:rsidP="00475D26">
      <w:pPr>
        <w:suppressAutoHyphens/>
        <w:rPr>
          <w:lang w:eastAsia="ru-RU"/>
        </w:rPr>
      </w:pPr>
      <w:r>
        <w:rPr>
          <w:lang w:eastAsia="ru-RU"/>
        </w:rPr>
        <w:t>В соответствии с пунктом 2.1 главы 2</w:t>
      </w:r>
      <w:r w:rsidR="0090101B">
        <w:rPr>
          <w:lang w:eastAsia="ru-RU"/>
        </w:rPr>
        <w:t xml:space="preserve"> </w:t>
      </w:r>
      <w:r w:rsidR="00A46359">
        <w:t xml:space="preserve">Положения </w:t>
      </w:r>
      <w:hyperlink w:anchor="Документ_765_П" w:tooltip="Положение Банка России № 765-П" w:history="1">
        <w:r w:rsidR="00A46359">
          <w:rPr>
            <w:rStyle w:val="Hyperlink"/>
          </w:rPr>
          <w:t>№ 765-П</w:t>
        </w:r>
      </w:hyperlink>
      <w:r w:rsidRPr="003D6226" w:rsidR="00A46359">
        <w:rPr>
          <w:color w:val="000000" w:themeColor="text1"/>
          <w:lang w:eastAsia="ru-RU"/>
        </w:rPr>
        <w:t xml:space="preserve"> </w:t>
      </w:r>
      <w:r w:rsidR="00475D26">
        <w:rPr>
          <w:color w:val="000000" w:themeColor="text1"/>
          <w:lang w:eastAsia="ru-RU"/>
        </w:rPr>
        <w:t xml:space="preserve">бюро передает </w:t>
      </w:r>
      <w:r w:rsidR="001C0775">
        <w:rPr>
          <w:color w:val="000000" w:themeColor="text1"/>
          <w:lang w:eastAsia="ru-RU"/>
        </w:rPr>
        <w:br/>
      </w:r>
      <w:r w:rsidR="00475D26">
        <w:rPr>
          <w:color w:val="000000" w:themeColor="text1"/>
          <w:lang w:eastAsia="ru-RU"/>
        </w:rPr>
        <w:t xml:space="preserve">в Центральный каталог </w:t>
      </w:r>
      <w:r w:rsidRPr="003D6226">
        <w:rPr>
          <w:color w:val="000000" w:themeColor="text1"/>
          <w:lang w:eastAsia="ru-RU"/>
        </w:rPr>
        <w:t>информаци</w:t>
      </w:r>
      <w:r w:rsidR="00475D26">
        <w:rPr>
          <w:color w:val="000000" w:themeColor="text1"/>
          <w:lang w:eastAsia="ru-RU"/>
        </w:rPr>
        <w:t>ю</w:t>
      </w:r>
      <w:r w:rsidRPr="003D6226">
        <w:rPr>
          <w:color w:val="000000" w:themeColor="text1"/>
          <w:lang w:eastAsia="ru-RU"/>
        </w:rPr>
        <w:t xml:space="preserve"> о добавлении, </w:t>
      </w:r>
      <w:r>
        <w:rPr>
          <w:lang w:eastAsia="ru-RU"/>
        </w:rPr>
        <w:t xml:space="preserve">изменении, корректировке </w:t>
      </w:r>
      <w:r w:rsidR="001C0775">
        <w:rPr>
          <w:lang w:eastAsia="ru-RU"/>
        </w:rPr>
        <w:br/>
      </w:r>
      <w:r>
        <w:rPr>
          <w:lang w:eastAsia="ru-RU"/>
        </w:rPr>
        <w:t>или аннулировании</w:t>
      </w:r>
      <w:r w:rsidRPr="00BD01D3">
        <w:rPr>
          <w:lang w:eastAsia="ru-RU"/>
        </w:rPr>
        <w:t xml:space="preserve"> </w:t>
      </w:r>
      <w:r>
        <w:rPr>
          <w:lang w:eastAsia="ru-RU"/>
        </w:rPr>
        <w:t>титульных частей, а также о формировании или изменении</w:t>
      </w:r>
      <w:r w:rsidRPr="00D8207B">
        <w:rPr>
          <w:lang w:eastAsia="ru-RU"/>
        </w:rPr>
        <w:t xml:space="preserve"> </w:t>
      </w:r>
      <w:r w:rsidRPr="00BD01D3">
        <w:rPr>
          <w:lang w:eastAsia="ru-RU"/>
        </w:rPr>
        <w:t>кода субъекта</w:t>
      </w:r>
      <w:r w:rsidR="0019479A">
        <w:rPr>
          <w:color w:val="000000" w:themeColor="text1"/>
          <w:lang w:eastAsia="ru-RU"/>
        </w:rPr>
        <w:t>.</w:t>
      </w:r>
      <w:r w:rsidR="00475D26">
        <w:rPr>
          <w:color w:val="000000" w:themeColor="text1"/>
          <w:lang w:eastAsia="ru-RU"/>
        </w:rPr>
        <w:t xml:space="preserve"> </w:t>
      </w:r>
      <w:r w:rsidR="00063DCD">
        <w:rPr>
          <w:color w:val="000000" w:themeColor="text1"/>
          <w:lang w:eastAsia="ru-RU"/>
        </w:rPr>
        <w:t>Взаимодействие Центральног</w:t>
      </w:r>
      <w:r w:rsidR="0090101B">
        <w:rPr>
          <w:color w:val="000000" w:themeColor="text1"/>
          <w:lang w:eastAsia="ru-RU"/>
        </w:rPr>
        <w:t>о</w:t>
      </w:r>
      <w:r w:rsidR="00063DCD">
        <w:rPr>
          <w:color w:val="000000" w:themeColor="text1"/>
          <w:lang w:eastAsia="ru-RU"/>
        </w:rPr>
        <w:t xml:space="preserve"> каталога и бюро при направлении и обработке указанных</w:t>
      </w:r>
      <w:r w:rsidR="00475D26">
        <w:rPr>
          <w:color w:val="000000" w:themeColor="text1"/>
          <w:lang w:eastAsia="ru-RU"/>
        </w:rPr>
        <w:t xml:space="preserve"> сведений осуществляется </w:t>
      </w:r>
      <w:r w:rsidR="00063DCD">
        <w:rPr>
          <w:lang w:eastAsia="ru-RU"/>
        </w:rPr>
        <w:t>в соответствии с пунктами 1.9 – 1.24 главы 1</w:t>
      </w:r>
      <w:r w:rsidR="0090101B">
        <w:rPr>
          <w:lang w:eastAsia="ru-RU"/>
        </w:rPr>
        <w:t xml:space="preserve"> </w:t>
      </w:r>
      <w:r w:rsidR="00A46359">
        <w:t xml:space="preserve">Положения </w:t>
      </w:r>
      <w:hyperlink w:anchor="Документ_765_П" w:tooltip="Положение Банка России № 765-П" w:history="1">
        <w:r w:rsidR="00A46359">
          <w:rPr>
            <w:rStyle w:val="Hyperlink"/>
          </w:rPr>
          <w:t>№ 765-П</w:t>
        </w:r>
      </w:hyperlink>
      <w:r w:rsidR="00063DCD">
        <w:rPr>
          <w:color w:val="000000" w:themeColor="text1"/>
          <w:lang w:eastAsia="ru-RU"/>
        </w:rPr>
        <w:t xml:space="preserve"> </w:t>
      </w:r>
      <w:r w:rsidR="00475D26">
        <w:rPr>
          <w:color w:val="000000" w:themeColor="text1"/>
          <w:lang w:eastAsia="ru-RU"/>
        </w:rPr>
        <w:t>в составе</w:t>
      </w:r>
      <w:r w:rsidR="0090101B">
        <w:rPr>
          <w:color w:val="000000" w:themeColor="text1"/>
          <w:lang w:eastAsia="ru-RU"/>
        </w:rPr>
        <w:t xml:space="preserve"> </w:t>
      </w:r>
      <w:r w:rsidR="00475D26">
        <w:rPr>
          <w:color w:val="000000" w:themeColor="text1"/>
          <w:lang w:eastAsia="ru-RU"/>
        </w:rPr>
        <w:t>ЭС «Информация о титульных частях кредитных историй»</w:t>
      </w:r>
      <w:r w:rsidR="00063DCD">
        <w:rPr>
          <w:color w:val="000000" w:themeColor="text1"/>
          <w:lang w:eastAsia="ru-RU"/>
        </w:rPr>
        <w:t>.</w:t>
      </w:r>
    </w:p>
    <w:p w:rsidR="00472082" w:rsidP="004E6609">
      <w:pPr>
        <w:suppressAutoHyphens/>
        <w:rPr>
          <w:lang w:eastAsia="ru-RU"/>
        </w:rPr>
      </w:pPr>
      <w:r>
        <w:rPr>
          <w:lang w:eastAsia="ru-RU"/>
        </w:rPr>
        <w:t>Передача ЭС «Информация о титульных частях кредитных историй» и «Результат обработки информации о титульных частях кредитных историй» осуществляется</w:t>
      </w:r>
      <w:r w:rsidR="00C15028">
        <w:rPr>
          <w:lang w:eastAsia="ru-RU"/>
        </w:rPr>
        <w:br/>
      </w:r>
      <w:r>
        <w:rPr>
          <w:lang w:eastAsia="ru-RU"/>
        </w:rPr>
        <w:t>по электронной почте.</w:t>
      </w:r>
    </w:p>
    <w:p w:rsidR="007D5D1D" w:rsidP="004E6609">
      <w:pPr>
        <w:suppressAutoHyphens/>
        <w:rPr>
          <w:lang w:eastAsia="ru-RU"/>
        </w:rPr>
      </w:pPr>
      <w:r>
        <w:rPr>
          <w:lang w:eastAsia="ru-RU"/>
        </w:rPr>
        <w:t>И</w:t>
      </w:r>
      <w:r w:rsidRPr="00BD01D3">
        <w:rPr>
          <w:lang w:eastAsia="ru-RU"/>
        </w:rPr>
        <w:t xml:space="preserve">нформация </w:t>
      </w:r>
      <w:r>
        <w:rPr>
          <w:lang w:eastAsia="ru-RU"/>
        </w:rPr>
        <w:t xml:space="preserve">о титульных частях </w:t>
      </w:r>
      <w:r w:rsidR="00472082">
        <w:rPr>
          <w:lang w:eastAsia="ru-RU"/>
        </w:rPr>
        <w:t>включается</w:t>
      </w:r>
      <w:r w:rsidRPr="00BD01D3">
        <w:rPr>
          <w:lang w:eastAsia="ru-RU"/>
        </w:rPr>
        <w:t xml:space="preserve"> в </w:t>
      </w:r>
      <w:r w:rsidRPr="00BD01D3">
        <w:rPr>
          <w:lang w:val="en-US" w:eastAsia="ru-RU"/>
        </w:rPr>
        <w:t>XML</w:t>
      </w:r>
      <w:r w:rsidRPr="00BD01D3">
        <w:rPr>
          <w:lang w:eastAsia="ru-RU"/>
        </w:rPr>
        <w:t>-файл</w:t>
      </w:r>
      <w:r w:rsidRPr="00BD01D3" w:rsidR="00197CD4">
        <w:rPr>
          <w:lang w:eastAsia="ru-RU"/>
        </w:rPr>
        <w:t>ы</w:t>
      </w:r>
      <w:r w:rsidRPr="00BD01D3">
        <w:rPr>
          <w:lang w:eastAsia="ru-RU"/>
        </w:rPr>
        <w:t xml:space="preserve"> максимально допустимого размера </w:t>
      </w:r>
      <w:r w:rsidRPr="00BD01D3" w:rsidR="000F04C2">
        <w:rPr>
          <w:lang w:eastAsia="ru-RU"/>
        </w:rPr>
        <w:t>5</w:t>
      </w:r>
      <w:r w:rsidRPr="00BD01D3">
        <w:rPr>
          <w:lang w:eastAsia="ru-RU"/>
        </w:rPr>
        <w:t xml:space="preserve"> </w:t>
      </w:r>
      <w:r w:rsidR="00C54E34">
        <w:rPr>
          <w:lang w:eastAsia="ru-RU"/>
        </w:rPr>
        <w:t>Мб</w:t>
      </w:r>
      <w:r w:rsidR="0085390E">
        <w:rPr>
          <w:lang w:eastAsia="ru-RU"/>
        </w:rPr>
        <w:t>, содержащие не</w:t>
      </w:r>
      <w:r w:rsidR="00BC2F12">
        <w:rPr>
          <w:lang w:eastAsia="ru-RU"/>
        </w:rPr>
        <w:t xml:space="preserve"> более 2000 операций</w:t>
      </w:r>
      <w:r w:rsidR="00472082">
        <w:rPr>
          <w:lang w:eastAsia="ru-RU"/>
        </w:rPr>
        <w:t xml:space="preserve"> </w:t>
      </w:r>
      <w:r w:rsidR="00BC2F12">
        <w:rPr>
          <w:lang w:eastAsia="ru-RU"/>
        </w:rPr>
        <w:t>с</w:t>
      </w:r>
      <w:r w:rsidR="0085390E">
        <w:rPr>
          <w:lang w:eastAsia="ru-RU"/>
        </w:rPr>
        <w:t xml:space="preserve"> </w:t>
      </w:r>
      <w:r w:rsidR="00E112DF">
        <w:rPr>
          <w:lang w:eastAsia="ru-RU"/>
        </w:rPr>
        <w:t>титульными ч</w:t>
      </w:r>
      <w:r w:rsidR="00D46843">
        <w:rPr>
          <w:lang w:eastAsia="ru-RU"/>
        </w:rPr>
        <w:t>а</w:t>
      </w:r>
      <w:r w:rsidR="00E112DF">
        <w:rPr>
          <w:lang w:eastAsia="ru-RU"/>
        </w:rPr>
        <w:t>стями</w:t>
      </w:r>
      <w:r w:rsidR="000C5DF8">
        <w:rPr>
          <w:lang w:eastAsia="ru-RU"/>
        </w:rPr>
        <w:br/>
      </w:r>
      <w:r w:rsidR="0085390E">
        <w:rPr>
          <w:lang w:eastAsia="ru-RU"/>
        </w:rPr>
        <w:t xml:space="preserve">в </w:t>
      </w:r>
      <w:r w:rsidR="00BD5647">
        <w:rPr>
          <w:lang w:eastAsia="ru-RU"/>
        </w:rPr>
        <w:t xml:space="preserve">одном </w:t>
      </w:r>
      <w:r w:rsidR="0085390E">
        <w:rPr>
          <w:lang w:eastAsia="ru-RU"/>
        </w:rPr>
        <w:t>файле</w:t>
      </w:r>
      <w:r w:rsidRPr="00BD01D3">
        <w:rPr>
          <w:lang w:eastAsia="ru-RU"/>
        </w:rPr>
        <w:t>.</w:t>
      </w:r>
      <w:r w:rsidR="008E2B25">
        <w:rPr>
          <w:lang w:eastAsia="ru-RU"/>
        </w:rPr>
        <w:t xml:space="preserve"> </w:t>
      </w:r>
      <w:r w:rsidRPr="00BD01D3" w:rsidR="0061666D">
        <w:rPr>
          <w:lang w:eastAsia="ru-RU"/>
        </w:rPr>
        <w:t>И</w:t>
      </w:r>
      <w:r w:rsidRPr="00BD01D3">
        <w:rPr>
          <w:lang w:eastAsia="ru-RU"/>
        </w:rPr>
        <w:t>нформаци</w:t>
      </w:r>
      <w:r w:rsidRPr="00BD01D3" w:rsidR="0061666D">
        <w:rPr>
          <w:lang w:eastAsia="ru-RU"/>
        </w:rPr>
        <w:t>ю</w:t>
      </w:r>
      <w:r w:rsidRPr="00BD01D3">
        <w:rPr>
          <w:lang w:eastAsia="ru-RU"/>
        </w:rPr>
        <w:t xml:space="preserve"> об аннулировании </w:t>
      </w:r>
      <w:r w:rsidR="00E112DF">
        <w:rPr>
          <w:lang w:eastAsia="ru-RU"/>
        </w:rPr>
        <w:t>титульных частей</w:t>
      </w:r>
      <w:r w:rsidRPr="00BD01D3" w:rsidR="00E112DF">
        <w:rPr>
          <w:lang w:eastAsia="ru-RU"/>
        </w:rPr>
        <w:t xml:space="preserve"> </w:t>
      </w:r>
      <w:r w:rsidRPr="00BD01D3">
        <w:rPr>
          <w:lang w:eastAsia="ru-RU"/>
        </w:rPr>
        <w:t>не допускается объединять в один XML-файл с другими видами операций.</w:t>
      </w:r>
    </w:p>
    <w:p w:rsidR="00610306" w:rsidP="008E2B25">
      <w:pPr>
        <w:suppressAutoHyphens/>
        <w:rPr>
          <w:color w:val="000000" w:themeColor="text1"/>
          <w:lang w:eastAsia="ru-RU"/>
        </w:rPr>
      </w:pPr>
      <w:r w:rsidRPr="00BD01D3">
        <w:t>Тема ЭС</w:t>
      </w:r>
      <w:r w:rsidRPr="00BD01D3">
        <w:rPr>
          <w:color w:val="000000" w:themeColor="text1"/>
          <w:lang w:eastAsia="ru-RU"/>
        </w:rPr>
        <w:t xml:space="preserve"> </w:t>
      </w:r>
      <w:r w:rsidR="006F4AB0">
        <w:rPr>
          <w:color w:val="000000" w:themeColor="text1"/>
          <w:lang w:eastAsia="ru-RU"/>
        </w:rPr>
        <w:t>«И</w:t>
      </w:r>
      <w:r>
        <w:rPr>
          <w:color w:val="000000" w:themeColor="text1"/>
          <w:lang w:eastAsia="ru-RU"/>
        </w:rPr>
        <w:t>нформаци</w:t>
      </w:r>
      <w:r w:rsidR="006F4AB0">
        <w:rPr>
          <w:color w:val="000000" w:themeColor="text1"/>
          <w:lang w:eastAsia="ru-RU"/>
        </w:rPr>
        <w:t>я</w:t>
      </w:r>
      <w:r>
        <w:rPr>
          <w:color w:val="000000" w:themeColor="text1"/>
          <w:lang w:eastAsia="ru-RU"/>
        </w:rPr>
        <w:t xml:space="preserve"> </w:t>
      </w:r>
      <w:r w:rsidRPr="00BD01D3">
        <w:rPr>
          <w:color w:val="000000" w:themeColor="text1"/>
          <w:lang w:eastAsia="ru-RU"/>
        </w:rPr>
        <w:t xml:space="preserve">о </w:t>
      </w:r>
      <w:r>
        <w:rPr>
          <w:color w:val="000000" w:themeColor="text1"/>
          <w:lang w:eastAsia="ru-RU"/>
        </w:rPr>
        <w:t>титульных частях</w:t>
      </w:r>
      <w:r>
        <w:rPr>
          <w:lang w:eastAsia="ru-RU"/>
        </w:rPr>
        <w:t xml:space="preserve"> </w:t>
      </w:r>
      <w:r w:rsidR="006F4AB0">
        <w:rPr>
          <w:lang w:eastAsia="ru-RU"/>
        </w:rPr>
        <w:t xml:space="preserve">кредитных историй» </w:t>
      </w:r>
      <w:r w:rsidRPr="00BD01D3">
        <w:rPr>
          <w:color w:val="000000" w:themeColor="text1"/>
          <w:lang w:eastAsia="ru-RU"/>
        </w:rPr>
        <w:t>должна соответствовать формату</w:t>
      </w:r>
      <w:r>
        <w:rPr>
          <w:color w:val="000000" w:themeColor="text1"/>
          <w:lang w:eastAsia="ru-RU"/>
        </w:rPr>
        <w:t xml:space="preserve"> в зависимости от вида ЭС:</w:t>
      </w:r>
      <w:r w:rsidRPr="00BD01D3">
        <w:rPr>
          <w:color w:val="000000" w:themeColor="text1"/>
          <w:lang w:eastAsia="ru-RU"/>
        </w:rPr>
        <w:t xml:space="preserve"> </w:t>
      </w:r>
    </w:p>
    <w:p w:rsidR="00610306" w:rsidRPr="009E31DB" w:rsidP="005204E8">
      <w:pPr>
        <w:pStyle w:val="ListParagraph"/>
        <w:numPr>
          <w:ilvl w:val="0"/>
          <w:numId w:val="12"/>
        </w:numPr>
        <w:suppressAutoHyphens/>
        <w:ind w:left="284" w:hanging="284"/>
      </w:pPr>
      <w:r w:rsidRPr="00BD01D3">
        <w:rPr>
          <w:color w:val="000000" w:themeColor="text1"/>
        </w:rPr>
        <w:t>B01_XXX</w:t>
      </w:r>
      <w:r w:rsidRPr="00BD01D3">
        <w:rPr>
          <w:color w:val="000000" w:themeColor="text1"/>
        </w:rPr>
        <w:noBreakHyphen/>
      </w:r>
      <w:r w:rsidRPr="00BD01D3">
        <w:rPr>
          <w:color w:val="000000" w:themeColor="text1"/>
          <w:lang w:val="en-US"/>
        </w:rPr>
        <w:t>XXXXX</w:t>
      </w:r>
      <w:r w:rsidRPr="00BD01D3">
        <w:rPr>
          <w:color w:val="000000" w:themeColor="text1"/>
        </w:rPr>
        <w:t>_</w:t>
      </w:r>
      <w:r w:rsidRPr="00BD01D3">
        <w:rPr>
          <w:color w:val="000000" w:themeColor="text1"/>
          <w:lang w:val="en-US"/>
        </w:rPr>
        <w:t>N</w:t>
      </w:r>
      <w:r w:rsidRPr="00BD01D3">
        <w:rPr>
          <w:color w:val="000000" w:themeColor="text1"/>
        </w:rPr>
        <w:t>NNNN</w:t>
      </w:r>
      <w:r>
        <w:rPr>
          <w:color w:val="000000" w:themeColor="text1"/>
        </w:rPr>
        <w:t> – информация о добавлении, корректировк</w:t>
      </w:r>
      <w:r w:rsidR="002E38CC">
        <w:rPr>
          <w:color w:val="000000" w:themeColor="text1"/>
        </w:rPr>
        <w:t>е</w:t>
      </w:r>
      <w:r>
        <w:rPr>
          <w:color w:val="000000" w:themeColor="text1"/>
        </w:rPr>
        <w:t xml:space="preserve"> и изменении титульных частей;</w:t>
      </w:r>
    </w:p>
    <w:p w:rsidR="00610306" w:rsidP="005204E8">
      <w:pPr>
        <w:pStyle w:val="ListParagraph"/>
        <w:numPr>
          <w:ilvl w:val="0"/>
          <w:numId w:val="12"/>
        </w:numPr>
        <w:suppressAutoHyphens/>
        <w:ind w:left="284" w:hanging="284"/>
      </w:pPr>
      <w:r w:rsidRPr="00BD01D3">
        <w:t>B09_XXX-XXXXX_NNNNN</w:t>
      </w:r>
      <w:r>
        <w:t xml:space="preserve"> – информация </w:t>
      </w:r>
      <w:r w:rsidRPr="00BD01D3">
        <w:t>об</w:t>
      </w:r>
      <w:r>
        <w:t xml:space="preserve"> </w:t>
      </w:r>
      <w:r w:rsidRPr="00BD01D3">
        <w:t xml:space="preserve">аннулировании </w:t>
      </w:r>
      <w:r>
        <w:t>титульных частей</w:t>
      </w:r>
      <w:r w:rsidRPr="00BD01D3">
        <w:t xml:space="preserve">, </w:t>
      </w:r>
    </w:p>
    <w:p w:rsidR="008E2B25" w:rsidRPr="00BD01D3" w:rsidP="00610306">
      <w:pPr>
        <w:suppressAutoHyphens/>
      </w:pPr>
      <w:r w:rsidRPr="00BD01D3">
        <w:t>где B0</w:t>
      </w:r>
      <w:r w:rsidR="00610306">
        <w:t xml:space="preserve">1 и </w:t>
      </w:r>
      <w:r w:rsidR="00610306">
        <w:rPr>
          <w:lang w:val="en-US"/>
        </w:rPr>
        <w:t>B</w:t>
      </w:r>
      <w:r w:rsidRPr="009E31DB" w:rsidR="00610306">
        <w:t>09</w:t>
      </w:r>
      <w:r w:rsidRPr="00BD01D3">
        <w:t xml:space="preserve"> – констант</w:t>
      </w:r>
      <w:r w:rsidR="00610306">
        <w:t>ы</w:t>
      </w:r>
      <w:r>
        <w:t>, содержащ</w:t>
      </w:r>
      <w:r w:rsidR="00610306">
        <w:t>ие</w:t>
      </w:r>
      <w:r>
        <w:t xml:space="preserve"> символ «B» латинского алфавита</w:t>
      </w:r>
      <w:r w:rsidRPr="00BD01D3">
        <w:t>.</w:t>
      </w:r>
      <w:r w:rsidRPr="005E7BC8">
        <w:t xml:space="preserve"> </w:t>
      </w:r>
      <w:r w:rsidRPr="00BD01D3">
        <w:rPr>
          <w:color w:val="000000" w:themeColor="text1"/>
        </w:rPr>
        <w:t xml:space="preserve">Формат </w:t>
      </w:r>
      <w:r>
        <w:rPr>
          <w:color w:val="000000" w:themeColor="text1"/>
        </w:rPr>
        <w:t xml:space="preserve">и описание структуры </w:t>
      </w:r>
      <w:r w:rsidRPr="00BD01D3">
        <w:rPr>
          <w:color w:val="000000" w:themeColor="text1"/>
        </w:rPr>
        <w:t>XML-файла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eastAsia="ru-RU"/>
        </w:rPr>
        <w:t xml:space="preserve">с информацией </w:t>
      </w:r>
      <w:r w:rsidRPr="00BD01D3">
        <w:rPr>
          <w:color w:val="000000" w:themeColor="text1"/>
          <w:lang w:eastAsia="ru-RU"/>
        </w:rPr>
        <w:t xml:space="preserve">о </w:t>
      </w:r>
      <w:r>
        <w:rPr>
          <w:color w:val="000000" w:themeColor="text1"/>
          <w:lang w:eastAsia="ru-RU"/>
        </w:rPr>
        <w:t>титульных частях</w:t>
      </w:r>
      <w:r>
        <w:rPr>
          <w:lang w:eastAsia="ru-RU"/>
        </w:rPr>
        <w:t xml:space="preserve"> </w:t>
      </w:r>
      <w:r w:rsidRPr="00BD01D3">
        <w:t>приведен</w:t>
      </w:r>
      <w:r>
        <w:t>ы</w:t>
      </w:r>
      <w:r w:rsidRPr="00BD01D3">
        <w:t xml:space="preserve"> </w:t>
      </w:r>
      <w:r w:rsidR="008A528F">
        <w:br/>
      </w:r>
      <w:r w:rsidRPr="00BD01D3">
        <w:t xml:space="preserve">в </w:t>
      </w:r>
      <w:r w:rsidRPr="00BD01D3">
        <w:rPr>
          <w:rStyle w:val="Hyperlink"/>
          <w:color w:val="auto"/>
          <w:u w:val="none"/>
        </w:rPr>
        <w:t xml:space="preserve">приложении </w:t>
      </w:r>
      <w:hyperlink w:anchor="_Приложение_A_Формат" w:tooltip="Информация о ТЧКИ" w:history="1">
        <w:r w:rsidRPr="00BD01D3">
          <w:rPr>
            <w:rStyle w:val="Hyperlink"/>
          </w:rPr>
          <w:t>А</w:t>
        </w:r>
      </w:hyperlink>
      <w:r w:rsidRPr="00BD01D3">
        <w:t>.</w:t>
      </w:r>
    </w:p>
    <w:p w:rsidR="00E07FC1" w:rsidP="00E07FC1">
      <w:pPr>
        <w:suppressAutoHyphens/>
      </w:pPr>
      <w:r>
        <w:rPr>
          <w:color w:val="000000" w:themeColor="text1"/>
        </w:rPr>
        <w:t xml:space="preserve">После проверки соответствия </w:t>
      </w:r>
      <w:r w:rsidR="00785FB4">
        <w:rPr>
          <w:color w:val="000000" w:themeColor="text1"/>
        </w:rPr>
        <w:t xml:space="preserve">структуры </w:t>
      </w:r>
      <w:r>
        <w:rPr>
          <w:color w:val="000000" w:themeColor="text1"/>
          <w:lang w:val="en-US"/>
        </w:rPr>
        <w:t>XML</w:t>
      </w:r>
      <w:r w:rsidRPr="00D251AE">
        <w:rPr>
          <w:color w:val="000000" w:themeColor="text1"/>
        </w:rPr>
        <w:t>-</w:t>
      </w:r>
      <w:r w:rsidR="00785FB4">
        <w:rPr>
          <w:color w:val="000000" w:themeColor="text1"/>
        </w:rPr>
        <w:t xml:space="preserve">файла </w:t>
      </w:r>
      <w:r w:rsidR="00FC05B6">
        <w:rPr>
          <w:color w:val="000000" w:themeColor="text1"/>
        </w:rPr>
        <w:t xml:space="preserve">с информацией о титульных частях </w:t>
      </w:r>
      <w:r>
        <w:rPr>
          <w:color w:val="000000" w:themeColor="text1"/>
        </w:rPr>
        <w:t>Центральным каталогом осуществляются дополнительные проверки, требования</w:t>
      </w:r>
      <w:r w:rsidR="00472082">
        <w:rPr>
          <w:color w:val="000000" w:themeColor="text1"/>
        </w:rPr>
        <w:br/>
      </w:r>
      <w:r>
        <w:rPr>
          <w:color w:val="000000" w:themeColor="text1"/>
        </w:rPr>
        <w:t>к которым приведены в приложени</w:t>
      </w:r>
      <w:r w:rsidR="00792594">
        <w:rPr>
          <w:color w:val="000000" w:themeColor="text1"/>
        </w:rPr>
        <w:t>и</w:t>
      </w:r>
      <w:r>
        <w:rPr>
          <w:color w:val="000000" w:themeColor="text1"/>
        </w:rPr>
        <w:t xml:space="preserve"> </w:t>
      </w:r>
      <w:hyperlink w:anchor="_Toc93609030" w:tooltip="Информация о титульных частях кредитных историй" w:history="1">
        <w:r>
          <w:rPr>
            <w:rStyle w:val="Hyperlink"/>
          </w:rPr>
          <w:t>А</w:t>
        </w:r>
      </w:hyperlink>
      <w:r>
        <w:rPr>
          <w:color w:val="000000" w:themeColor="text1"/>
        </w:rPr>
        <w:t xml:space="preserve">. Так, например, </w:t>
      </w:r>
      <w:r>
        <w:t xml:space="preserve">производится дополнительная проверка количества символов в значениях ОГРН и ИНН субъекта </w:t>
      </w:r>
      <w:r w:rsidRPr="00BD01D3">
        <w:t>–</w:t>
      </w:r>
      <w:r>
        <w:t xml:space="preserve"> юридического лица, зарегистрированного на территории Российской Федерации, (</w:t>
      </w:r>
      <w:r w:rsidR="00785FB4">
        <w:rPr>
          <w:color w:val="000000" w:themeColor="text1"/>
        </w:rPr>
        <w:t xml:space="preserve">таблица </w:t>
      </w:r>
      <w:hyperlink w:anchor="Таблица_А_4" w:tooltip="Таблица А.3 KeyData и ChangeData для блока PARTLP" w:history="1">
        <w:r w:rsidR="00FC05B6">
          <w:rPr>
            <w:rStyle w:val="Hyperlink"/>
          </w:rPr>
          <w:t>А.3</w:t>
        </w:r>
      </w:hyperlink>
      <w:r w:rsidR="00785FB4">
        <w:rPr>
          <w:color w:val="000000" w:themeColor="text1"/>
        </w:rPr>
        <w:t xml:space="preserve">, </w:t>
      </w:r>
      <w:r>
        <w:t xml:space="preserve">элементы </w:t>
      </w:r>
      <w:r>
        <w:rPr>
          <w:b/>
          <w:lang w:val="en-US"/>
        </w:rPr>
        <w:t>E</w:t>
      </w:r>
      <w:r w:rsidRPr="00D251AE">
        <w:rPr>
          <w:b/>
          <w:lang w:val="en-US"/>
        </w:rPr>
        <w:t>GRN</w:t>
      </w:r>
      <w:r w:rsidRPr="00D251AE">
        <w:t xml:space="preserve"> </w:t>
      </w:r>
      <w:r>
        <w:t xml:space="preserve">и </w:t>
      </w:r>
      <w:r w:rsidRPr="00D251AE">
        <w:rPr>
          <w:b/>
          <w:lang w:val="en-US"/>
        </w:rPr>
        <w:t>INN</w:t>
      </w:r>
      <w:r w:rsidRPr="00D251AE">
        <w:t>)</w:t>
      </w:r>
      <w:r w:rsidR="00785FB4">
        <w:t xml:space="preserve"> и</w:t>
      </w:r>
      <w:r>
        <w:t xml:space="preserve"> </w:t>
      </w:r>
      <w:r w:rsidR="00785FB4">
        <w:t xml:space="preserve">проверка </w:t>
      </w:r>
      <w:r>
        <w:t xml:space="preserve">корректности даты рождения субъекта </w:t>
      </w:r>
      <w:r w:rsidRPr="00BD01D3">
        <w:t>–</w:t>
      </w:r>
      <w:r>
        <w:t xml:space="preserve"> физического лица (</w:t>
      </w:r>
      <w:r w:rsidR="00785FB4">
        <w:t>таблица</w:t>
      </w:r>
      <w:r w:rsidR="00FC05B6">
        <w:t xml:space="preserve"> </w:t>
      </w:r>
      <w:hyperlink w:anchor="Таблица_А_4" w:tooltip="Таблица А.4 KeyData и ChangeData для блока PARTNP" w:history="1">
        <w:r w:rsidR="00FC05B6">
          <w:rPr>
            <w:rStyle w:val="Hyperlink"/>
          </w:rPr>
          <w:t>А.4</w:t>
        </w:r>
      </w:hyperlink>
      <w:r w:rsidR="00785FB4">
        <w:t xml:space="preserve">, </w:t>
      </w:r>
      <w:r>
        <w:t xml:space="preserve">элемент </w:t>
      </w:r>
      <w:r w:rsidRPr="00724DC8">
        <w:rPr>
          <w:b/>
          <w:lang w:val="en-US"/>
        </w:rPr>
        <w:t>BDate</w:t>
      </w:r>
      <w:r>
        <w:t>).</w:t>
      </w:r>
    </w:p>
    <w:p w:rsidR="0071526D" w:rsidP="0071526D">
      <w:pPr>
        <w:suppressAutoHyphens/>
        <w:rPr>
          <w:lang w:eastAsia="ru-RU"/>
        </w:rPr>
      </w:pPr>
      <w:r>
        <w:rPr>
          <w:lang w:eastAsia="ru-RU"/>
        </w:rPr>
        <w:t xml:space="preserve">В ответ на ЭС </w:t>
      </w:r>
      <w:r>
        <w:rPr>
          <w:color w:val="000000" w:themeColor="text1"/>
          <w:lang w:eastAsia="ru-RU"/>
        </w:rPr>
        <w:t>«Информация о титульных частях кредитных историй»</w:t>
      </w:r>
      <w:r>
        <w:rPr>
          <w:lang w:eastAsia="ru-RU"/>
        </w:rPr>
        <w:t xml:space="preserve"> Центральный каталог направляет ЭС «Результат обработки информации о титульных частях кредитных историй». В случае</w:t>
      </w:r>
      <w:r w:rsidR="0090101B">
        <w:rPr>
          <w:lang w:eastAsia="ru-RU"/>
        </w:rPr>
        <w:t>,</w:t>
      </w:r>
      <w:r>
        <w:rPr>
          <w:lang w:eastAsia="ru-RU"/>
        </w:rPr>
        <w:t xml:space="preserve"> если в ответе Центрального каталога содержится текст </w:t>
      </w:r>
      <w:r w:rsidR="00A0696A">
        <w:rPr>
          <w:lang w:eastAsia="ru-RU"/>
        </w:rPr>
        <w:t>сообщения</w:t>
      </w:r>
      <w:r w:rsidR="008C7A98">
        <w:rPr>
          <w:lang w:eastAsia="ru-RU"/>
        </w:rPr>
        <w:br/>
      </w:r>
      <w:r w:rsidR="00A0696A">
        <w:rPr>
          <w:lang w:eastAsia="ru-RU"/>
        </w:rPr>
        <w:t>об ошибке</w:t>
      </w:r>
      <w:r>
        <w:rPr>
          <w:lang w:eastAsia="ru-RU"/>
        </w:rPr>
        <w:t xml:space="preserve"> «Выполнены не все операции», бюро необходимо </w:t>
      </w:r>
      <w:r w:rsidRPr="00B475B5">
        <w:rPr>
          <w:lang w:eastAsia="ru-RU"/>
        </w:rPr>
        <w:t xml:space="preserve">устранить причины возникновения ошибок и </w:t>
      </w:r>
      <w:r>
        <w:rPr>
          <w:lang w:eastAsia="ru-RU"/>
        </w:rPr>
        <w:t xml:space="preserve">при необходимости </w:t>
      </w:r>
      <w:r w:rsidRPr="00B475B5">
        <w:rPr>
          <w:lang w:eastAsia="ru-RU"/>
        </w:rPr>
        <w:t xml:space="preserve">направить </w:t>
      </w:r>
      <w:r>
        <w:rPr>
          <w:lang w:eastAsia="ru-RU"/>
        </w:rPr>
        <w:t xml:space="preserve">информацию, которая не была принята Центральным каталогом, </w:t>
      </w:r>
      <w:r w:rsidRPr="00B475B5">
        <w:rPr>
          <w:lang w:eastAsia="ru-RU"/>
        </w:rPr>
        <w:t>повторно в сроки, установленные нормативными актами Банка России.</w:t>
      </w:r>
    </w:p>
    <w:p w:rsidR="007D5D1D" w:rsidP="007D5D1D">
      <w:pPr>
        <w:suppressAutoHyphens/>
      </w:pPr>
      <w:bookmarkStart w:id="91" w:name="_Toc93608979"/>
      <w:bookmarkStart w:id="92" w:name="_Toc93612900"/>
      <w:bookmarkStart w:id="93" w:name="_Toc93613692"/>
      <w:bookmarkStart w:id="94" w:name="_Toc94271718"/>
      <w:bookmarkStart w:id="95" w:name="_Toc94725506"/>
      <w:bookmarkStart w:id="96" w:name="_Toc93608980"/>
      <w:bookmarkStart w:id="97" w:name="_Toc93612901"/>
      <w:bookmarkStart w:id="98" w:name="_Toc93613693"/>
      <w:bookmarkStart w:id="99" w:name="_Toc94271719"/>
      <w:bookmarkStart w:id="100" w:name="_Toc94725507"/>
      <w:bookmarkStart w:id="101" w:name="_Toc93608981"/>
      <w:bookmarkStart w:id="102" w:name="_Toc93612902"/>
      <w:bookmarkStart w:id="103" w:name="_Toc93613694"/>
      <w:bookmarkStart w:id="104" w:name="_Toc94271720"/>
      <w:bookmarkStart w:id="105" w:name="_Toc94725508"/>
      <w:bookmarkStart w:id="106" w:name="_Toc93608982"/>
      <w:bookmarkStart w:id="107" w:name="_Toc93612903"/>
      <w:bookmarkStart w:id="108" w:name="_Toc93613695"/>
      <w:bookmarkStart w:id="109" w:name="_Toc94271721"/>
      <w:bookmarkStart w:id="110" w:name="_Toc94725509"/>
      <w:bookmarkStart w:id="111" w:name="_Toc93608983"/>
      <w:bookmarkStart w:id="112" w:name="_Toc93612904"/>
      <w:bookmarkStart w:id="113" w:name="_Toc93613696"/>
      <w:bookmarkStart w:id="114" w:name="_Toc94271722"/>
      <w:bookmarkStart w:id="115" w:name="_Toc94725510"/>
      <w:bookmarkStart w:id="116" w:name="_Toc93608984"/>
      <w:bookmarkStart w:id="117" w:name="_Toc93612905"/>
      <w:bookmarkStart w:id="118" w:name="_Toc93613697"/>
      <w:bookmarkStart w:id="119" w:name="_Toc94271723"/>
      <w:bookmarkStart w:id="120" w:name="_Toc94725511"/>
      <w:bookmarkStart w:id="121" w:name="_Toc93608985"/>
      <w:bookmarkStart w:id="122" w:name="_Toc93612906"/>
      <w:bookmarkStart w:id="123" w:name="_Toc93613698"/>
      <w:bookmarkStart w:id="124" w:name="_Toc94271724"/>
      <w:bookmarkStart w:id="125" w:name="_Toc94725512"/>
      <w:bookmarkStart w:id="126" w:name="_Toc93608986"/>
      <w:bookmarkStart w:id="127" w:name="_Toc93612907"/>
      <w:bookmarkStart w:id="128" w:name="_Toc93613699"/>
      <w:bookmarkStart w:id="129" w:name="_Toc94271725"/>
      <w:bookmarkStart w:id="130" w:name="_Toc94725513"/>
      <w:bookmarkStart w:id="131" w:name="_Toc93608987"/>
      <w:bookmarkStart w:id="132" w:name="_Toc93612908"/>
      <w:bookmarkStart w:id="133" w:name="_Toc93613700"/>
      <w:bookmarkStart w:id="134" w:name="_Toc94271726"/>
      <w:bookmarkStart w:id="135" w:name="_Toc94725514"/>
      <w:bookmarkStart w:id="136" w:name="_Toc93608988"/>
      <w:bookmarkStart w:id="137" w:name="_Toc93612909"/>
      <w:bookmarkStart w:id="138" w:name="_Toc93613701"/>
      <w:bookmarkStart w:id="139" w:name="_Toc94271727"/>
      <w:bookmarkStart w:id="140" w:name="_Toc94725515"/>
      <w:bookmarkStart w:id="141" w:name="_Toc93608989"/>
      <w:bookmarkStart w:id="142" w:name="_Toc93612910"/>
      <w:bookmarkStart w:id="143" w:name="_Toc93613702"/>
      <w:bookmarkStart w:id="144" w:name="_Toc94271728"/>
      <w:bookmarkStart w:id="145" w:name="_Toc94725516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r>
        <w:t>Тема ЭС «</w:t>
      </w:r>
      <w:r>
        <w:rPr>
          <w:lang w:eastAsia="ru-RU"/>
        </w:rPr>
        <w:t>Результат обработки информации о титульных частях кредитных историй» содержит текст вида «</w:t>
      </w:r>
      <w:r w:rsidRPr="00BF513D">
        <w:rPr>
          <w:lang w:eastAsia="ru-RU"/>
        </w:rPr>
        <w:t xml:space="preserve">АС ЦККИ на сообщение № </w:t>
      </w:r>
      <w:r w:rsidRPr="00BD01D3">
        <w:rPr>
          <w:color w:val="000000" w:themeColor="text1"/>
          <w:lang w:val="en-US"/>
        </w:rPr>
        <w:t>N</w:t>
      </w:r>
      <w:r w:rsidRPr="00BD01D3">
        <w:rPr>
          <w:color w:val="000000" w:themeColor="text1"/>
        </w:rPr>
        <w:t>NNNN</w:t>
      </w:r>
      <w:r w:rsidRPr="00BF513D">
        <w:rPr>
          <w:lang w:eastAsia="ru-RU"/>
        </w:rPr>
        <w:t xml:space="preserve"> от</w:t>
      </w:r>
      <w:r>
        <w:rPr>
          <w:lang w:eastAsia="ru-RU"/>
        </w:rPr>
        <w:t xml:space="preserve"> </w:t>
      </w:r>
      <w:r>
        <w:rPr>
          <w:lang w:val="en-US" w:eastAsia="ru-RU"/>
        </w:rPr>
        <w:t>DD</w:t>
      </w:r>
      <w:r w:rsidRPr="002E6836">
        <w:rPr>
          <w:lang w:eastAsia="ru-RU"/>
        </w:rPr>
        <w:t>.</w:t>
      </w:r>
      <w:r>
        <w:rPr>
          <w:lang w:val="en-US" w:eastAsia="ru-RU"/>
        </w:rPr>
        <w:t>MM</w:t>
      </w:r>
      <w:r w:rsidRPr="005E7BC8">
        <w:rPr>
          <w:lang w:eastAsia="ru-RU"/>
        </w:rPr>
        <w:t>.</w:t>
      </w:r>
      <w:r>
        <w:rPr>
          <w:lang w:val="en-US" w:eastAsia="ru-RU"/>
        </w:rPr>
        <w:t>YYYY</w:t>
      </w:r>
      <w:r w:rsidRPr="005E7BC8">
        <w:rPr>
          <w:lang w:eastAsia="ru-RU"/>
        </w:rPr>
        <w:t xml:space="preserve"> </w:t>
      </w:r>
      <w:r>
        <w:rPr>
          <w:lang w:val="en-US" w:eastAsia="ru-RU"/>
        </w:rPr>
        <w:t>HH</w:t>
      </w:r>
      <w:r w:rsidRPr="005E7BC8">
        <w:rPr>
          <w:lang w:eastAsia="ru-RU"/>
        </w:rPr>
        <w:t>24:</w:t>
      </w:r>
      <w:r>
        <w:rPr>
          <w:lang w:val="en-US" w:eastAsia="ru-RU"/>
        </w:rPr>
        <w:t>MM</w:t>
      </w:r>
      <w:r w:rsidRPr="005E7BC8">
        <w:rPr>
          <w:lang w:eastAsia="ru-RU"/>
        </w:rPr>
        <w:t>:</w:t>
      </w:r>
      <w:r>
        <w:rPr>
          <w:lang w:val="en-US" w:eastAsia="ru-RU"/>
        </w:rPr>
        <w:t>SS</w:t>
      </w:r>
      <w:r>
        <w:rPr>
          <w:lang w:eastAsia="ru-RU"/>
        </w:rPr>
        <w:t xml:space="preserve">» </w:t>
      </w:r>
      <w:r>
        <w:rPr>
          <w:lang w:val="en-US" w:eastAsia="ru-RU"/>
        </w:rPr>
        <w:t>c</w:t>
      </w:r>
      <w:r w:rsidRPr="005E7BC8">
        <w:rPr>
          <w:lang w:eastAsia="ru-RU"/>
        </w:rPr>
        <w:t xml:space="preserve"> </w:t>
      </w:r>
      <w:r>
        <w:rPr>
          <w:lang w:eastAsia="ru-RU"/>
        </w:rPr>
        <w:t xml:space="preserve">указанием номера, даты и времени </w:t>
      </w:r>
      <w:r>
        <w:rPr>
          <w:color w:val="000000" w:themeColor="text1"/>
        </w:rPr>
        <w:t>поступления ЭС в Центральный каталог.</w:t>
      </w:r>
      <w:r w:rsidRPr="005E7BC8">
        <w:rPr>
          <w:color w:val="000000" w:themeColor="text1"/>
        </w:rPr>
        <w:t xml:space="preserve"> </w:t>
      </w:r>
      <w:r w:rsidRPr="00BD01D3">
        <w:t xml:space="preserve">Формат </w:t>
      </w:r>
      <w:r w:rsidR="00C327D0">
        <w:t>и</w:t>
      </w:r>
      <w:r w:rsidR="001164BF">
        <w:t xml:space="preserve"> о</w:t>
      </w:r>
      <w:r w:rsidR="00C327D0">
        <w:t xml:space="preserve">писание структуры </w:t>
      </w:r>
      <w:r w:rsidRPr="00BD01D3">
        <w:t>XML-файла</w:t>
      </w:r>
      <w:r w:rsidR="005E451D">
        <w:t xml:space="preserve"> с ответом</w:t>
      </w:r>
      <w:r w:rsidRPr="00BD01D3">
        <w:t xml:space="preserve"> Центрального каталога приведен</w:t>
      </w:r>
      <w:r w:rsidR="00C327D0">
        <w:t>ы</w:t>
      </w:r>
      <w:r w:rsidRPr="00BD01D3">
        <w:t xml:space="preserve"> в </w:t>
      </w:r>
      <w:r w:rsidRPr="00BD01D3" w:rsidR="003067E6">
        <w:rPr>
          <w:rStyle w:val="Hyperlink"/>
          <w:color w:val="auto"/>
          <w:u w:val="none"/>
        </w:rPr>
        <w:t>приложени</w:t>
      </w:r>
      <w:r w:rsidR="00C327D0">
        <w:rPr>
          <w:rStyle w:val="Hyperlink"/>
          <w:color w:val="auto"/>
          <w:u w:val="none"/>
        </w:rPr>
        <w:t xml:space="preserve">и </w:t>
      </w:r>
      <w:hyperlink w:anchor="_Приложение_Б_Формат" w:tooltip="Результат обработки информации о ТЧКИ" w:history="1">
        <w:r w:rsidRPr="00A10081" w:rsidR="00844E4B">
          <w:rPr>
            <w:rStyle w:val="Hyperlink"/>
          </w:rPr>
          <w:t>Б</w:t>
        </w:r>
      </w:hyperlink>
      <w:r w:rsidRPr="00BD01D3">
        <w:t>.</w:t>
      </w:r>
    </w:p>
    <w:p w:rsidR="007D5D1D" w:rsidRPr="001867ED" w:rsidP="00102663">
      <w:pPr>
        <w:pStyle w:val="Heading1"/>
        <w:keepNext/>
        <w:numPr>
          <w:ilvl w:val="0"/>
          <w:numId w:val="1"/>
        </w:numPr>
        <w:tabs>
          <w:tab w:val="left" w:pos="1418"/>
        </w:tabs>
        <w:spacing w:after="120"/>
        <w:ind w:firstLine="720"/>
        <w:jc w:val="both"/>
      </w:pPr>
      <w:bookmarkStart w:id="146" w:name="_Toc185604978"/>
      <w:bookmarkStart w:id="147" w:name="_Toc185851807"/>
      <w:bookmarkStart w:id="148" w:name="_Toc185851855"/>
      <w:bookmarkStart w:id="149" w:name="_Toc185851902"/>
      <w:bookmarkStart w:id="150" w:name="_Toc185851948"/>
      <w:bookmarkStart w:id="151" w:name="_Toc185851994"/>
      <w:bookmarkStart w:id="152" w:name="_Toc186137491"/>
      <w:bookmarkStart w:id="153" w:name="_Toc186138019"/>
      <w:bookmarkStart w:id="154" w:name="_Toc186138084"/>
      <w:bookmarkStart w:id="155" w:name="_Toc186195793"/>
      <w:bookmarkStart w:id="156" w:name="_Toc186274440"/>
      <w:bookmarkStart w:id="157" w:name="_Toc185604979"/>
      <w:bookmarkStart w:id="158" w:name="_Toc185851808"/>
      <w:bookmarkStart w:id="159" w:name="_Toc185851856"/>
      <w:bookmarkStart w:id="160" w:name="_Toc185851903"/>
      <w:bookmarkStart w:id="161" w:name="_Toc185851949"/>
      <w:bookmarkStart w:id="162" w:name="_Toc185851995"/>
      <w:bookmarkStart w:id="163" w:name="_Toc186137492"/>
      <w:bookmarkStart w:id="164" w:name="_Toc186138020"/>
      <w:bookmarkStart w:id="165" w:name="_Toc186138085"/>
      <w:bookmarkStart w:id="166" w:name="_Toc186195794"/>
      <w:bookmarkStart w:id="167" w:name="_Toc186274441"/>
      <w:bookmarkStart w:id="168" w:name="_Toc185604981"/>
      <w:bookmarkStart w:id="169" w:name="_Toc185851810"/>
      <w:bookmarkStart w:id="170" w:name="_Toc185851858"/>
      <w:bookmarkStart w:id="171" w:name="_Toc185851905"/>
      <w:bookmarkStart w:id="172" w:name="_Toc185851951"/>
      <w:bookmarkStart w:id="173" w:name="_Toc185851997"/>
      <w:bookmarkStart w:id="174" w:name="_Toc186137494"/>
      <w:bookmarkStart w:id="175" w:name="_Toc186138022"/>
      <w:bookmarkStart w:id="176" w:name="_Toc186138087"/>
      <w:bookmarkStart w:id="177" w:name="_Toc186195796"/>
      <w:bookmarkStart w:id="178" w:name="_Toc186274443"/>
      <w:bookmarkStart w:id="179" w:name="_Toc113019084"/>
      <w:bookmarkStart w:id="180" w:name="_Toc113019150"/>
      <w:bookmarkStart w:id="181" w:name="_Toc96599216"/>
      <w:bookmarkStart w:id="182" w:name="_Toc224826602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r w:rsidRPr="001867ED">
        <w:t>Взаимодействие при проведении бюро проверок направленной в Центральный каталог информации</w:t>
      </w:r>
      <w:bookmarkEnd w:id="181"/>
      <w:bookmarkEnd w:id="182"/>
    </w:p>
    <w:p w:rsidR="007D5D1D" w:rsidRPr="00BD01D3" w:rsidP="007D5D1D">
      <w:pPr>
        <w:suppressAutoHyphens/>
        <w:rPr>
          <w:color w:val="000000" w:themeColor="text1"/>
        </w:rPr>
      </w:pPr>
      <w:r>
        <w:rPr>
          <w:lang w:eastAsia="ru-RU"/>
        </w:rPr>
        <w:t xml:space="preserve">В соответствии с абзацем 3 пункта 2.10 и главой 3 </w:t>
      </w:r>
      <w:r>
        <w:t xml:space="preserve">Положения </w:t>
      </w:r>
      <w:hyperlink w:anchor="Документ_765_П" w:tooltip="Положение Банка России № 765-П" w:history="1">
        <w:r>
          <w:rPr>
            <w:rStyle w:val="Hyperlink"/>
          </w:rPr>
          <w:t>№ 765-П</w:t>
        </w:r>
      </w:hyperlink>
      <w:r w:rsidRPr="003D6226">
        <w:rPr>
          <w:color w:val="000000" w:themeColor="text1"/>
          <w:lang w:eastAsia="ru-RU"/>
        </w:rPr>
        <w:t xml:space="preserve"> </w:t>
      </w:r>
      <w:r>
        <w:rPr>
          <w:color w:val="000000" w:themeColor="text1"/>
          <w:lang w:eastAsia="ru-RU"/>
        </w:rPr>
        <w:br/>
        <w:t>д</w:t>
      </w:r>
      <w:r w:rsidRPr="003972E5">
        <w:rPr>
          <w:color w:val="000000" w:themeColor="text1"/>
          <w:lang w:eastAsia="ru-RU"/>
        </w:rPr>
        <w:t xml:space="preserve">ля выявления несоответствий в направленной бюро в Банк России информации бюро проводит </w:t>
      </w:r>
      <w:r>
        <w:rPr>
          <w:color w:val="000000" w:themeColor="text1"/>
          <w:lang w:eastAsia="ru-RU"/>
        </w:rPr>
        <w:t>выборочную или сплошную проверку</w:t>
      </w:r>
      <w:r w:rsidRPr="00BD01D3">
        <w:rPr>
          <w:lang w:eastAsia="ru-RU"/>
        </w:rPr>
        <w:t xml:space="preserve"> </w:t>
      </w:r>
      <w:r>
        <w:rPr>
          <w:lang w:eastAsia="ru-RU"/>
        </w:rPr>
        <w:t xml:space="preserve">титульных частей. </w:t>
      </w:r>
      <w:r w:rsidRPr="00BD01D3">
        <w:rPr>
          <w:lang w:eastAsia="ru-RU"/>
        </w:rPr>
        <w:t xml:space="preserve">Технические </w:t>
      </w:r>
      <w:r w:rsidRPr="00BD01D3">
        <w:rPr>
          <w:color w:val="000000" w:themeColor="text1"/>
        </w:rPr>
        <w:t>требования к ЭС</w:t>
      </w:r>
      <w:r>
        <w:rPr>
          <w:color w:val="000000" w:themeColor="text1"/>
        </w:rPr>
        <w:t xml:space="preserve"> при проведении </w:t>
      </w:r>
      <w:r w:rsidRPr="00BD01D3">
        <w:rPr>
          <w:color w:val="000000" w:themeColor="text1"/>
        </w:rPr>
        <w:t>выборочной проверк</w:t>
      </w:r>
      <w:r>
        <w:rPr>
          <w:color w:val="000000" w:themeColor="text1"/>
        </w:rPr>
        <w:t>и</w:t>
      </w:r>
      <w:r w:rsidRPr="00BD01D3">
        <w:rPr>
          <w:color w:val="000000" w:themeColor="text1"/>
        </w:rPr>
        <w:t xml:space="preserve">, а также к формату и описанию </w:t>
      </w:r>
      <w:r w:rsidRPr="00BD01D3">
        <w:rPr>
          <w:color w:val="000000" w:themeColor="text1"/>
          <w:lang w:val="en-US"/>
        </w:rPr>
        <w:t>CSV</w:t>
      </w:r>
      <w:r w:rsidRPr="00BD01D3">
        <w:rPr>
          <w:color w:val="000000" w:themeColor="text1"/>
        </w:rPr>
        <w:t>-файлов, содержащих контрольный массив</w:t>
      </w:r>
      <w:r w:rsidR="00296475">
        <w:rPr>
          <w:color w:val="000000" w:themeColor="text1"/>
        </w:rPr>
        <w:t xml:space="preserve"> </w:t>
      </w:r>
      <w:r w:rsidR="00E112DF">
        <w:rPr>
          <w:color w:val="000000" w:themeColor="text1"/>
        </w:rPr>
        <w:t>титульных частей</w:t>
      </w:r>
      <w:r w:rsidRPr="00BD01D3">
        <w:rPr>
          <w:color w:val="000000" w:themeColor="text1"/>
        </w:rPr>
        <w:t>, при проведении бюро сплошной проверки приведены в разделах 4.1 и 4.2 настоящего документа соответственно.</w:t>
      </w:r>
    </w:p>
    <w:p w:rsidR="007D5D1D" w:rsidRPr="00E3441C" w:rsidP="005204E8">
      <w:pPr>
        <w:pStyle w:val="Heading2"/>
        <w:numPr>
          <w:ilvl w:val="0"/>
          <w:numId w:val="18"/>
        </w:numPr>
        <w:tabs>
          <w:tab w:val="left" w:pos="1418"/>
        </w:tabs>
        <w:spacing w:after="0" w:line="360" w:lineRule="auto"/>
        <w:ind w:left="0" w:firstLine="720"/>
        <w:rPr>
          <w:b/>
        </w:rPr>
      </w:pPr>
      <w:bookmarkStart w:id="183" w:name="_Toc96599217"/>
      <w:bookmarkStart w:id="184" w:name="_Toc224826603"/>
      <w:r w:rsidRPr="00E3441C">
        <w:rPr>
          <w:b/>
        </w:rPr>
        <w:t xml:space="preserve">Передача </w:t>
      </w:r>
      <w:r w:rsidRPr="00E3441C" w:rsidR="00C229AF">
        <w:rPr>
          <w:b/>
        </w:rPr>
        <w:t xml:space="preserve">пакета запросов </w:t>
      </w:r>
      <w:r w:rsidRPr="00E3441C">
        <w:rPr>
          <w:b/>
        </w:rPr>
        <w:t xml:space="preserve">о выборочной проверке </w:t>
      </w:r>
      <w:bookmarkEnd w:id="183"/>
      <w:r w:rsidRPr="00E3441C" w:rsidR="00251A52">
        <w:rPr>
          <w:b/>
        </w:rPr>
        <w:t>титульных частей</w:t>
      </w:r>
      <w:bookmarkEnd w:id="184"/>
    </w:p>
    <w:p w:rsidR="00472082" w:rsidP="007D5D1D">
      <w:pPr>
        <w:suppressAutoHyphens/>
        <w:rPr>
          <w:color w:val="000000" w:themeColor="text1"/>
        </w:rPr>
      </w:pPr>
      <w:r>
        <w:rPr>
          <w:color w:val="000000" w:themeColor="text1"/>
        </w:rPr>
        <w:t>Направление ЭС при проведении выборочной проверки осуществляется по электронной почте.</w:t>
      </w:r>
    </w:p>
    <w:p w:rsidR="007D5D1D" w:rsidRPr="00BD01D3" w:rsidP="007D5D1D">
      <w:pPr>
        <w:suppressAutoHyphens/>
        <w:rPr>
          <w:color w:val="000000" w:themeColor="text1"/>
          <w:szCs w:val="28"/>
        </w:rPr>
      </w:pPr>
      <w:r w:rsidRPr="00BD01D3">
        <w:rPr>
          <w:color w:val="000000" w:themeColor="text1"/>
        </w:rPr>
        <w:t xml:space="preserve">От каждого бюро Центральный каталог принимает в течение дня (до 0.00 часов </w:t>
      </w:r>
      <w:r w:rsidR="00583BFC">
        <w:rPr>
          <w:color w:val="000000" w:themeColor="text1"/>
        </w:rPr>
        <w:br/>
      </w:r>
      <w:r w:rsidRPr="00BD01D3">
        <w:rPr>
          <w:color w:val="000000" w:themeColor="text1"/>
        </w:rPr>
        <w:t xml:space="preserve">по московскому времени) не более </w:t>
      </w:r>
      <w:r w:rsidR="008B3564">
        <w:rPr>
          <w:color w:val="000000" w:themeColor="text1"/>
        </w:rPr>
        <w:t>20</w:t>
      </w:r>
      <w:r w:rsidRPr="00BD01D3">
        <w:rPr>
          <w:color w:val="000000" w:themeColor="text1"/>
        </w:rPr>
        <w:t xml:space="preserve">0 ЭС о выборочной проверке </w:t>
      </w:r>
      <w:r w:rsidR="00E112DF">
        <w:rPr>
          <w:color w:val="000000" w:themeColor="text1"/>
        </w:rPr>
        <w:t>титульных частей</w:t>
      </w:r>
      <w:r w:rsidR="0085390E">
        <w:rPr>
          <w:color w:val="000000" w:themeColor="text1"/>
        </w:rPr>
        <w:t>, содержащих не более 100 запросов в файле</w:t>
      </w:r>
      <w:r w:rsidRPr="00BD01D3">
        <w:rPr>
          <w:color w:val="000000" w:themeColor="text1"/>
        </w:rPr>
        <w:t xml:space="preserve">. При превышении установленного количества все последующие ЭС </w:t>
      </w:r>
      <w:r w:rsidRPr="00BD01D3" w:rsidR="00197CD4">
        <w:rPr>
          <w:color w:val="000000" w:themeColor="text1"/>
        </w:rPr>
        <w:t xml:space="preserve">с таким запросом </w:t>
      </w:r>
      <w:r w:rsidRPr="00BD01D3">
        <w:rPr>
          <w:color w:val="000000" w:themeColor="text1"/>
        </w:rPr>
        <w:t xml:space="preserve">от данного бюро в течение дня (до 0.00 часов </w:t>
      </w:r>
      <w:r w:rsidR="00B25090">
        <w:rPr>
          <w:color w:val="000000" w:themeColor="text1"/>
        </w:rPr>
        <w:br/>
      </w:r>
      <w:r w:rsidRPr="00BD01D3">
        <w:rPr>
          <w:color w:val="000000" w:themeColor="text1"/>
        </w:rPr>
        <w:t xml:space="preserve">по московскому времени) </w:t>
      </w:r>
      <w:r w:rsidRPr="00BD01D3" w:rsidR="00197CD4">
        <w:rPr>
          <w:color w:val="000000" w:themeColor="text1"/>
        </w:rPr>
        <w:t>не принимаются</w:t>
      </w:r>
      <w:r w:rsidRPr="00BD01D3">
        <w:rPr>
          <w:color w:val="000000" w:themeColor="text1"/>
        </w:rPr>
        <w:t>.</w:t>
      </w:r>
    </w:p>
    <w:p w:rsidR="007D5D1D" w:rsidRPr="00BD01D3" w:rsidP="002175E6">
      <w:r w:rsidRPr="00BD01D3">
        <w:rPr>
          <w:color w:val="000000" w:themeColor="text1"/>
        </w:rPr>
        <w:t xml:space="preserve">Тема ЭС </w:t>
      </w:r>
      <w:r>
        <w:rPr>
          <w:color w:val="000000" w:themeColor="text1"/>
        </w:rPr>
        <w:t xml:space="preserve">«Пакет запросов </w:t>
      </w:r>
      <w:r w:rsidRPr="00BD01D3">
        <w:rPr>
          <w:color w:val="000000" w:themeColor="text1"/>
        </w:rPr>
        <w:t xml:space="preserve">о выборочной проверке </w:t>
      </w:r>
      <w:r>
        <w:rPr>
          <w:color w:val="000000" w:themeColor="text1"/>
        </w:rPr>
        <w:t xml:space="preserve">титульных частей» </w:t>
      </w:r>
      <w:r w:rsidRPr="00BD01D3">
        <w:rPr>
          <w:color w:val="000000" w:themeColor="text1"/>
        </w:rPr>
        <w:t>должна соответствовать формату B10_XXX-XXXXX_NNNNN, где B10 – константа</w:t>
      </w:r>
      <w:r w:rsidRPr="003B096C">
        <w:rPr>
          <w:color w:val="000000" w:themeColor="text1"/>
        </w:rPr>
        <w:t xml:space="preserve">, содержащая </w:t>
      </w:r>
      <w:r>
        <w:rPr>
          <w:color w:val="000000" w:themeColor="text1"/>
        </w:rPr>
        <w:t xml:space="preserve">символ </w:t>
      </w:r>
      <w:r w:rsidRPr="003B096C">
        <w:rPr>
          <w:color w:val="000000" w:themeColor="text1"/>
        </w:rPr>
        <w:t>«B» латинского алфавита</w:t>
      </w:r>
      <w:r w:rsidRPr="00BD01D3">
        <w:t>.</w:t>
      </w:r>
      <w:r w:rsidRPr="005E7BC8">
        <w:t xml:space="preserve"> </w:t>
      </w:r>
      <w:r w:rsidRPr="00BD01D3">
        <w:rPr>
          <w:color w:val="000000" w:themeColor="text1"/>
        </w:rPr>
        <w:t xml:space="preserve">Формат </w:t>
      </w:r>
      <w:r>
        <w:rPr>
          <w:color w:val="000000" w:themeColor="text1"/>
        </w:rPr>
        <w:t>и описание структуры</w:t>
      </w:r>
      <w:r w:rsidR="00D43B27">
        <w:rPr>
          <w:color w:val="000000" w:themeColor="text1"/>
        </w:rPr>
        <w:t xml:space="preserve"> </w:t>
      </w:r>
      <w:r w:rsidRPr="00BD01D3">
        <w:rPr>
          <w:color w:val="000000" w:themeColor="text1"/>
          <w:lang w:val="en-US"/>
        </w:rPr>
        <w:t>XML</w:t>
      </w:r>
      <w:r w:rsidRPr="00BD01D3">
        <w:rPr>
          <w:color w:val="000000" w:themeColor="text1"/>
        </w:rPr>
        <w:t>-файла</w:t>
      </w:r>
      <w:r w:rsidRPr="00BD01D3">
        <w:t xml:space="preserve"> </w:t>
      </w:r>
      <w:r w:rsidR="00C834C1">
        <w:t xml:space="preserve">с </w:t>
      </w:r>
      <w:r w:rsidR="00C229AF">
        <w:t>пакетом запросов</w:t>
      </w:r>
      <w:r w:rsidR="00C834C1">
        <w:t xml:space="preserve"> </w:t>
      </w:r>
      <w:r w:rsidRPr="00BD01D3">
        <w:t>приведен</w:t>
      </w:r>
      <w:r w:rsidR="00D43B27">
        <w:t>ы</w:t>
      </w:r>
      <w:r w:rsidRPr="00BD01D3">
        <w:t xml:space="preserve"> в </w:t>
      </w:r>
      <w:r w:rsidRPr="00BD01D3" w:rsidR="003067E6">
        <w:rPr>
          <w:rStyle w:val="Hyperlink"/>
          <w:color w:val="auto"/>
          <w:u w:val="none"/>
        </w:rPr>
        <w:t>приложени</w:t>
      </w:r>
      <w:r w:rsidR="00C327D0">
        <w:rPr>
          <w:rStyle w:val="Hyperlink"/>
          <w:color w:val="auto"/>
          <w:u w:val="none"/>
        </w:rPr>
        <w:t xml:space="preserve">и </w:t>
      </w:r>
      <w:hyperlink w:anchor="_Приложение_Е_Формат" w:tooltip="Пакеты запросов в Центральный каталог" w:history="1">
        <w:r w:rsidRPr="00027E47" w:rsidR="00D43B27">
          <w:rPr>
            <w:rStyle w:val="Hyperlink"/>
          </w:rPr>
          <w:t>Е</w:t>
        </w:r>
      </w:hyperlink>
      <w:r w:rsidRPr="00BD01D3">
        <w:t>.</w:t>
      </w:r>
    </w:p>
    <w:p w:rsidR="007D5D1D" w:rsidP="007D5D1D">
      <w:pPr>
        <w:rPr>
          <w:color w:val="000000" w:themeColor="text1"/>
        </w:rPr>
      </w:pPr>
      <w:r>
        <w:rPr>
          <w:color w:val="000000" w:themeColor="text1"/>
        </w:rPr>
        <w:t xml:space="preserve">Тема ЭС «Ответ на пакет запросов о выборочной проверке титульных частей» </w:t>
      </w:r>
      <w:r w:rsidRPr="00E0456D">
        <w:rPr>
          <w:color w:val="000000" w:themeColor="text1"/>
        </w:rPr>
        <w:t xml:space="preserve">содержит текст </w:t>
      </w:r>
      <w:r>
        <w:rPr>
          <w:color w:val="000000" w:themeColor="text1"/>
        </w:rPr>
        <w:t xml:space="preserve">вида </w:t>
      </w:r>
      <w:r w:rsidRPr="00E0456D">
        <w:rPr>
          <w:color w:val="000000" w:themeColor="text1"/>
        </w:rPr>
        <w:t>«АС ЦККИ на сообщение № NNNNN от DD.MM.YYYY HH24:</w:t>
      </w:r>
      <w:r w:rsidRPr="00E0456D">
        <w:rPr>
          <w:color w:val="000000" w:themeColor="text1"/>
        </w:rPr>
        <w:t>MM:SS</w:t>
      </w:r>
      <w:r w:rsidRPr="00E0456D">
        <w:rPr>
          <w:color w:val="000000" w:themeColor="text1"/>
        </w:rPr>
        <w:t xml:space="preserve">» c указанием </w:t>
      </w:r>
      <w:r>
        <w:rPr>
          <w:color w:val="000000" w:themeColor="text1"/>
        </w:rPr>
        <w:t xml:space="preserve">номера, </w:t>
      </w:r>
      <w:r w:rsidRPr="00E0456D">
        <w:rPr>
          <w:color w:val="000000" w:themeColor="text1"/>
        </w:rPr>
        <w:t>даты и времени поступления ЭС в Центральный каталог.</w:t>
      </w:r>
      <w:r w:rsidRPr="005E7BC8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 xml:space="preserve">Формат </w:t>
      </w:r>
      <w:r w:rsidR="00C327D0">
        <w:rPr>
          <w:color w:val="000000" w:themeColor="text1"/>
        </w:rPr>
        <w:t xml:space="preserve">и описание структуры </w:t>
      </w:r>
      <w:r w:rsidRPr="00BD01D3">
        <w:rPr>
          <w:color w:val="000000" w:themeColor="text1"/>
          <w:lang w:val="en-US"/>
        </w:rPr>
        <w:t>XML</w:t>
      </w:r>
      <w:r w:rsidRPr="00BD01D3">
        <w:rPr>
          <w:color w:val="000000" w:themeColor="text1"/>
        </w:rPr>
        <w:t xml:space="preserve">-файла </w:t>
      </w:r>
      <w:r w:rsidR="00C834C1">
        <w:rPr>
          <w:color w:val="000000" w:themeColor="text1"/>
        </w:rPr>
        <w:t xml:space="preserve">с ответом </w:t>
      </w:r>
      <w:r w:rsidRPr="00BD01D3">
        <w:rPr>
          <w:color w:val="000000" w:themeColor="text1"/>
        </w:rPr>
        <w:t xml:space="preserve">Центрального каталога </w:t>
      </w:r>
      <w:r>
        <w:rPr>
          <w:color w:val="000000" w:themeColor="text1"/>
        </w:rPr>
        <w:br/>
      </w:r>
      <w:r w:rsidR="00C229AF">
        <w:rPr>
          <w:color w:val="000000" w:themeColor="text1"/>
        </w:rPr>
        <w:t xml:space="preserve">на пакет запросов о выборочной проверке </w:t>
      </w:r>
      <w:r w:rsidR="00E112DF">
        <w:rPr>
          <w:color w:val="000000" w:themeColor="text1"/>
        </w:rPr>
        <w:t xml:space="preserve">титульных частей </w:t>
      </w:r>
      <w:r w:rsidRPr="00BD01D3">
        <w:rPr>
          <w:color w:val="000000" w:themeColor="text1"/>
        </w:rPr>
        <w:t>приведен</w:t>
      </w:r>
      <w:r w:rsidR="00C327D0">
        <w:rPr>
          <w:color w:val="000000" w:themeColor="text1"/>
        </w:rPr>
        <w:t>ы</w:t>
      </w:r>
      <w:r w:rsidRPr="00BD01D3">
        <w:rPr>
          <w:color w:val="000000" w:themeColor="text1"/>
        </w:rPr>
        <w:t xml:space="preserve"> в</w:t>
      </w:r>
      <w:r w:rsidRPr="00BD01D3">
        <w:t xml:space="preserve"> </w:t>
      </w:r>
      <w:r w:rsidRPr="00BD01D3" w:rsidR="00770579">
        <w:rPr>
          <w:color w:val="000000" w:themeColor="text1"/>
        </w:rPr>
        <w:t>приложени</w:t>
      </w:r>
      <w:r w:rsidR="00770579">
        <w:rPr>
          <w:color w:val="000000" w:themeColor="text1"/>
        </w:rPr>
        <w:t xml:space="preserve">и </w:t>
      </w:r>
      <w:hyperlink w:anchor="_Приложение_И_Формат" w:tooltip="Ответ на пакет запросов о выборочной проверке" w:history="1">
        <w:r w:rsidRPr="003A4379" w:rsidR="00770579">
          <w:rPr>
            <w:rStyle w:val="Hyperlink"/>
          </w:rPr>
          <w:t>И</w:t>
        </w:r>
      </w:hyperlink>
      <w:r w:rsidRPr="00BD01D3">
        <w:rPr>
          <w:color w:val="000000" w:themeColor="text1"/>
        </w:rPr>
        <w:t>.</w:t>
      </w:r>
    </w:p>
    <w:p w:rsidR="007D5D1D" w:rsidRPr="00E3441C" w:rsidP="005204E8">
      <w:pPr>
        <w:pStyle w:val="Heading2"/>
        <w:numPr>
          <w:ilvl w:val="0"/>
          <w:numId w:val="18"/>
        </w:numPr>
        <w:tabs>
          <w:tab w:val="left" w:pos="1418"/>
        </w:tabs>
        <w:spacing w:after="0" w:line="360" w:lineRule="auto"/>
        <w:ind w:left="0" w:firstLine="720"/>
        <w:rPr>
          <w:b/>
        </w:rPr>
      </w:pPr>
      <w:bookmarkStart w:id="185" w:name="_Передача_контрольного_массива"/>
      <w:bookmarkStart w:id="186" w:name="_Toc96599218"/>
      <w:bookmarkStart w:id="187" w:name="_Toc224826604"/>
      <w:bookmarkEnd w:id="185"/>
      <w:r w:rsidRPr="00E3441C">
        <w:rPr>
          <w:b/>
        </w:rPr>
        <w:t>Передача контрольного массива</w:t>
      </w:r>
      <w:bookmarkEnd w:id="186"/>
      <w:bookmarkEnd w:id="187"/>
    </w:p>
    <w:p w:rsidR="0025482E" w:rsidRPr="00BD01D3" w:rsidP="0025482E">
      <w:pPr>
        <w:suppressAutoHyphens/>
        <w:rPr>
          <w:color w:val="000000" w:themeColor="text1"/>
        </w:rPr>
      </w:pPr>
      <w:r w:rsidRPr="00BD01D3">
        <w:rPr>
          <w:color w:val="000000" w:themeColor="text1"/>
        </w:rPr>
        <w:t xml:space="preserve">При поступлении от </w:t>
      </w:r>
      <w:r w:rsidRPr="00BD01D3" w:rsidR="00975D99">
        <w:rPr>
          <w:color w:val="000000" w:themeColor="text1"/>
        </w:rPr>
        <w:t>бюро</w:t>
      </w:r>
      <w:r w:rsidRPr="00BD01D3">
        <w:rPr>
          <w:color w:val="000000" w:themeColor="text1"/>
        </w:rPr>
        <w:t xml:space="preserve"> </w:t>
      </w:r>
      <w:r w:rsidR="0028020F">
        <w:rPr>
          <w:color w:val="000000" w:themeColor="text1"/>
        </w:rPr>
        <w:t xml:space="preserve">через личный кабинет </w:t>
      </w:r>
      <w:r w:rsidRPr="00BD01D3">
        <w:rPr>
          <w:color w:val="000000" w:themeColor="text1"/>
        </w:rPr>
        <w:t xml:space="preserve">запроса о сплошной проверке </w:t>
      </w:r>
      <w:r w:rsidR="00E112DF">
        <w:rPr>
          <w:color w:val="000000" w:themeColor="text1"/>
        </w:rPr>
        <w:t>титульных частей</w:t>
      </w:r>
      <w:r w:rsidRPr="00BD01D3">
        <w:rPr>
          <w:color w:val="000000" w:themeColor="text1"/>
        </w:rPr>
        <w:t xml:space="preserve">, Банк России формирует контрольный массив в виде </w:t>
      </w:r>
      <w:r w:rsidRPr="00BD01D3">
        <w:rPr>
          <w:color w:val="000000" w:themeColor="text1"/>
          <w:lang w:val="en-US"/>
        </w:rPr>
        <w:t>CSV</w:t>
      </w:r>
      <w:r w:rsidRPr="00BD01D3">
        <w:rPr>
          <w:color w:val="000000" w:themeColor="text1"/>
        </w:rPr>
        <w:t xml:space="preserve">-файлов </w:t>
      </w:r>
      <w:r w:rsidR="001E535B">
        <w:rPr>
          <w:color w:val="000000" w:themeColor="text1"/>
        </w:rPr>
        <w:br/>
      </w:r>
      <w:r w:rsidRPr="00BD01D3">
        <w:rPr>
          <w:color w:val="000000" w:themeColor="text1"/>
        </w:rPr>
        <w:t xml:space="preserve">для передачи его в </w:t>
      </w:r>
      <w:r w:rsidRPr="00BD01D3" w:rsidR="00975D99">
        <w:rPr>
          <w:color w:val="000000" w:themeColor="text1"/>
        </w:rPr>
        <w:t>бюро</w:t>
      </w:r>
      <w:r w:rsidRPr="00BD01D3">
        <w:rPr>
          <w:color w:val="000000" w:themeColor="text1"/>
        </w:rPr>
        <w:t xml:space="preserve"> способом, указанным в запросе о сплошной проверке</w:t>
      </w:r>
      <w:r w:rsidRPr="00BD01D3">
        <w:t xml:space="preserve"> </w:t>
      </w:r>
      <w:r w:rsidR="00E112DF">
        <w:t xml:space="preserve">титульных частей </w:t>
      </w:r>
      <w:r w:rsidRPr="00BD01D3">
        <w:t>(</w:t>
      </w:r>
      <w:r w:rsidRPr="00BD01D3">
        <w:rPr>
          <w:color w:val="000000" w:themeColor="text1"/>
        </w:rPr>
        <w:t>через личный кабинет либо нарочным способом</w:t>
      </w:r>
      <w:r w:rsidR="00FC0558">
        <w:rPr>
          <w:color w:val="000000" w:themeColor="text1"/>
        </w:rPr>
        <w:t xml:space="preserve"> на электронном носителе</w:t>
      </w:r>
      <w:r w:rsidRPr="00BD01D3">
        <w:rPr>
          <w:color w:val="000000" w:themeColor="text1"/>
        </w:rPr>
        <w:t>).</w:t>
      </w:r>
    </w:p>
    <w:p w:rsidR="00BD5765" w:rsidRPr="00BD01D3" w:rsidP="00BD5765">
      <w:pPr>
        <w:suppressAutoHyphens/>
        <w:rPr>
          <w:color w:val="000000" w:themeColor="text1"/>
        </w:rPr>
      </w:pPr>
      <w:r w:rsidRPr="00BD01D3">
        <w:rPr>
          <w:color w:val="000000" w:themeColor="text1"/>
        </w:rPr>
        <w:t xml:space="preserve">Формат и описание </w:t>
      </w:r>
      <w:r w:rsidRPr="00BD01D3">
        <w:rPr>
          <w:color w:val="000000" w:themeColor="text1"/>
          <w:lang w:val="en-US"/>
        </w:rPr>
        <w:t>CSV</w:t>
      </w:r>
      <w:r w:rsidRPr="00BD01D3">
        <w:rPr>
          <w:color w:val="000000" w:themeColor="text1"/>
        </w:rPr>
        <w:t>-файлов, содержащих</w:t>
      </w:r>
      <w:r w:rsidRPr="00BD01D3">
        <w:t xml:space="preserve"> </w:t>
      </w:r>
      <w:r w:rsidRPr="00BD01D3">
        <w:rPr>
          <w:color w:val="000000" w:themeColor="text1"/>
        </w:rPr>
        <w:t xml:space="preserve">контрольный массив, приведен </w:t>
      </w:r>
      <w:r w:rsidR="00E112DF">
        <w:rPr>
          <w:color w:val="000000" w:themeColor="text1"/>
        </w:rPr>
        <w:br/>
      </w:r>
      <w:r w:rsidRPr="00BD01D3">
        <w:rPr>
          <w:color w:val="000000" w:themeColor="text1"/>
        </w:rPr>
        <w:t>в</w:t>
      </w:r>
      <w:r w:rsidRPr="00BD01D3">
        <w:t xml:space="preserve"> </w:t>
      </w:r>
      <w:r w:rsidRPr="00BD01D3" w:rsidR="003067E6">
        <w:rPr>
          <w:rStyle w:val="Hyperlink"/>
          <w:color w:val="auto"/>
          <w:u w:val="none"/>
        </w:rPr>
        <w:t>приложени</w:t>
      </w:r>
      <w:r w:rsidR="00C327D0">
        <w:rPr>
          <w:rStyle w:val="Hyperlink"/>
          <w:color w:val="auto"/>
          <w:u w:val="none"/>
        </w:rPr>
        <w:t xml:space="preserve">и </w:t>
      </w:r>
      <w:hyperlink w:anchor="_Приложение_Н_Описание" w:tooltip="Контрольный массив ТЧКИ (Формат 2)" w:history="1">
        <w:r w:rsidR="008F3F2F">
          <w:rPr>
            <w:rStyle w:val="Hyperlink"/>
          </w:rPr>
          <w:t>Н</w:t>
        </w:r>
      </w:hyperlink>
      <w:r w:rsidRPr="00BD01D3">
        <w:t>.</w:t>
      </w:r>
    </w:p>
    <w:p w:rsidR="00BD5765" w:rsidRPr="00BD01D3" w:rsidP="00BD5765">
      <w:pPr>
        <w:suppressAutoHyphens/>
        <w:rPr>
          <w:color w:val="000000" w:themeColor="text1"/>
        </w:rPr>
      </w:pPr>
      <w:r w:rsidRPr="00BD01D3">
        <w:rPr>
          <w:color w:val="000000" w:themeColor="text1"/>
        </w:rPr>
        <w:t>При передаче контрольного массива нарочным способом на электронном носителе информации</w:t>
      </w:r>
      <w:r w:rsidRPr="00BD01D3">
        <w:t xml:space="preserve"> </w:t>
      </w:r>
      <w:r w:rsidR="00472082">
        <w:rPr>
          <w:lang w:val="en-US"/>
        </w:rPr>
        <w:t>CSV</w:t>
      </w:r>
      <w:r w:rsidRPr="00472082" w:rsidR="00472082">
        <w:t>-</w:t>
      </w:r>
      <w:r w:rsidRPr="00BD01D3">
        <w:rPr>
          <w:color w:val="000000" w:themeColor="text1"/>
        </w:rPr>
        <w:t xml:space="preserve">файлы, содержащие контрольный массив, архивируются с компрессией </w:t>
      </w:r>
      <w:r w:rsidR="005A6912">
        <w:rPr>
          <w:color w:val="000000" w:themeColor="text1"/>
        </w:rPr>
        <w:br/>
      </w:r>
      <w:r w:rsidRPr="00BD01D3">
        <w:rPr>
          <w:color w:val="000000" w:themeColor="text1"/>
        </w:rPr>
        <w:t xml:space="preserve">без разбивки на тома в формате </w:t>
      </w:r>
      <w:r w:rsidR="000D1516">
        <w:rPr>
          <w:color w:val="000000" w:themeColor="text1"/>
          <w:lang w:val="en-US"/>
        </w:rPr>
        <w:t>RAR</w:t>
      </w:r>
      <w:r w:rsidRPr="00BD01D3">
        <w:rPr>
          <w:color w:val="000000" w:themeColor="text1"/>
        </w:rPr>
        <w:t xml:space="preserve"> с названием файла </w:t>
      </w:r>
      <w:r w:rsidR="00181A90">
        <w:rPr>
          <w:color w:val="000000" w:themeColor="text1"/>
        </w:rPr>
        <w:t>«</w:t>
      </w:r>
      <w:r w:rsidRPr="00BD01D3">
        <w:rPr>
          <w:color w:val="000000" w:themeColor="text1"/>
          <w:lang w:val="en-US"/>
        </w:rPr>
        <w:t>ccch</w:t>
      </w:r>
      <w:r w:rsidRPr="00BD01D3">
        <w:rPr>
          <w:color w:val="000000" w:themeColor="text1"/>
        </w:rPr>
        <w:t>.</w:t>
      </w:r>
      <w:r w:rsidR="000D1516">
        <w:rPr>
          <w:color w:val="000000" w:themeColor="text1"/>
          <w:lang w:val="en-US"/>
        </w:rPr>
        <w:t>rar</w:t>
      </w:r>
      <w:r w:rsidR="00181A90">
        <w:rPr>
          <w:color w:val="000000" w:themeColor="text1"/>
        </w:rPr>
        <w:t>»</w:t>
      </w:r>
      <w:r w:rsidRPr="00BD01D3">
        <w:rPr>
          <w:color w:val="000000" w:themeColor="text1"/>
        </w:rPr>
        <w:t>.</w:t>
      </w:r>
    </w:p>
    <w:p w:rsidR="00E15394" w:rsidP="00BD5765">
      <w:pPr>
        <w:suppressAutoHyphens/>
        <w:rPr>
          <w:color w:val="000000" w:themeColor="text1"/>
        </w:rPr>
      </w:pPr>
      <w:r w:rsidRPr="00BD01D3">
        <w:rPr>
          <w:color w:val="000000" w:themeColor="text1"/>
        </w:rPr>
        <w:t xml:space="preserve">Архивный файл подписывается ЭП, </w:t>
      </w:r>
      <w:r w:rsidR="002175E6">
        <w:rPr>
          <w:color w:val="000000" w:themeColor="text1"/>
        </w:rPr>
        <w:t>применяемой</w:t>
      </w:r>
      <w:r w:rsidRPr="00BD01D3" w:rsidR="002175E6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 xml:space="preserve">для взаимодействия Центрального каталога с бюро, и зашифровывается с использованием СКАД. </w:t>
      </w:r>
      <w:r>
        <w:rPr>
          <w:color w:val="000000" w:themeColor="text1"/>
        </w:rPr>
        <w:t>Технические требования к защите передаваемых файлов приведены в разделе 2</w:t>
      </w:r>
      <w:r w:rsidRPr="00472082" w:rsidR="00472082">
        <w:rPr>
          <w:color w:val="000000" w:themeColor="text1"/>
        </w:rPr>
        <w:t xml:space="preserve"> </w:t>
      </w:r>
      <w:r w:rsidR="00472082">
        <w:rPr>
          <w:color w:val="000000" w:themeColor="text1"/>
        </w:rPr>
        <w:t>настоящего документа</w:t>
      </w:r>
      <w:r>
        <w:rPr>
          <w:color w:val="000000" w:themeColor="text1"/>
        </w:rPr>
        <w:t>.</w:t>
      </w:r>
    </w:p>
    <w:p w:rsidR="00181A90" w:rsidRPr="00BD01D3" w:rsidP="00BD5765">
      <w:pPr>
        <w:suppressAutoHyphens/>
        <w:rPr>
          <w:color w:val="000000" w:themeColor="text1"/>
        </w:rPr>
      </w:pPr>
      <w:r w:rsidRPr="00BD01D3">
        <w:rPr>
          <w:color w:val="000000" w:themeColor="text1"/>
        </w:rPr>
        <w:t xml:space="preserve">Зашифрованный файл архивируется в формате </w:t>
      </w:r>
      <w:r w:rsidR="000D1516">
        <w:rPr>
          <w:color w:val="000000" w:themeColor="text1"/>
          <w:lang w:val="en-US"/>
        </w:rPr>
        <w:t>RAR</w:t>
      </w:r>
      <w:r w:rsidR="00646340">
        <w:rPr>
          <w:color w:val="000000" w:themeColor="text1"/>
        </w:rPr>
        <w:t xml:space="preserve">, </w:t>
      </w:r>
      <w:r w:rsidRPr="00BD01D3" w:rsidR="00646340">
        <w:rPr>
          <w:color w:val="000000" w:themeColor="text1"/>
        </w:rPr>
        <w:t>разбивк</w:t>
      </w:r>
      <w:r w:rsidR="00646340">
        <w:rPr>
          <w:color w:val="000000" w:themeColor="text1"/>
        </w:rPr>
        <w:t>а архива</w:t>
      </w:r>
      <w:r w:rsidRPr="00BD01D3" w:rsidR="00646340">
        <w:rPr>
          <w:color w:val="000000" w:themeColor="text1"/>
        </w:rPr>
        <w:t xml:space="preserve"> на тома</w:t>
      </w:r>
      <w:r w:rsidR="00646340">
        <w:rPr>
          <w:color w:val="000000" w:themeColor="text1"/>
        </w:rPr>
        <w:t xml:space="preserve"> производится при необходимости в зависимости от объема</w:t>
      </w:r>
      <w:r w:rsidRPr="00BD01D3">
        <w:rPr>
          <w:color w:val="000000" w:themeColor="text1"/>
        </w:rPr>
        <w:t xml:space="preserve"> электронных носителей информации, предоставленных бюро.</w:t>
      </w:r>
    </w:p>
    <w:p w:rsidR="00E879F6" w:rsidRPr="001867ED" w:rsidP="00102663">
      <w:pPr>
        <w:pStyle w:val="Heading1"/>
        <w:keepNext/>
        <w:numPr>
          <w:ilvl w:val="0"/>
          <w:numId w:val="1"/>
        </w:numPr>
        <w:tabs>
          <w:tab w:val="left" w:pos="1418"/>
        </w:tabs>
        <w:spacing w:after="120"/>
        <w:ind w:firstLine="720"/>
        <w:jc w:val="both"/>
      </w:pPr>
      <w:bookmarkStart w:id="188" w:name="_Toc185604986"/>
      <w:bookmarkStart w:id="189" w:name="_Toc185851815"/>
      <w:bookmarkStart w:id="190" w:name="_Toc185851863"/>
      <w:bookmarkStart w:id="191" w:name="_Toc185851910"/>
      <w:bookmarkStart w:id="192" w:name="_Toc185851956"/>
      <w:bookmarkStart w:id="193" w:name="_Toc185852002"/>
      <w:bookmarkStart w:id="194" w:name="_Toc93608992"/>
      <w:bookmarkStart w:id="195" w:name="_Toc96599219"/>
      <w:bookmarkStart w:id="196" w:name="_Toc224826605"/>
      <w:bookmarkEnd w:id="188"/>
      <w:bookmarkEnd w:id="189"/>
      <w:bookmarkEnd w:id="190"/>
      <w:bookmarkEnd w:id="191"/>
      <w:bookmarkEnd w:id="192"/>
      <w:bookmarkEnd w:id="193"/>
      <w:r w:rsidRPr="001867ED">
        <w:t>Передача запросов (</w:t>
      </w:r>
      <w:r w:rsidRPr="001867ED" w:rsidR="005818F2">
        <w:t>обращений</w:t>
      </w:r>
      <w:r w:rsidRPr="001867ED">
        <w:t>)</w:t>
      </w:r>
      <w:bookmarkEnd w:id="194"/>
      <w:bookmarkEnd w:id="195"/>
      <w:bookmarkEnd w:id="196"/>
    </w:p>
    <w:p w:rsidR="00472082" w:rsidP="00E879F6">
      <w:pPr>
        <w:suppressAutoHyphens/>
        <w:rPr>
          <w:color w:val="000000" w:themeColor="text1"/>
        </w:rPr>
      </w:pPr>
      <w:r>
        <w:rPr>
          <w:color w:val="000000" w:themeColor="text1"/>
        </w:rPr>
        <w:t>Направление запросов (обращений) и ответных ЭС осуществляется по электронной почте.</w:t>
      </w:r>
    </w:p>
    <w:p w:rsidR="00E879F6" w:rsidRPr="00BD01D3" w:rsidP="00E879F6">
      <w:pPr>
        <w:suppressAutoHyphens/>
        <w:rPr>
          <w:color w:val="000000" w:themeColor="text1"/>
          <w:lang w:eastAsia="ru-RU"/>
        </w:rPr>
      </w:pPr>
      <w:r w:rsidRPr="00BD01D3">
        <w:rPr>
          <w:color w:val="000000" w:themeColor="text1"/>
        </w:rPr>
        <w:t>Бюро направляет в Центральный каталог единичн</w:t>
      </w:r>
      <w:r>
        <w:rPr>
          <w:color w:val="000000" w:themeColor="text1"/>
        </w:rPr>
        <w:t>ый</w:t>
      </w:r>
      <w:r w:rsidRPr="00BD01D3">
        <w:rPr>
          <w:color w:val="000000" w:themeColor="text1"/>
        </w:rPr>
        <w:t xml:space="preserve"> запрос (обращение) или пакет запросов </w:t>
      </w:r>
      <w:r>
        <w:rPr>
          <w:color w:val="000000" w:themeColor="text1"/>
        </w:rPr>
        <w:t>(</w:t>
      </w:r>
      <w:r w:rsidRPr="00BD01D3">
        <w:rPr>
          <w:color w:val="000000" w:themeColor="text1"/>
        </w:rPr>
        <w:t>обращений</w:t>
      </w:r>
      <w:r>
        <w:rPr>
          <w:color w:val="000000" w:themeColor="text1"/>
        </w:rPr>
        <w:t>)</w:t>
      </w:r>
      <w:r w:rsidRPr="00BD01D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 виде </w:t>
      </w:r>
      <w:r w:rsidRPr="00BD01D3">
        <w:rPr>
          <w:color w:val="000000" w:themeColor="text1"/>
          <w:lang w:val="en-US"/>
        </w:rPr>
        <w:t>XML</w:t>
      </w:r>
      <w:r w:rsidRPr="00BD01D3">
        <w:rPr>
          <w:color w:val="000000" w:themeColor="text1"/>
        </w:rPr>
        <w:t>-файл</w:t>
      </w:r>
      <w:r>
        <w:rPr>
          <w:color w:val="000000" w:themeColor="text1"/>
        </w:rPr>
        <w:t>а</w:t>
      </w:r>
      <w:r w:rsidRPr="00BD01D3">
        <w:rPr>
          <w:color w:val="000000" w:themeColor="text1"/>
        </w:rPr>
        <w:t xml:space="preserve"> </w:t>
      </w:r>
      <w:r>
        <w:rPr>
          <w:color w:val="000000" w:themeColor="text1"/>
        </w:rPr>
        <w:t>р</w:t>
      </w:r>
      <w:r w:rsidRPr="00BD01D3">
        <w:rPr>
          <w:color w:val="000000" w:themeColor="text1"/>
        </w:rPr>
        <w:t>азмером не более 1 Мбай</w:t>
      </w:r>
      <w:r>
        <w:rPr>
          <w:color w:val="000000" w:themeColor="text1"/>
        </w:rPr>
        <w:t>т, содержащего не более 1000 запросов.</w:t>
      </w:r>
    </w:p>
    <w:p w:rsidR="00E879F6" w:rsidRPr="00BD01D3" w:rsidP="004742B8">
      <w:pPr>
        <w:keepNext/>
        <w:suppressAutoHyphens/>
        <w:rPr>
          <w:color w:val="000000" w:themeColor="text1"/>
          <w:lang w:eastAsia="ru-RU"/>
        </w:rPr>
      </w:pPr>
      <w:r w:rsidRPr="00BD01D3">
        <w:rPr>
          <w:color w:val="000000" w:themeColor="text1"/>
          <w:lang w:eastAsia="ru-RU"/>
        </w:rPr>
        <w:t xml:space="preserve">Тема ЭС </w:t>
      </w:r>
      <w:r w:rsidR="00646340">
        <w:rPr>
          <w:color w:val="000000" w:themeColor="text1"/>
          <w:lang w:eastAsia="ru-RU"/>
        </w:rPr>
        <w:t xml:space="preserve">«Ответ на запрос (обращение) в Центральный каталог» и «Пакет запросов (обращений) в Центральный каталог» </w:t>
      </w:r>
      <w:r w:rsidRPr="00BD01D3">
        <w:rPr>
          <w:color w:val="000000" w:themeColor="text1"/>
          <w:lang w:eastAsia="ru-RU"/>
        </w:rPr>
        <w:t>должна соответствовать формату</w:t>
      </w:r>
      <w:r w:rsidR="000463A1">
        <w:rPr>
          <w:color w:val="000000" w:themeColor="text1"/>
          <w:lang w:eastAsia="ru-RU"/>
        </w:rPr>
        <w:t xml:space="preserve"> в зависимости </w:t>
      </w:r>
      <w:r w:rsidR="008A528F">
        <w:rPr>
          <w:color w:val="000000" w:themeColor="text1"/>
          <w:lang w:eastAsia="ru-RU"/>
        </w:rPr>
        <w:br/>
      </w:r>
      <w:r w:rsidR="000463A1">
        <w:rPr>
          <w:color w:val="000000" w:themeColor="text1"/>
          <w:lang w:eastAsia="ru-RU"/>
        </w:rPr>
        <w:t>от вида ЭС</w:t>
      </w:r>
      <w:r w:rsidRPr="00BD01D3">
        <w:rPr>
          <w:color w:val="000000" w:themeColor="text1"/>
          <w:lang w:eastAsia="ru-RU"/>
        </w:rPr>
        <w:t>:</w:t>
      </w:r>
    </w:p>
    <w:p w:rsidR="00E879F6" w:rsidRPr="00BD01D3" w:rsidP="005204E8">
      <w:pPr>
        <w:pStyle w:val="ListParagraph"/>
        <w:numPr>
          <w:ilvl w:val="0"/>
          <w:numId w:val="12"/>
        </w:numPr>
        <w:suppressAutoHyphens/>
        <w:ind w:left="284" w:hanging="284"/>
        <w:rPr>
          <w:color w:val="000000" w:themeColor="text1"/>
        </w:rPr>
      </w:pPr>
      <w:r w:rsidRPr="00BD01D3">
        <w:rPr>
          <w:color w:val="000000" w:themeColor="text1"/>
        </w:rPr>
        <w:t>B02_XXX-XXXXX_</w:t>
      </w:r>
      <w:r w:rsidRPr="00BD01D3" w:rsidR="00AD47AA">
        <w:rPr>
          <w:color w:val="000000" w:themeColor="text1"/>
        </w:rPr>
        <w:t>NNNNN</w:t>
      </w:r>
      <w:r w:rsidR="00AD47AA">
        <w:rPr>
          <w:color w:val="000000" w:themeColor="text1"/>
        </w:rPr>
        <w:t xml:space="preserve"> </w:t>
      </w:r>
      <w:r w:rsidRPr="00BD01D3" w:rsidR="00AD47AA">
        <w:rPr>
          <w:color w:val="000000" w:themeColor="text1"/>
        </w:rPr>
        <w:t>–</w:t>
      </w:r>
      <w:r w:rsidR="00AD47AA">
        <w:rPr>
          <w:color w:val="000000" w:themeColor="text1"/>
        </w:rPr>
        <w:t xml:space="preserve"> </w:t>
      </w:r>
      <w:r w:rsidRPr="00BD01D3" w:rsidR="006759B2">
        <w:rPr>
          <w:color w:val="000000" w:themeColor="text1"/>
        </w:rPr>
        <w:t>обращени</w:t>
      </w:r>
      <w:r w:rsidR="006759B2">
        <w:rPr>
          <w:color w:val="000000" w:themeColor="text1"/>
        </w:rPr>
        <w:t>е</w:t>
      </w:r>
      <w:r w:rsidRPr="00BD01D3" w:rsidR="006759B2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 xml:space="preserve">на </w:t>
      </w:r>
      <w:r w:rsidR="003C7DAF">
        <w:rPr>
          <w:color w:val="000000" w:themeColor="text1"/>
        </w:rPr>
        <w:t xml:space="preserve">формирование или </w:t>
      </w:r>
      <w:r w:rsidR="00F61D07">
        <w:rPr>
          <w:color w:val="000000" w:themeColor="text1"/>
        </w:rPr>
        <w:t>замену</w:t>
      </w:r>
      <w:r w:rsidRPr="00BD01D3" w:rsidR="00F61D07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>кода субъекта;</w:t>
      </w:r>
    </w:p>
    <w:p w:rsidR="002B5A89" w:rsidRPr="00BD01D3" w:rsidP="005204E8">
      <w:pPr>
        <w:pStyle w:val="ListParagraph"/>
        <w:numPr>
          <w:ilvl w:val="0"/>
          <w:numId w:val="12"/>
        </w:numPr>
        <w:suppressAutoHyphens/>
        <w:ind w:left="284" w:hanging="284"/>
        <w:rPr>
          <w:color w:val="000000" w:themeColor="text1"/>
        </w:rPr>
      </w:pPr>
      <w:r w:rsidRPr="00BD01D3">
        <w:rPr>
          <w:color w:val="000000" w:themeColor="text1"/>
        </w:rPr>
        <w:t>B05_XXX-XXXXX_NNNNN</w:t>
      </w:r>
      <w:r w:rsidR="005F4A32">
        <w:rPr>
          <w:color w:val="000000" w:themeColor="text1"/>
        </w:rPr>
        <w:t> </w:t>
      </w:r>
      <w:r w:rsidRPr="00BD01D3" w:rsidR="00AD47AA">
        <w:rPr>
          <w:color w:val="000000" w:themeColor="text1"/>
        </w:rPr>
        <w:t>–</w:t>
      </w:r>
      <w:r w:rsidR="005F4A32">
        <w:rPr>
          <w:color w:val="000000" w:themeColor="text1"/>
        </w:rPr>
        <w:t> </w:t>
      </w:r>
      <w:r w:rsidRPr="00BD01D3">
        <w:rPr>
          <w:color w:val="000000" w:themeColor="text1"/>
        </w:rPr>
        <w:t>обращени</w:t>
      </w:r>
      <w:r w:rsidR="006759B2">
        <w:rPr>
          <w:color w:val="000000" w:themeColor="text1"/>
        </w:rPr>
        <w:t>е</w:t>
      </w:r>
      <w:r w:rsidRPr="00BD01D3">
        <w:rPr>
          <w:color w:val="000000" w:themeColor="text1"/>
        </w:rPr>
        <w:t xml:space="preserve"> на формирование дополнительного кода субъекта;</w:t>
      </w:r>
    </w:p>
    <w:p w:rsidR="002B5A89" w:rsidRPr="00BD01D3" w:rsidP="005204E8">
      <w:pPr>
        <w:pStyle w:val="ListParagraph"/>
        <w:numPr>
          <w:ilvl w:val="0"/>
          <w:numId w:val="12"/>
        </w:numPr>
        <w:suppressAutoHyphens/>
        <w:ind w:left="284" w:hanging="284"/>
        <w:rPr>
          <w:color w:val="000000" w:themeColor="text1"/>
        </w:rPr>
      </w:pPr>
      <w:r w:rsidRPr="00BD01D3">
        <w:rPr>
          <w:color w:val="000000" w:themeColor="text1"/>
        </w:rPr>
        <w:t>B50_XXX-XXXXX_NNNNN –</w:t>
      </w:r>
      <w:r w:rsidR="006759B2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>обращени</w:t>
      </w:r>
      <w:r w:rsidR="006759B2">
        <w:rPr>
          <w:color w:val="000000" w:themeColor="text1"/>
        </w:rPr>
        <w:t>е</w:t>
      </w:r>
      <w:r w:rsidRPr="00BD01D3">
        <w:rPr>
          <w:color w:val="000000" w:themeColor="text1"/>
        </w:rPr>
        <w:t xml:space="preserve"> на </w:t>
      </w:r>
      <w:r w:rsidR="00F61D07">
        <w:rPr>
          <w:color w:val="000000" w:themeColor="text1"/>
        </w:rPr>
        <w:t>замену</w:t>
      </w:r>
      <w:r w:rsidRPr="00BD01D3" w:rsidR="00F61D07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>дополнительного кода субъекта,</w:t>
      </w:r>
    </w:p>
    <w:p w:rsidR="002B5A89" w:rsidRPr="00BD01D3" w:rsidP="005204E8">
      <w:pPr>
        <w:pStyle w:val="ListParagraph"/>
        <w:numPr>
          <w:ilvl w:val="0"/>
          <w:numId w:val="12"/>
        </w:numPr>
        <w:suppressAutoHyphens/>
        <w:ind w:left="284" w:hanging="284"/>
        <w:rPr>
          <w:color w:val="000000" w:themeColor="text1"/>
        </w:rPr>
      </w:pPr>
      <w:r w:rsidRPr="00BD01D3">
        <w:rPr>
          <w:color w:val="000000" w:themeColor="text1"/>
        </w:rPr>
        <w:t>B08_XXX-XXXXX_NNNNN –</w:t>
      </w:r>
      <w:r w:rsidR="006759B2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>обращени</w:t>
      </w:r>
      <w:r w:rsidR="006759B2">
        <w:rPr>
          <w:color w:val="000000" w:themeColor="text1"/>
        </w:rPr>
        <w:t>е</w:t>
      </w:r>
      <w:r w:rsidRPr="00BD01D3">
        <w:rPr>
          <w:color w:val="000000" w:themeColor="text1"/>
        </w:rPr>
        <w:t xml:space="preserve"> на </w:t>
      </w:r>
      <w:r w:rsidR="00A62CD4">
        <w:rPr>
          <w:color w:val="000000" w:themeColor="text1"/>
        </w:rPr>
        <w:t>аннулирование</w:t>
      </w:r>
      <w:r w:rsidRPr="00BD01D3" w:rsidR="00F61D07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>кода субъекта;</w:t>
      </w:r>
    </w:p>
    <w:p w:rsidR="00E879F6" w:rsidRPr="00BD01D3" w:rsidP="005204E8">
      <w:pPr>
        <w:pStyle w:val="ListParagraph"/>
        <w:numPr>
          <w:ilvl w:val="0"/>
          <w:numId w:val="12"/>
        </w:numPr>
        <w:suppressAutoHyphens/>
        <w:ind w:left="284" w:hanging="284"/>
        <w:rPr>
          <w:color w:val="000000" w:themeColor="text1"/>
        </w:rPr>
      </w:pPr>
      <w:r w:rsidRPr="00BD01D3">
        <w:rPr>
          <w:color w:val="000000" w:themeColor="text1"/>
        </w:rPr>
        <w:t>B03_XXX-XXXXX_NNNNN –</w:t>
      </w:r>
      <w:r w:rsidR="006759B2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 xml:space="preserve">запрос </w:t>
      </w:r>
      <w:r w:rsidR="00D61771">
        <w:rPr>
          <w:color w:val="000000" w:themeColor="text1"/>
        </w:rPr>
        <w:t>списка бюро</w:t>
      </w:r>
      <w:r w:rsidRPr="00BD01D3">
        <w:rPr>
          <w:color w:val="000000" w:themeColor="text1"/>
        </w:rPr>
        <w:t xml:space="preserve"> от субъекта;</w:t>
      </w:r>
    </w:p>
    <w:p w:rsidR="00E879F6" w:rsidRPr="00BD01D3" w:rsidP="005204E8">
      <w:pPr>
        <w:pStyle w:val="ListParagraph"/>
        <w:numPr>
          <w:ilvl w:val="0"/>
          <w:numId w:val="12"/>
        </w:numPr>
        <w:suppressAutoHyphens/>
        <w:ind w:left="284" w:hanging="284"/>
        <w:rPr>
          <w:color w:val="000000" w:themeColor="text1"/>
        </w:rPr>
      </w:pPr>
      <w:r w:rsidRPr="00BD01D3">
        <w:rPr>
          <w:color w:val="000000" w:themeColor="text1"/>
        </w:rPr>
        <w:t xml:space="preserve">B04_XXX-XXXXX_NNNNN </w:t>
      </w:r>
      <w:r w:rsidRPr="00BD01D3" w:rsidR="00D61771">
        <w:rPr>
          <w:color w:val="000000" w:themeColor="text1"/>
        </w:rPr>
        <w:t>–</w:t>
      </w:r>
      <w:r w:rsidR="00D61771">
        <w:rPr>
          <w:color w:val="000000" w:themeColor="text1"/>
        </w:rPr>
        <w:t xml:space="preserve"> </w:t>
      </w:r>
      <w:r w:rsidRPr="00BD01D3" w:rsidR="00D61771">
        <w:rPr>
          <w:color w:val="000000" w:themeColor="text1"/>
        </w:rPr>
        <w:t xml:space="preserve">запрос </w:t>
      </w:r>
      <w:r w:rsidR="00D61771">
        <w:rPr>
          <w:color w:val="000000" w:themeColor="text1"/>
        </w:rPr>
        <w:t>списка бюро</w:t>
      </w:r>
      <w:r w:rsidRPr="00BD01D3">
        <w:rPr>
          <w:color w:val="000000" w:themeColor="text1"/>
        </w:rPr>
        <w:t xml:space="preserve"> от пользователя;</w:t>
      </w:r>
    </w:p>
    <w:p w:rsidR="002B5A89" w:rsidRPr="00BD01D3" w:rsidP="005204E8">
      <w:pPr>
        <w:pStyle w:val="ListParagraph"/>
        <w:numPr>
          <w:ilvl w:val="0"/>
          <w:numId w:val="12"/>
        </w:numPr>
        <w:suppressAutoHyphens/>
        <w:ind w:left="284" w:hanging="284"/>
        <w:rPr>
          <w:color w:val="000000" w:themeColor="text1"/>
        </w:rPr>
      </w:pPr>
      <w:r w:rsidRPr="00BD01D3">
        <w:rPr>
          <w:color w:val="000000" w:themeColor="text1"/>
        </w:rPr>
        <w:t xml:space="preserve">B51_XXX-XXXXX_NNNNN </w:t>
      </w:r>
      <w:r w:rsidRPr="00BD01D3" w:rsidR="00D61771">
        <w:rPr>
          <w:color w:val="000000" w:themeColor="text1"/>
        </w:rPr>
        <w:t>–</w:t>
      </w:r>
      <w:r w:rsidR="00D61771">
        <w:rPr>
          <w:color w:val="000000" w:themeColor="text1"/>
        </w:rPr>
        <w:t xml:space="preserve"> </w:t>
      </w:r>
      <w:r w:rsidRPr="00BD01D3" w:rsidR="00D61771">
        <w:rPr>
          <w:color w:val="000000" w:themeColor="text1"/>
        </w:rPr>
        <w:t xml:space="preserve">запрос </w:t>
      </w:r>
      <w:r w:rsidR="00D61771">
        <w:rPr>
          <w:color w:val="000000" w:themeColor="text1"/>
        </w:rPr>
        <w:t>списка бюро</w:t>
      </w:r>
      <w:r w:rsidRPr="00BD01D3" w:rsidR="00D61771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>от арбитражного управляющего;</w:t>
      </w:r>
    </w:p>
    <w:p w:rsidR="00E879F6" w:rsidRPr="00BD01D3" w:rsidP="005204E8">
      <w:pPr>
        <w:pStyle w:val="ListParagraph"/>
        <w:numPr>
          <w:ilvl w:val="0"/>
          <w:numId w:val="12"/>
        </w:numPr>
        <w:suppressAutoHyphens/>
        <w:ind w:left="284" w:hanging="284"/>
        <w:rPr>
          <w:color w:val="000000" w:themeColor="text1"/>
        </w:rPr>
      </w:pPr>
      <w:r w:rsidRPr="00BD01D3">
        <w:rPr>
          <w:color w:val="000000" w:themeColor="text1"/>
        </w:rPr>
        <w:t>B06_XXX-XXX</w:t>
      </w:r>
      <w:r w:rsidRPr="00BD01D3" w:rsidR="005818F2">
        <w:rPr>
          <w:color w:val="000000" w:themeColor="text1"/>
        </w:rPr>
        <w:t>XX_NNNNN – пакет запросов (обращений)</w:t>
      </w:r>
      <w:r w:rsidR="00E54DF4">
        <w:rPr>
          <w:color w:val="000000" w:themeColor="text1"/>
        </w:rPr>
        <w:t>,</w:t>
      </w:r>
    </w:p>
    <w:p w:rsidR="00E879F6" w:rsidRPr="00BD01D3" w:rsidP="00E879F6">
      <w:pPr>
        <w:suppressAutoHyphens/>
        <w:rPr>
          <w:color w:val="000000" w:themeColor="text1"/>
        </w:rPr>
      </w:pPr>
      <w:r w:rsidRPr="00BD01D3">
        <w:rPr>
          <w:color w:val="000000" w:themeColor="text1"/>
        </w:rPr>
        <w:t>где</w:t>
      </w:r>
      <w:r w:rsidRPr="00BD01D3" w:rsidR="002B5A89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>В02, В0</w:t>
      </w:r>
      <w:r w:rsidRPr="00BD01D3" w:rsidR="00A71137">
        <w:rPr>
          <w:color w:val="000000" w:themeColor="text1"/>
        </w:rPr>
        <w:t>5</w:t>
      </w:r>
      <w:r w:rsidRPr="00BD01D3">
        <w:rPr>
          <w:color w:val="000000" w:themeColor="text1"/>
        </w:rPr>
        <w:t>, В</w:t>
      </w:r>
      <w:r w:rsidRPr="00BD01D3" w:rsidR="00A71137">
        <w:rPr>
          <w:color w:val="000000" w:themeColor="text1"/>
        </w:rPr>
        <w:t>50</w:t>
      </w:r>
      <w:r w:rsidRPr="00BD01D3">
        <w:rPr>
          <w:color w:val="000000" w:themeColor="text1"/>
        </w:rPr>
        <w:t>, В0</w:t>
      </w:r>
      <w:r w:rsidRPr="00BD01D3" w:rsidR="00A71137">
        <w:rPr>
          <w:color w:val="000000" w:themeColor="text1"/>
        </w:rPr>
        <w:t>8</w:t>
      </w:r>
      <w:r w:rsidRPr="00BD01D3">
        <w:rPr>
          <w:color w:val="000000" w:themeColor="text1"/>
        </w:rPr>
        <w:t>, В0</w:t>
      </w:r>
      <w:r w:rsidRPr="00BD01D3" w:rsidR="00A71137">
        <w:rPr>
          <w:color w:val="000000" w:themeColor="text1"/>
        </w:rPr>
        <w:t>3</w:t>
      </w:r>
      <w:r w:rsidRPr="00BD01D3">
        <w:rPr>
          <w:color w:val="000000" w:themeColor="text1"/>
        </w:rPr>
        <w:t>, В</w:t>
      </w:r>
      <w:r w:rsidRPr="00BD01D3" w:rsidR="00A71137">
        <w:rPr>
          <w:color w:val="000000" w:themeColor="text1"/>
        </w:rPr>
        <w:t>04</w:t>
      </w:r>
      <w:r w:rsidRPr="00BD01D3">
        <w:rPr>
          <w:color w:val="000000" w:themeColor="text1"/>
        </w:rPr>
        <w:t>, В51</w:t>
      </w:r>
      <w:r w:rsidRPr="00BD01D3" w:rsidR="005818F2">
        <w:rPr>
          <w:color w:val="000000" w:themeColor="text1"/>
        </w:rPr>
        <w:t>, B</w:t>
      </w:r>
      <w:r w:rsidRPr="00BD01D3" w:rsidR="00A71137">
        <w:rPr>
          <w:color w:val="000000" w:themeColor="text1"/>
        </w:rPr>
        <w:t>06</w:t>
      </w:r>
      <w:r w:rsidRPr="00BD01D3">
        <w:rPr>
          <w:color w:val="000000" w:themeColor="text1"/>
        </w:rPr>
        <w:t xml:space="preserve"> – </w:t>
      </w:r>
      <w:r w:rsidRPr="00BD01D3" w:rsidR="00E54DF4">
        <w:rPr>
          <w:color w:val="000000" w:themeColor="text1"/>
        </w:rPr>
        <w:t>констант</w:t>
      </w:r>
      <w:r w:rsidR="00E54DF4">
        <w:rPr>
          <w:color w:val="000000" w:themeColor="text1"/>
        </w:rPr>
        <w:t>ы</w:t>
      </w:r>
      <w:r w:rsidRPr="003B096C" w:rsidR="00646340">
        <w:rPr>
          <w:color w:val="000000" w:themeColor="text1"/>
        </w:rPr>
        <w:t>, содержащ</w:t>
      </w:r>
      <w:r w:rsidR="00646340">
        <w:rPr>
          <w:color w:val="000000" w:themeColor="text1"/>
        </w:rPr>
        <w:t>ие</w:t>
      </w:r>
      <w:r w:rsidRPr="003B096C" w:rsidR="00646340">
        <w:rPr>
          <w:color w:val="000000" w:themeColor="text1"/>
        </w:rPr>
        <w:t xml:space="preserve"> </w:t>
      </w:r>
      <w:r w:rsidR="00646340">
        <w:rPr>
          <w:color w:val="000000" w:themeColor="text1"/>
        </w:rPr>
        <w:t xml:space="preserve">символ </w:t>
      </w:r>
      <w:r w:rsidRPr="003B096C" w:rsidR="00646340">
        <w:rPr>
          <w:color w:val="000000" w:themeColor="text1"/>
        </w:rPr>
        <w:t>«B» латинского алфавита</w:t>
      </w:r>
      <w:r w:rsidRPr="00BD01D3" w:rsidR="00646340">
        <w:t>.</w:t>
      </w:r>
      <w:r w:rsidR="00610306">
        <w:t xml:space="preserve"> </w:t>
      </w:r>
      <w:r w:rsidRPr="00BD01D3">
        <w:rPr>
          <w:color w:val="000000" w:themeColor="text1"/>
        </w:rPr>
        <w:t xml:space="preserve">Формат </w:t>
      </w:r>
      <w:r w:rsidR="00C327D0">
        <w:rPr>
          <w:color w:val="000000" w:themeColor="text1"/>
        </w:rPr>
        <w:t xml:space="preserve">и описание структуры </w:t>
      </w:r>
      <w:r w:rsidRPr="00BD01D3">
        <w:rPr>
          <w:color w:val="000000" w:themeColor="text1"/>
          <w:lang w:val="en-US"/>
        </w:rPr>
        <w:t>XML</w:t>
      </w:r>
      <w:r w:rsidRPr="00BD01D3">
        <w:rPr>
          <w:color w:val="000000" w:themeColor="text1"/>
        </w:rPr>
        <w:t>-файла</w:t>
      </w:r>
      <w:r w:rsidR="00186A86">
        <w:rPr>
          <w:color w:val="000000" w:themeColor="text1"/>
        </w:rPr>
        <w:t xml:space="preserve"> с</w:t>
      </w:r>
      <w:r w:rsidRPr="00BD01D3">
        <w:rPr>
          <w:color w:val="000000" w:themeColor="text1"/>
        </w:rPr>
        <w:t xml:space="preserve"> запрос</w:t>
      </w:r>
      <w:r w:rsidR="00186A86">
        <w:rPr>
          <w:color w:val="000000" w:themeColor="text1"/>
        </w:rPr>
        <w:t>ом</w:t>
      </w:r>
      <w:r w:rsidRPr="00BD01D3">
        <w:rPr>
          <w:color w:val="000000" w:themeColor="text1"/>
        </w:rPr>
        <w:t xml:space="preserve"> (</w:t>
      </w:r>
      <w:r w:rsidRPr="00BD01D3" w:rsidR="000C2F31">
        <w:rPr>
          <w:color w:val="000000" w:themeColor="text1"/>
        </w:rPr>
        <w:t>обращение</w:t>
      </w:r>
      <w:r w:rsidR="00186A86">
        <w:rPr>
          <w:color w:val="000000" w:themeColor="text1"/>
        </w:rPr>
        <w:t>м</w:t>
      </w:r>
      <w:r w:rsidRPr="00BD01D3">
        <w:rPr>
          <w:color w:val="000000" w:themeColor="text1"/>
        </w:rPr>
        <w:t>) приведен</w:t>
      </w:r>
      <w:r w:rsidR="00C327D0">
        <w:rPr>
          <w:color w:val="000000" w:themeColor="text1"/>
        </w:rPr>
        <w:t xml:space="preserve">ы </w:t>
      </w:r>
      <w:r w:rsidRPr="00BD01D3">
        <w:rPr>
          <w:color w:val="000000" w:themeColor="text1"/>
        </w:rPr>
        <w:t>в</w:t>
      </w:r>
      <w:r w:rsidRPr="00BD01D3">
        <w:t xml:space="preserve"> </w:t>
      </w:r>
      <w:r w:rsidRPr="00BD01D3" w:rsidR="00A71137">
        <w:t>приложени</w:t>
      </w:r>
      <w:r w:rsidR="00C327D0">
        <w:t xml:space="preserve">и </w:t>
      </w:r>
      <w:hyperlink w:anchor="_Приложение_В_Формат" w:tooltip="Запрос (обращение)" w:history="1">
        <w:r w:rsidRPr="00EF5150" w:rsidR="00746ADC">
          <w:rPr>
            <w:rStyle w:val="Hyperlink"/>
          </w:rPr>
          <w:t>В</w:t>
        </w:r>
      </w:hyperlink>
      <w:r w:rsidR="00646340">
        <w:rPr>
          <w:rStyle w:val="Hyperlink"/>
        </w:rPr>
        <w:t xml:space="preserve">, </w:t>
      </w:r>
      <w:r w:rsidR="00646340">
        <w:rPr>
          <w:color w:val="000000" w:themeColor="text1"/>
        </w:rPr>
        <w:t>с</w:t>
      </w:r>
      <w:r w:rsidRPr="00BD01D3" w:rsidR="00646340">
        <w:rPr>
          <w:color w:val="000000" w:themeColor="text1"/>
        </w:rPr>
        <w:t xml:space="preserve"> пакет</w:t>
      </w:r>
      <w:r w:rsidR="00646340">
        <w:rPr>
          <w:color w:val="000000" w:themeColor="text1"/>
        </w:rPr>
        <w:t>ом</w:t>
      </w:r>
      <w:r w:rsidRPr="00BD01D3" w:rsidR="00646340">
        <w:rPr>
          <w:color w:val="000000" w:themeColor="text1"/>
        </w:rPr>
        <w:t xml:space="preserve"> запросов (</w:t>
      </w:r>
      <w:r w:rsidR="00646340">
        <w:rPr>
          <w:color w:val="000000" w:themeColor="text1"/>
        </w:rPr>
        <w:t>обращений</w:t>
      </w:r>
      <w:r w:rsidRPr="00BD01D3" w:rsidR="00646340">
        <w:rPr>
          <w:color w:val="000000" w:themeColor="text1"/>
        </w:rPr>
        <w:t xml:space="preserve">) </w:t>
      </w:r>
      <w:r w:rsidR="00646340">
        <w:rPr>
          <w:color w:val="000000" w:themeColor="text1"/>
        </w:rPr>
        <w:t>–</w:t>
      </w:r>
      <w:r w:rsidRPr="00BD01D3" w:rsidR="00646340">
        <w:rPr>
          <w:color w:val="000000" w:themeColor="text1"/>
        </w:rPr>
        <w:t xml:space="preserve"> в</w:t>
      </w:r>
      <w:r w:rsidRPr="00BD01D3" w:rsidR="00646340">
        <w:t xml:space="preserve"> приложени</w:t>
      </w:r>
      <w:r w:rsidR="00646340">
        <w:t xml:space="preserve">и </w:t>
      </w:r>
      <w:hyperlink w:anchor="_Приложение_Е_Формат" w:tooltip="Пакеты запросов в Центральный каталог" w:history="1">
        <w:r w:rsidRPr="00027E47" w:rsidR="00646340">
          <w:rPr>
            <w:rStyle w:val="Hyperlink"/>
          </w:rPr>
          <w:t>Е</w:t>
        </w:r>
      </w:hyperlink>
      <w:r w:rsidRPr="00BD01D3">
        <w:rPr>
          <w:color w:val="000000" w:themeColor="text1"/>
        </w:rPr>
        <w:t>.</w:t>
      </w:r>
    </w:p>
    <w:p w:rsidR="00646340" w:rsidRPr="002E6836" w:rsidP="00646340">
      <w:pPr>
        <w:rPr>
          <w:color w:val="000000" w:themeColor="text1"/>
        </w:rPr>
      </w:pPr>
      <w:r>
        <w:rPr>
          <w:color w:val="000000" w:themeColor="text1"/>
        </w:rPr>
        <w:t xml:space="preserve">Темы ЭС «Ответ на </w:t>
      </w:r>
      <w:r w:rsidRPr="004444BD">
        <w:rPr>
          <w:color w:val="000000" w:themeColor="text1"/>
        </w:rPr>
        <w:t>запрос (обращение) в Центральный каталог</w:t>
      </w:r>
      <w:r>
        <w:rPr>
          <w:color w:val="000000" w:themeColor="text1"/>
        </w:rPr>
        <w:t xml:space="preserve">» и «Ответ на пакет </w:t>
      </w:r>
      <w:r w:rsidRPr="004444BD">
        <w:rPr>
          <w:color w:val="000000" w:themeColor="text1"/>
        </w:rPr>
        <w:t>запрос</w:t>
      </w:r>
      <w:r>
        <w:rPr>
          <w:color w:val="000000" w:themeColor="text1"/>
        </w:rPr>
        <w:t>ов</w:t>
      </w:r>
      <w:r w:rsidRPr="004444BD">
        <w:rPr>
          <w:color w:val="000000" w:themeColor="text1"/>
        </w:rPr>
        <w:t xml:space="preserve"> (обращени</w:t>
      </w:r>
      <w:r>
        <w:rPr>
          <w:color w:val="000000" w:themeColor="text1"/>
        </w:rPr>
        <w:t>й</w:t>
      </w:r>
      <w:r w:rsidRPr="004444BD">
        <w:rPr>
          <w:color w:val="000000" w:themeColor="text1"/>
        </w:rPr>
        <w:t>) в Центральный каталог</w:t>
      </w:r>
      <w:r>
        <w:rPr>
          <w:color w:val="000000" w:themeColor="text1"/>
        </w:rPr>
        <w:t xml:space="preserve">» </w:t>
      </w:r>
      <w:r w:rsidRPr="00E0456D">
        <w:rPr>
          <w:color w:val="000000" w:themeColor="text1"/>
        </w:rPr>
        <w:t>содерж</w:t>
      </w:r>
      <w:r>
        <w:rPr>
          <w:color w:val="000000" w:themeColor="text1"/>
        </w:rPr>
        <w:t>а</w:t>
      </w:r>
      <w:r w:rsidRPr="00E0456D">
        <w:rPr>
          <w:color w:val="000000" w:themeColor="text1"/>
        </w:rPr>
        <w:t xml:space="preserve">т текст </w:t>
      </w:r>
      <w:r>
        <w:rPr>
          <w:color w:val="000000" w:themeColor="text1"/>
        </w:rPr>
        <w:t xml:space="preserve">вида </w:t>
      </w:r>
      <w:r w:rsidRPr="00E0456D">
        <w:rPr>
          <w:color w:val="000000" w:themeColor="text1"/>
        </w:rPr>
        <w:t xml:space="preserve">«АС ЦККИ </w:t>
      </w:r>
      <w:r>
        <w:rPr>
          <w:color w:val="000000" w:themeColor="text1"/>
        </w:rPr>
        <w:br/>
      </w:r>
      <w:r w:rsidRPr="00E0456D">
        <w:rPr>
          <w:color w:val="000000" w:themeColor="text1"/>
        </w:rPr>
        <w:t xml:space="preserve">на сообщение № NNNNN от DD.MM.YYYY HH24:MM:SS» c указанием </w:t>
      </w:r>
      <w:r>
        <w:rPr>
          <w:color w:val="000000" w:themeColor="text1"/>
        </w:rPr>
        <w:t xml:space="preserve">номера, </w:t>
      </w:r>
      <w:r w:rsidRPr="00E0456D">
        <w:rPr>
          <w:color w:val="000000" w:themeColor="text1"/>
        </w:rPr>
        <w:t xml:space="preserve">даты </w:t>
      </w:r>
      <w:r>
        <w:rPr>
          <w:color w:val="000000" w:themeColor="text1"/>
        </w:rPr>
        <w:br/>
      </w:r>
      <w:r w:rsidRPr="00E0456D">
        <w:rPr>
          <w:color w:val="000000" w:themeColor="text1"/>
        </w:rPr>
        <w:t>и времени поступления ЭС в Центральный каталог.</w:t>
      </w:r>
      <w:r w:rsidR="00590D5C">
        <w:rPr>
          <w:color w:val="000000" w:themeColor="text1"/>
        </w:rPr>
        <w:t xml:space="preserve"> </w:t>
      </w:r>
    </w:p>
    <w:p w:rsidR="00E879F6" w:rsidP="00610306">
      <w:pPr>
        <w:suppressAutoHyphens/>
        <w:rPr>
          <w:color w:val="000000" w:themeColor="text1"/>
        </w:rPr>
      </w:pPr>
      <w:r w:rsidRPr="00BD01D3">
        <w:rPr>
          <w:color w:val="000000" w:themeColor="text1"/>
        </w:rPr>
        <w:t xml:space="preserve">Формат </w:t>
      </w:r>
      <w:r>
        <w:rPr>
          <w:color w:val="000000" w:themeColor="text1"/>
        </w:rPr>
        <w:t xml:space="preserve">и описание структуры </w:t>
      </w:r>
      <w:r w:rsidRPr="00BD01D3">
        <w:rPr>
          <w:color w:val="000000" w:themeColor="text1"/>
          <w:lang w:val="en-US"/>
        </w:rPr>
        <w:t>XML</w:t>
      </w:r>
      <w:r w:rsidRPr="00BD01D3">
        <w:rPr>
          <w:color w:val="000000" w:themeColor="text1"/>
        </w:rPr>
        <w:t>-файла</w:t>
      </w:r>
      <w:r w:rsidRPr="004742B8"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c</w:t>
      </w:r>
      <w:r w:rsidRPr="00BD01D3">
        <w:rPr>
          <w:color w:val="000000" w:themeColor="text1"/>
        </w:rPr>
        <w:t xml:space="preserve"> ответ</w:t>
      </w:r>
      <w:r>
        <w:rPr>
          <w:color w:val="000000" w:themeColor="text1"/>
        </w:rPr>
        <w:t>ом</w:t>
      </w:r>
      <w:r w:rsidRPr="00BD01D3">
        <w:rPr>
          <w:color w:val="000000" w:themeColor="text1"/>
        </w:rPr>
        <w:t xml:space="preserve"> на запрос (обращени</w:t>
      </w:r>
      <w:r>
        <w:rPr>
          <w:color w:val="000000" w:themeColor="text1"/>
        </w:rPr>
        <w:t>е</w:t>
      </w:r>
      <w:r w:rsidRPr="00BD01D3">
        <w:rPr>
          <w:color w:val="000000" w:themeColor="text1"/>
        </w:rPr>
        <w:t>) приведен</w:t>
      </w:r>
      <w:r>
        <w:rPr>
          <w:color w:val="000000" w:themeColor="text1"/>
        </w:rPr>
        <w:t>ы</w:t>
      </w:r>
      <w:r w:rsidRPr="00BD01D3">
        <w:rPr>
          <w:color w:val="000000" w:themeColor="text1"/>
        </w:rPr>
        <w:t xml:space="preserve"> в</w:t>
      </w:r>
      <w:r w:rsidRPr="00BD01D3">
        <w:t xml:space="preserve"> приложен</w:t>
      </w:r>
      <w:r>
        <w:t xml:space="preserve">ии </w:t>
      </w:r>
      <w:hyperlink w:anchor="_Приложение_Г_Формат" w:tooltip="Ответ на запрос (обращение)" w:history="1">
        <w:r w:rsidRPr="00A10081">
          <w:rPr>
            <w:rStyle w:val="Hyperlink"/>
          </w:rPr>
          <w:t>Г</w:t>
        </w:r>
      </w:hyperlink>
      <w:r>
        <w:rPr>
          <w:color w:val="000000" w:themeColor="text1"/>
        </w:rPr>
        <w:t>, с</w:t>
      </w:r>
      <w:r w:rsidRPr="00BD01D3">
        <w:rPr>
          <w:color w:val="000000" w:themeColor="text1"/>
        </w:rPr>
        <w:t xml:space="preserve"> ответ</w:t>
      </w:r>
      <w:r>
        <w:rPr>
          <w:color w:val="000000" w:themeColor="text1"/>
        </w:rPr>
        <w:t>ом</w:t>
      </w:r>
      <w:r w:rsidRPr="00BD01D3">
        <w:rPr>
          <w:color w:val="000000" w:themeColor="text1"/>
        </w:rPr>
        <w:t xml:space="preserve"> на пакет запросов (</w:t>
      </w:r>
      <w:r>
        <w:rPr>
          <w:color w:val="000000" w:themeColor="text1"/>
        </w:rPr>
        <w:t>обращений</w:t>
      </w:r>
      <w:r w:rsidRPr="00BD01D3">
        <w:rPr>
          <w:color w:val="000000" w:themeColor="text1"/>
        </w:rPr>
        <w:t>)</w:t>
      </w:r>
      <w:r w:rsidRPr="00646340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BD01D3">
        <w:rPr>
          <w:color w:val="000000" w:themeColor="text1"/>
        </w:rPr>
        <w:t xml:space="preserve"> в</w:t>
      </w:r>
      <w:r w:rsidRPr="00BD01D3">
        <w:t xml:space="preserve"> приложен</w:t>
      </w:r>
      <w:r>
        <w:t xml:space="preserve">ии </w:t>
      </w:r>
      <w:hyperlink w:anchor="_Приложение_Ж_Формат" w:tooltip="Ответ на пакет запросов (обращений)" w:history="1">
        <w:r w:rsidRPr="003A4379">
          <w:rPr>
            <w:rStyle w:val="Hyperlink"/>
          </w:rPr>
          <w:t>Ж</w:t>
        </w:r>
      </w:hyperlink>
      <w:r w:rsidRPr="00BD01D3">
        <w:rPr>
          <w:color w:val="000000" w:themeColor="text1"/>
        </w:rPr>
        <w:t>.</w:t>
      </w:r>
    </w:p>
    <w:p w:rsidR="005F4F3D" w:rsidP="009E31DB">
      <w:pPr>
        <w:rPr>
          <w:color w:val="000000" w:themeColor="text1"/>
        </w:rPr>
      </w:pPr>
    </w:p>
    <w:p w:rsidR="009715A7" w:rsidP="00773E37">
      <w:pPr>
        <w:pStyle w:val="Heading1"/>
        <w:keepNext/>
        <w:numPr>
          <w:ilvl w:val="0"/>
          <w:numId w:val="1"/>
        </w:numPr>
        <w:tabs>
          <w:tab w:val="left" w:pos="1418"/>
        </w:tabs>
        <w:spacing w:after="120"/>
        <w:ind w:firstLine="720"/>
        <w:jc w:val="both"/>
      </w:pPr>
      <w:bookmarkStart w:id="197" w:name="_Взаимодействие_при_предоставлении"/>
      <w:bookmarkStart w:id="198" w:name="_Toc224826606"/>
      <w:bookmarkEnd w:id="197"/>
      <w:r>
        <w:t>Взаимодействие при предоставлении кредитного отчета</w:t>
      </w:r>
      <w:r w:rsidRPr="005469A0" w:rsidR="004E3D2E">
        <w:t xml:space="preserve"> </w:t>
      </w:r>
      <w:r w:rsidRPr="005469A0" w:rsidR="004E3D2E">
        <w:br/>
      </w:r>
      <w:r w:rsidR="004E3D2E">
        <w:t>в Центральный каталог</w:t>
      </w:r>
      <w:bookmarkEnd w:id="198"/>
    </w:p>
    <w:p w:rsidR="00F56B5D" w:rsidRPr="00F56B5D" w:rsidP="00F56B5D">
      <w:pPr>
        <w:rPr>
          <w:lang w:eastAsia="ru-RU"/>
        </w:rPr>
      </w:pPr>
      <w:r>
        <w:rPr>
          <w:lang w:eastAsia="ru-RU"/>
        </w:rPr>
        <w:t>Обмен ЭС с запросом кредитного отчета и ответными сообщениями осуществляется по электронной почте.</w:t>
      </w:r>
    </w:p>
    <w:p w:rsidR="009715A7" w:rsidRPr="00160C73" w:rsidP="005204E8">
      <w:pPr>
        <w:pStyle w:val="Heading2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20"/>
        <w:rPr>
          <w:b/>
        </w:rPr>
      </w:pPr>
      <w:bookmarkStart w:id="199" w:name="_Toc224826607"/>
      <w:r w:rsidRPr="00160C73">
        <w:rPr>
          <w:b/>
        </w:rPr>
        <w:t xml:space="preserve">Порядок </w:t>
      </w:r>
      <w:r w:rsidR="00336EB3">
        <w:rPr>
          <w:b/>
        </w:rPr>
        <w:t>обработки</w:t>
      </w:r>
      <w:r w:rsidRPr="00160C73" w:rsidR="00336EB3">
        <w:rPr>
          <w:b/>
        </w:rPr>
        <w:t xml:space="preserve"> </w:t>
      </w:r>
      <w:r w:rsidRPr="00160C73">
        <w:rPr>
          <w:b/>
        </w:rPr>
        <w:t>запроса кредитного отчета</w:t>
      </w:r>
      <w:bookmarkEnd w:id="199"/>
    </w:p>
    <w:p w:rsidR="00D6193D" w:rsidRPr="00BD01D3" w:rsidP="00773E37">
      <w:pPr>
        <w:tabs>
          <w:tab w:val="left" w:pos="1418"/>
        </w:tabs>
      </w:pPr>
      <w:r>
        <w:rPr>
          <w:color w:val="000000"/>
        </w:rPr>
        <w:t xml:space="preserve">В соответствии с пунктом 3 </w:t>
      </w:r>
      <w:r w:rsidRPr="0022290C" w:rsidR="00EF7CCB">
        <w:rPr>
          <w:color w:val="000000" w:themeColor="text1"/>
        </w:rPr>
        <w:t xml:space="preserve">Указания </w:t>
      </w:r>
      <w:hyperlink w:anchor="Документ_5479_У" w:tooltip="Указание Банка России № 5479-У" w:history="1">
        <w:r w:rsidRPr="00EF7CCB" w:rsidR="00EF7CCB">
          <w:rPr>
            <w:rStyle w:val="Hyperlink"/>
          </w:rPr>
          <w:t>№ 5479-У</w:t>
        </w:r>
      </w:hyperlink>
      <w:r>
        <w:t xml:space="preserve"> Банк России направляет </w:t>
      </w:r>
      <w:r w:rsidR="00F56B5D">
        <w:t xml:space="preserve">в бюро </w:t>
      </w:r>
      <w:r>
        <w:t xml:space="preserve">запрос о предоставлении кредитного отчета. </w:t>
      </w:r>
      <w:r>
        <w:rPr>
          <w:color w:val="000000"/>
        </w:rPr>
        <w:t xml:space="preserve">При </w:t>
      </w:r>
      <w:r w:rsidRPr="00773E37">
        <w:rPr>
          <w:lang w:eastAsia="ru-RU"/>
        </w:rPr>
        <w:t>получении</w:t>
      </w:r>
      <w:r>
        <w:rPr>
          <w:color w:val="000000"/>
        </w:rPr>
        <w:t xml:space="preserve"> </w:t>
      </w:r>
      <w:r w:rsidRPr="00BD01D3">
        <w:rPr>
          <w:color w:val="000000"/>
        </w:rPr>
        <w:t>запрос</w:t>
      </w:r>
      <w:r>
        <w:rPr>
          <w:color w:val="000000"/>
        </w:rPr>
        <w:t>а</w:t>
      </w:r>
      <w:r w:rsidRPr="00BD01D3">
        <w:rPr>
          <w:color w:val="000000"/>
        </w:rPr>
        <w:t xml:space="preserve"> кредитного отчета бюро</w:t>
      </w:r>
      <w:r>
        <w:rPr>
          <w:color w:val="000000"/>
        </w:rPr>
        <w:t xml:space="preserve"> </w:t>
      </w:r>
      <w:r w:rsidRPr="00BD01D3">
        <w:rPr>
          <w:color w:val="000000"/>
        </w:rPr>
        <w:t xml:space="preserve">должно осуществить </w:t>
      </w:r>
      <w:r w:rsidR="000F5BC0">
        <w:rPr>
          <w:color w:val="000000"/>
        </w:rPr>
        <w:t>р</w:t>
      </w:r>
      <w:r w:rsidRPr="00BD01D3">
        <w:rPr>
          <w:color w:val="000000"/>
        </w:rPr>
        <w:t>асшифрование</w:t>
      </w:r>
      <w:r w:rsidRPr="00BD01D3">
        <w:rPr>
          <w:color w:val="000000"/>
        </w:rPr>
        <w:t xml:space="preserve"> и произвести </w:t>
      </w:r>
      <w:r w:rsidRPr="00BD01D3">
        <w:t>проверку ЭП</w:t>
      </w:r>
      <w:r>
        <w:t>, формата</w:t>
      </w:r>
      <w:r w:rsidR="008047AD">
        <w:br/>
      </w:r>
      <w:r>
        <w:t>и структуры</w:t>
      </w:r>
      <w:r w:rsidRPr="00BD01D3">
        <w:rPr>
          <w:color w:val="000000"/>
        </w:rPr>
        <w:t xml:space="preserve"> </w:t>
      </w:r>
      <w:r>
        <w:rPr>
          <w:color w:val="000000"/>
        </w:rPr>
        <w:t xml:space="preserve">вложенного в ЭС </w:t>
      </w:r>
      <w:r w:rsidRPr="00BD01D3">
        <w:rPr>
          <w:color w:val="000000"/>
        </w:rPr>
        <w:t>XML-файла</w:t>
      </w:r>
      <w:r w:rsidRPr="00BD01D3">
        <w:t>.</w:t>
      </w:r>
      <w:r w:rsidR="000F5BC0">
        <w:t xml:space="preserve"> </w:t>
      </w:r>
      <w:r w:rsidRPr="00BD01D3">
        <w:t xml:space="preserve">В следующих случаях дальнейшая обработка запроса </w:t>
      </w:r>
      <w:r>
        <w:t>кредитного отчета</w:t>
      </w:r>
      <w:r w:rsidR="000F5BC0">
        <w:t xml:space="preserve"> </w:t>
      </w:r>
      <w:r w:rsidRPr="009B4432">
        <w:t>не производится</w:t>
      </w:r>
      <w:r w:rsidRPr="00DD43FF">
        <w:t>:</w:t>
      </w:r>
    </w:p>
    <w:p w:rsidR="00D6193D" w:rsidRPr="0066663A" w:rsidP="005204E8">
      <w:pPr>
        <w:pStyle w:val="ListParagraph"/>
        <w:numPr>
          <w:ilvl w:val="0"/>
          <w:numId w:val="13"/>
        </w:numPr>
        <w:tabs>
          <w:tab w:val="left" w:pos="1134"/>
        </w:tabs>
        <w:suppressAutoHyphens/>
        <w:ind w:left="0" w:firstLine="720"/>
        <w:rPr>
          <w:color w:val="000000"/>
        </w:rPr>
      </w:pPr>
      <w:r w:rsidRPr="0066663A">
        <w:rPr>
          <w:color w:val="000000"/>
        </w:rPr>
        <w:t xml:space="preserve">невозможность </w:t>
      </w:r>
      <w:r w:rsidRPr="0066663A">
        <w:rPr>
          <w:color w:val="000000"/>
        </w:rPr>
        <w:t>расшифрования</w:t>
      </w:r>
      <w:r w:rsidRPr="00E219D6">
        <w:rPr>
          <w:color w:val="000000"/>
        </w:rPr>
        <w:t xml:space="preserve"> </w:t>
      </w:r>
      <w:r w:rsidRPr="00BD01D3">
        <w:rPr>
          <w:color w:val="000000"/>
        </w:rPr>
        <w:t>XML-файла</w:t>
      </w:r>
      <w:r w:rsidRPr="0066663A">
        <w:rPr>
          <w:color w:val="000000"/>
        </w:rPr>
        <w:t>;</w:t>
      </w:r>
    </w:p>
    <w:p w:rsidR="00D6193D" w:rsidRPr="0066663A" w:rsidP="005204E8">
      <w:pPr>
        <w:pStyle w:val="ListParagraph"/>
        <w:numPr>
          <w:ilvl w:val="0"/>
          <w:numId w:val="13"/>
        </w:numPr>
        <w:tabs>
          <w:tab w:val="left" w:pos="1134"/>
        </w:tabs>
        <w:suppressAutoHyphens/>
        <w:ind w:left="0" w:firstLine="720"/>
        <w:rPr>
          <w:color w:val="000000" w:themeColor="text1"/>
          <w:lang w:eastAsia="ru-RU"/>
        </w:rPr>
      </w:pPr>
      <w:r w:rsidRPr="0066663A">
        <w:rPr>
          <w:color w:val="000000" w:themeColor="text1"/>
          <w:lang w:eastAsia="ru-RU"/>
        </w:rPr>
        <w:t>отрицательный результат проверки ЭП;</w:t>
      </w:r>
    </w:p>
    <w:p w:rsidR="00D6193D" w:rsidRPr="0066663A" w:rsidP="005204E8">
      <w:pPr>
        <w:pStyle w:val="ListParagraph"/>
        <w:numPr>
          <w:ilvl w:val="0"/>
          <w:numId w:val="13"/>
        </w:numPr>
        <w:tabs>
          <w:tab w:val="left" w:pos="1134"/>
        </w:tabs>
        <w:suppressAutoHyphens/>
        <w:ind w:left="0" w:firstLine="720"/>
        <w:rPr>
          <w:color w:val="000000" w:themeColor="text1"/>
          <w:lang w:eastAsia="ru-RU"/>
        </w:rPr>
      </w:pPr>
      <w:r w:rsidRPr="0066663A">
        <w:rPr>
          <w:color w:val="000000" w:themeColor="text1"/>
          <w:lang w:eastAsia="ru-RU"/>
        </w:rPr>
        <w:t xml:space="preserve">несоответствие </w:t>
      </w:r>
      <w:r>
        <w:rPr>
          <w:color w:val="000000" w:themeColor="text1"/>
          <w:lang w:eastAsia="ru-RU"/>
        </w:rPr>
        <w:t>темы</w:t>
      </w:r>
      <w:r w:rsidRPr="0066663A">
        <w:rPr>
          <w:color w:val="000000" w:themeColor="text1"/>
          <w:lang w:eastAsia="ru-RU"/>
        </w:rPr>
        <w:t xml:space="preserve"> ЭС или </w:t>
      </w:r>
      <w:r>
        <w:rPr>
          <w:color w:val="000000" w:themeColor="text1"/>
          <w:lang w:eastAsia="ru-RU"/>
        </w:rPr>
        <w:t xml:space="preserve">формата </w:t>
      </w:r>
      <w:r w:rsidRPr="0066663A">
        <w:rPr>
          <w:color w:val="000000" w:themeColor="text1"/>
          <w:lang w:eastAsia="ru-RU"/>
        </w:rPr>
        <w:t>XML-файла техническим требованиям</w:t>
      </w:r>
      <w:r>
        <w:rPr>
          <w:color w:val="000000" w:themeColor="text1"/>
          <w:lang w:eastAsia="ru-RU"/>
        </w:rPr>
        <w:t>;</w:t>
      </w:r>
    </w:p>
    <w:p w:rsidR="00D6193D" w:rsidRPr="00D325C9" w:rsidP="005204E8">
      <w:pPr>
        <w:pStyle w:val="ListParagraph"/>
        <w:numPr>
          <w:ilvl w:val="0"/>
          <w:numId w:val="13"/>
        </w:numPr>
        <w:tabs>
          <w:tab w:val="left" w:pos="1134"/>
        </w:tabs>
        <w:suppressAutoHyphens/>
        <w:ind w:left="0" w:firstLine="720"/>
        <w:rPr>
          <w:color w:val="000000" w:themeColor="text1"/>
          <w:lang w:eastAsia="ru-RU"/>
        </w:rPr>
      </w:pPr>
      <w:r w:rsidRPr="0066663A">
        <w:rPr>
          <w:color w:val="000000" w:themeColor="text1"/>
          <w:lang w:eastAsia="ru-RU"/>
        </w:rPr>
        <w:t xml:space="preserve">невозможность обработки </w:t>
      </w:r>
      <w:r>
        <w:rPr>
          <w:color w:val="000000" w:themeColor="text1"/>
          <w:lang w:eastAsia="ru-RU"/>
        </w:rPr>
        <w:t>ЭС</w:t>
      </w:r>
      <w:r w:rsidRPr="0066663A">
        <w:rPr>
          <w:color w:val="000000" w:themeColor="text1"/>
          <w:lang w:eastAsia="ru-RU"/>
        </w:rPr>
        <w:t xml:space="preserve"> по причин</w:t>
      </w:r>
      <w:r>
        <w:rPr>
          <w:color w:val="000000" w:themeColor="text1"/>
          <w:lang w:eastAsia="ru-RU"/>
        </w:rPr>
        <w:t>е технического сбоя</w:t>
      </w:r>
      <w:r w:rsidRPr="0066663A">
        <w:rPr>
          <w:color w:val="000000" w:themeColor="text1"/>
          <w:lang w:eastAsia="ru-RU"/>
        </w:rPr>
        <w:t>.</w:t>
      </w:r>
    </w:p>
    <w:p w:rsidR="00D6193D" w:rsidP="00D6193D">
      <w:pPr>
        <w:suppressAutoHyphens/>
        <w:rPr>
          <w:color w:val="000000"/>
        </w:rPr>
      </w:pPr>
      <w:r w:rsidRPr="00BD01D3">
        <w:rPr>
          <w:color w:val="000000"/>
        </w:rPr>
        <w:t>Во всех перечисленных случаях бюро должно не позднее 60 минут с момента получения ЭС с запросом Банка России направить ответное ЭС «</w:t>
      </w:r>
      <w:r>
        <w:rPr>
          <w:color w:val="000000"/>
        </w:rPr>
        <w:t>Извещение о результатах обработки ЭС»</w:t>
      </w:r>
      <w:r w:rsidRPr="00BD01D3">
        <w:rPr>
          <w:color w:val="000000"/>
        </w:rPr>
        <w:t>.</w:t>
      </w:r>
    </w:p>
    <w:p w:rsidR="00D6193D" w:rsidP="00773E37">
      <w:pPr>
        <w:suppressAutoHyphens/>
        <w:rPr>
          <w:color w:val="000000"/>
        </w:rPr>
      </w:pPr>
      <w:r w:rsidRPr="00BD01D3">
        <w:rPr>
          <w:color w:val="000000"/>
        </w:rPr>
        <w:t xml:space="preserve">В остальных случаях XML-файл с запросом </w:t>
      </w:r>
      <w:r>
        <w:rPr>
          <w:color w:val="000000"/>
        </w:rPr>
        <w:t xml:space="preserve">кредитного отчета </w:t>
      </w:r>
      <w:r w:rsidRPr="00BD01D3">
        <w:rPr>
          <w:color w:val="000000"/>
        </w:rPr>
        <w:t>пр</w:t>
      </w:r>
      <w:r>
        <w:rPr>
          <w:color w:val="000000"/>
        </w:rPr>
        <w:t>и</w:t>
      </w:r>
      <w:r w:rsidRPr="00BD01D3">
        <w:rPr>
          <w:color w:val="000000"/>
        </w:rPr>
        <w:t xml:space="preserve">нимается </w:t>
      </w:r>
      <w:r w:rsidR="001C02AF">
        <w:rPr>
          <w:color w:val="000000"/>
        </w:rPr>
        <w:br/>
      </w:r>
      <w:r w:rsidRPr="00BD01D3">
        <w:rPr>
          <w:color w:val="000000"/>
        </w:rPr>
        <w:t xml:space="preserve">в обработку и бюро должно не позднее 60 минут с момента получения ЭС сформировать </w:t>
      </w:r>
      <w:r>
        <w:rPr>
          <w:color w:val="000000"/>
        </w:rPr>
        <w:br/>
      </w:r>
      <w:r w:rsidRPr="00BD01D3">
        <w:rPr>
          <w:color w:val="000000"/>
        </w:rPr>
        <w:t>и направить в Банк России ответное ЭС</w:t>
      </w:r>
      <w:r>
        <w:rPr>
          <w:color w:val="000000"/>
        </w:rPr>
        <w:t>, содержащее</w:t>
      </w:r>
      <w:r w:rsidRPr="00BD01D3">
        <w:rPr>
          <w:color w:val="000000"/>
        </w:rPr>
        <w:t xml:space="preserve"> кредитны</w:t>
      </w:r>
      <w:r>
        <w:rPr>
          <w:color w:val="000000"/>
        </w:rPr>
        <w:t>й</w:t>
      </w:r>
      <w:r w:rsidRPr="00BD01D3">
        <w:rPr>
          <w:color w:val="000000"/>
        </w:rPr>
        <w:t xml:space="preserve"> отчет субъекта, </w:t>
      </w:r>
      <w:r>
        <w:rPr>
          <w:color w:val="000000"/>
        </w:rPr>
        <w:t>реквизиты которого указаны</w:t>
      </w:r>
      <w:r w:rsidRPr="00BD01D3">
        <w:rPr>
          <w:color w:val="000000"/>
        </w:rPr>
        <w:t xml:space="preserve"> в запросе</w:t>
      </w:r>
      <w:r>
        <w:rPr>
          <w:color w:val="000000"/>
        </w:rPr>
        <w:t>.</w:t>
      </w:r>
    </w:p>
    <w:p w:rsidR="00625731" w:rsidRPr="00160C73" w:rsidP="005204E8">
      <w:pPr>
        <w:pStyle w:val="Heading2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20"/>
        <w:rPr>
          <w:b/>
        </w:rPr>
      </w:pPr>
      <w:bookmarkStart w:id="200" w:name="_Порядок_формирования_кредитного"/>
      <w:bookmarkStart w:id="201" w:name="_Ref224216663"/>
      <w:bookmarkStart w:id="202" w:name="_Toc224826608"/>
      <w:bookmarkEnd w:id="200"/>
      <w:r w:rsidRPr="00160C73">
        <w:rPr>
          <w:b/>
        </w:rPr>
        <w:t xml:space="preserve">Порядок </w:t>
      </w:r>
      <w:r>
        <w:rPr>
          <w:b/>
        </w:rPr>
        <w:t xml:space="preserve">формирования </w:t>
      </w:r>
      <w:r w:rsidRPr="00160C73">
        <w:rPr>
          <w:b/>
        </w:rPr>
        <w:t>кредитного отчета</w:t>
      </w:r>
      <w:bookmarkEnd w:id="201"/>
      <w:bookmarkEnd w:id="202"/>
    </w:p>
    <w:p w:rsidR="00FD3CF2" w:rsidP="00FD3CF2">
      <w:pPr>
        <w:suppressAutoHyphens/>
        <w:rPr>
          <w:color w:val="000000"/>
        </w:rPr>
      </w:pPr>
      <w:r>
        <w:rPr>
          <w:color w:val="000000"/>
        </w:rPr>
        <w:t>При формировании кредитного отчета б</w:t>
      </w:r>
      <w:r w:rsidRPr="00FD3CF2">
        <w:rPr>
          <w:color w:val="000000"/>
        </w:rPr>
        <w:t xml:space="preserve">локи и элементы, указанные </w:t>
      </w:r>
      <w:r>
        <w:rPr>
          <w:color w:val="000000"/>
        </w:rPr>
        <w:br/>
      </w:r>
      <w:r w:rsidRPr="00FD3CF2">
        <w:rPr>
          <w:color w:val="000000"/>
        </w:rPr>
        <w:t xml:space="preserve">как необязательные </w:t>
      </w:r>
      <w:r>
        <w:rPr>
          <w:color w:val="000000"/>
        </w:rPr>
        <w:t xml:space="preserve">в описании формата ЭС «Кредитный отчет» (приложение </w:t>
      </w:r>
      <w:hyperlink w:anchor="_Приложение_Л_Формат" w:tooltip="Кредитный отчет" w:history="1">
        <w:r w:rsidRPr="00CB4C11">
          <w:rPr>
            <w:rStyle w:val="Hyperlink"/>
          </w:rPr>
          <w:t>Л</w:t>
        </w:r>
      </w:hyperlink>
      <w:r>
        <w:rPr>
          <w:color w:val="000000"/>
        </w:rPr>
        <w:t xml:space="preserve">) </w:t>
      </w:r>
      <w:r w:rsidRPr="00FD3CF2">
        <w:rPr>
          <w:color w:val="000000"/>
        </w:rPr>
        <w:t xml:space="preserve">обязательны к заполнению в случае наличия соответствующей информации в </w:t>
      </w:r>
      <w:r w:rsidR="00BC4D2E">
        <w:rPr>
          <w:color w:val="000000"/>
        </w:rPr>
        <w:t>бюро</w:t>
      </w:r>
      <w:r w:rsidRPr="00FD3CF2">
        <w:rPr>
          <w:color w:val="000000"/>
        </w:rPr>
        <w:t>.</w:t>
      </w:r>
    </w:p>
    <w:p w:rsidR="00625731" w:rsidP="00FD3CF2">
      <w:pPr>
        <w:suppressAutoHyphens/>
        <w:rPr>
          <w:color w:val="000000"/>
        </w:rPr>
      </w:pPr>
      <w:r>
        <w:rPr>
          <w:color w:val="000000"/>
        </w:rPr>
        <w:t>Если бюро не располагает сведениями о значении необязательного элемента, такой элемент в состав кредитного отчета не включа</w:t>
      </w:r>
      <w:r w:rsidR="006B3651">
        <w:rPr>
          <w:color w:val="000000"/>
        </w:rPr>
        <w:t>е</w:t>
      </w:r>
      <w:r>
        <w:rPr>
          <w:color w:val="000000"/>
        </w:rPr>
        <w:t>тся.</w:t>
      </w:r>
    </w:p>
    <w:p w:rsidR="00625731" w:rsidP="00FD3CF2">
      <w:pPr>
        <w:suppressAutoHyphens/>
        <w:rPr>
          <w:color w:val="000000"/>
        </w:rPr>
      </w:pPr>
      <w:r>
        <w:rPr>
          <w:color w:val="000000"/>
        </w:rPr>
        <w:t xml:space="preserve">Если </w:t>
      </w:r>
      <w:r w:rsidR="00FB523A">
        <w:rPr>
          <w:color w:val="000000"/>
        </w:rPr>
        <w:t xml:space="preserve">в </w:t>
      </w:r>
      <w:r>
        <w:rPr>
          <w:color w:val="000000"/>
        </w:rPr>
        <w:t xml:space="preserve">бюро </w:t>
      </w:r>
      <w:r w:rsidR="00FB523A">
        <w:rPr>
          <w:color w:val="000000"/>
        </w:rPr>
        <w:t>отсутствуют</w:t>
      </w:r>
      <w:r>
        <w:rPr>
          <w:color w:val="000000"/>
        </w:rPr>
        <w:t xml:space="preserve"> сведения об обязательном </w:t>
      </w:r>
      <w:r w:rsidR="00FB523A">
        <w:rPr>
          <w:color w:val="000000"/>
        </w:rPr>
        <w:t>элементе</w:t>
      </w:r>
      <w:r>
        <w:rPr>
          <w:color w:val="000000"/>
        </w:rPr>
        <w:t xml:space="preserve">, правила заполнения которого не указаны в описании формата, </w:t>
      </w:r>
      <w:r w:rsidR="00FB523A">
        <w:rPr>
          <w:color w:val="000000"/>
        </w:rPr>
        <w:t>то в качестве значения указывается</w:t>
      </w:r>
      <w:r>
        <w:rPr>
          <w:color w:val="000000"/>
        </w:rPr>
        <w:t>:</w:t>
      </w:r>
    </w:p>
    <w:p w:rsidR="00625731" w:rsidP="005204E8">
      <w:pPr>
        <w:pStyle w:val="ListParagraph"/>
        <w:numPr>
          <w:ilvl w:val="0"/>
          <w:numId w:val="13"/>
        </w:numPr>
        <w:tabs>
          <w:tab w:val="left" w:pos="1134"/>
        </w:tabs>
        <w:suppressAutoHyphens/>
        <w:ind w:left="0" w:firstLine="72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«-» (дефис)</w:t>
      </w:r>
      <w:r w:rsidR="00FB523A">
        <w:rPr>
          <w:color w:val="000000" w:themeColor="text1"/>
          <w:lang w:eastAsia="ru-RU"/>
        </w:rPr>
        <w:t xml:space="preserve"> для типа данных «Текст»</w:t>
      </w:r>
      <w:r>
        <w:rPr>
          <w:color w:val="000000" w:themeColor="text1"/>
          <w:lang w:eastAsia="ru-RU"/>
        </w:rPr>
        <w:t>;</w:t>
      </w:r>
    </w:p>
    <w:p w:rsidR="00625731" w:rsidP="005204E8">
      <w:pPr>
        <w:pStyle w:val="ListParagraph"/>
        <w:numPr>
          <w:ilvl w:val="0"/>
          <w:numId w:val="13"/>
        </w:numPr>
        <w:tabs>
          <w:tab w:val="left" w:pos="1134"/>
        </w:tabs>
        <w:suppressAutoHyphens/>
        <w:ind w:left="0" w:firstLine="72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«-1» для типа данных «Сумма»;</w:t>
      </w:r>
    </w:p>
    <w:p w:rsidR="00693B7E" w:rsidP="005204E8">
      <w:pPr>
        <w:pStyle w:val="ListParagraph"/>
        <w:numPr>
          <w:ilvl w:val="0"/>
          <w:numId w:val="13"/>
        </w:numPr>
        <w:tabs>
          <w:tab w:val="left" w:pos="1134"/>
        </w:tabs>
        <w:suppressAutoHyphens/>
        <w:ind w:left="0" w:firstLine="72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«0» для типов данных «Десятичная дробь» и «Целое число»;</w:t>
      </w:r>
    </w:p>
    <w:p w:rsidR="00625731" w:rsidRPr="007163E0" w:rsidP="005204E8">
      <w:pPr>
        <w:pStyle w:val="ListParagraph"/>
        <w:numPr>
          <w:ilvl w:val="0"/>
          <w:numId w:val="13"/>
        </w:numPr>
        <w:tabs>
          <w:tab w:val="left" w:pos="1134"/>
        </w:tabs>
        <w:suppressAutoHyphens/>
        <w:ind w:left="0" w:firstLine="72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«01.01.0001» для типа данных «Дата»</w:t>
      </w:r>
      <w:r w:rsidR="00693B7E">
        <w:rPr>
          <w:color w:val="000000" w:themeColor="text1"/>
          <w:lang w:eastAsia="ru-RU"/>
        </w:rPr>
        <w:t>.</w:t>
      </w:r>
    </w:p>
    <w:p w:rsidR="00046C0B" w:rsidRPr="00160C73" w:rsidP="005204E8">
      <w:pPr>
        <w:pStyle w:val="Heading2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20"/>
        <w:rPr>
          <w:b/>
        </w:rPr>
      </w:pPr>
      <w:bookmarkStart w:id="203" w:name="_Toc224826609"/>
      <w:r w:rsidRPr="00160C73">
        <w:rPr>
          <w:b/>
        </w:rPr>
        <w:t xml:space="preserve">Порядок </w:t>
      </w:r>
      <w:r w:rsidRPr="00160C73" w:rsidR="00F1140A">
        <w:rPr>
          <w:b/>
        </w:rPr>
        <w:t>направления</w:t>
      </w:r>
      <w:r w:rsidRPr="00160C73">
        <w:rPr>
          <w:b/>
        </w:rPr>
        <w:t xml:space="preserve"> ЭС «Кредитный отчет»</w:t>
      </w:r>
      <w:bookmarkEnd w:id="203"/>
    </w:p>
    <w:p w:rsidR="00D6193D" w:rsidP="00773E37">
      <w:pPr>
        <w:suppressAutoHyphens/>
        <w:rPr>
          <w:color w:val="000000"/>
        </w:rPr>
      </w:pPr>
      <w:r>
        <w:rPr>
          <w:color w:val="000000"/>
        </w:rPr>
        <w:t xml:space="preserve">Максимально допустимый размер ЭС не должен превышать 40 Мб. </w:t>
      </w:r>
      <w:r w:rsidRPr="00773E37">
        <w:rPr>
          <w:color w:val="000000"/>
        </w:rPr>
        <w:t>Допускается</w:t>
      </w:r>
      <w:r w:rsidRPr="00BD01D3">
        <w:rPr>
          <w:color w:val="000000"/>
        </w:rPr>
        <w:t xml:space="preserve"> архивация XML-файла с кредитным отчетом с помощью </w:t>
      </w:r>
      <w:r w:rsidRPr="00BD01D3">
        <w:rPr>
          <w:color w:val="000000"/>
          <w:lang w:val="en-US"/>
        </w:rPr>
        <w:t>ZIP</w:t>
      </w:r>
      <w:r w:rsidRPr="00BD01D3">
        <w:rPr>
          <w:color w:val="000000"/>
        </w:rPr>
        <w:t xml:space="preserve">-архиватора. </w:t>
      </w:r>
    </w:p>
    <w:p w:rsidR="00D6193D" w:rsidRPr="00453123" w:rsidP="00D6193D">
      <w:pPr>
        <w:suppressAutoHyphens/>
        <w:rPr>
          <w:color w:val="000000" w:themeColor="text1"/>
          <w:lang w:eastAsia="ru-RU"/>
        </w:rPr>
      </w:pPr>
      <w:r>
        <w:rPr>
          <w:color w:val="000000"/>
        </w:rPr>
        <w:t xml:space="preserve">В случае невозможности своевременного направления ЭС с </w:t>
      </w:r>
      <w:r w:rsidRPr="00BD01D3">
        <w:rPr>
          <w:color w:val="000000"/>
        </w:rPr>
        <w:t>кредитн</w:t>
      </w:r>
      <w:r>
        <w:rPr>
          <w:color w:val="000000"/>
        </w:rPr>
        <w:t>ым</w:t>
      </w:r>
      <w:r w:rsidRPr="00BD01D3">
        <w:rPr>
          <w:color w:val="000000"/>
        </w:rPr>
        <w:t xml:space="preserve"> отчет</w:t>
      </w:r>
      <w:r>
        <w:rPr>
          <w:color w:val="000000"/>
        </w:rPr>
        <w:t>ом субъекта</w:t>
      </w:r>
      <w:r w:rsidRPr="00BD01D3">
        <w:rPr>
          <w:color w:val="000000"/>
        </w:rPr>
        <w:t xml:space="preserve"> </w:t>
      </w:r>
      <w:r>
        <w:rPr>
          <w:color w:val="000000"/>
        </w:rPr>
        <w:t xml:space="preserve">по техническим причинам, возникшим после того, как </w:t>
      </w:r>
      <w:r w:rsidRPr="00BD01D3">
        <w:rPr>
          <w:color w:val="000000"/>
        </w:rPr>
        <w:t xml:space="preserve">XML-файл с запросом </w:t>
      </w:r>
      <w:r>
        <w:rPr>
          <w:color w:val="000000"/>
        </w:rPr>
        <w:t xml:space="preserve">был принят в обработку, бюро должно </w:t>
      </w:r>
      <w:r w:rsidRPr="00390239">
        <w:rPr>
          <w:color w:val="000000" w:themeColor="text1"/>
          <w:lang w:eastAsia="ru-RU"/>
        </w:rPr>
        <w:t>не позднее 60 минут с момента получения ЭС с запросом Банка России направить ответное ЭС «Извещение о результата</w:t>
      </w:r>
      <w:r>
        <w:rPr>
          <w:color w:val="000000" w:themeColor="text1"/>
          <w:lang w:eastAsia="ru-RU"/>
        </w:rPr>
        <w:t xml:space="preserve">х обработки ЭС», содержащее </w:t>
      </w:r>
      <w:r w:rsidRPr="00453123">
        <w:rPr>
          <w:color w:val="000000" w:themeColor="text1"/>
          <w:lang w:eastAsia="ru-RU"/>
        </w:rPr>
        <w:t>код ошибки «911», при этом:</w:t>
      </w:r>
    </w:p>
    <w:p w:rsidR="00D6193D" w:rsidP="005204E8">
      <w:pPr>
        <w:pStyle w:val="ListParagraph"/>
        <w:numPr>
          <w:ilvl w:val="0"/>
          <w:numId w:val="13"/>
        </w:numPr>
        <w:tabs>
          <w:tab w:val="left" w:pos="1134"/>
        </w:tabs>
        <w:suppressAutoHyphens/>
        <w:ind w:left="0" w:firstLine="72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в случае если </w:t>
      </w:r>
      <w:r>
        <w:rPr>
          <w:color w:val="000000"/>
        </w:rPr>
        <w:t xml:space="preserve">размер сформированного ЭС, содержащего кредитный отчет, </w:t>
      </w:r>
      <w:r w:rsidRPr="00390239">
        <w:rPr>
          <w:color w:val="000000"/>
        </w:rPr>
        <w:t xml:space="preserve">превышает </w:t>
      </w:r>
      <w:r>
        <w:rPr>
          <w:color w:val="000000"/>
        </w:rPr>
        <w:t>4</w:t>
      </w:r>
      <w:r w:rsidRPr="00390239">
        <w:rPr>
          <w:color w:val="000000"/>
        </w:rPr>
        <w:t>0</w:t>
      </w:r>
      <w:r>
        <w:t> </w:t>
      </w:r>
      <w:r>
        <w:rPr>
          <w:color w:val="000000"/>
        </w:rPr>
        <w:t xml:space="preserve">Мб, </w:t>
      </w:r>
      <w:r>
        <w:rPr>
          <w:color w:val="000000" w:themeColor="text1"/>
          <w:lang w:eastAsia="ru-RU"/>
        </w:rPr>
        <w:t>в качестве значения элемента «</w:t>
      </w:r>
      <w:r w:rsidRPr="00BD01D3">
        <w:rPr>
          <w:rFonts w:ascii="Times New Roman CYR" w:hAnsi="Times New Roman CYR"/>
          <w:b/>
          <w:color w:val="000000" w:themeColor="text1"/>
        </w:rPr>
        <w:t>errText</w:t>
      </w:r>
      <w:r>
        <w:rPr>
          <w:rFonts w:ascii="Times New Roman CYR" w:hAnsi="Times New Roman CYR"/>
          <w:b/>
          <w:color w:val="000000" w:themeColor="text1"/>
        </w:rPr>
        <w:t>»</w:t>
      </w:r>
      <w:r>
        <w:rPr>
          <w:color w:val="000000" w:themeColor="text1"/>
          <w:lang w:eastAsia="ru-RU"/>
        </w:rPr>
        <w:t xml:space="preserve"> следует указать </w:t>
      </w:r>
      <w:r w:rsidRPr="00390239">
        <w:rPr>
          <w:color w:val="000000" w:themeColor="text1"/>
          <w:lang w:eastAsia="ru-RU"/>
        </w:rPr>
        <w:t>«</w:t>
      </w:r>
      <w:r w:rsidRPr="00BD01D3">
        <w:rPr>
          <w:color w:val="000000" w:themeColor="text1"/>
        </w:rPr>
        <w:t xml:space="preserve">Сообщение </w:t>
      </w:r>
      <w:r w:rsidR="003F1082">
        <w:rPr>
          <w:color w:val="000000" w:themeColor="text1"/>
        </w:rPr>
        <w:br/>
      </w:r>
      <w:r w:rsidRPr="00BD01D3">
        <w:rPr>
          <w:color w:val="000000" w:themeColor="text1"/>
        </w:rPr>
        <w:t>не обработано по техническим причинам</w:t>
      </w:r>
      <w:r>
        <w:rPr>
          <w:color w:val="000000" w:themeColor="text1"/>
        </w:rPr>
        <w:t>.</w:t>
      </w:r>
      <w:r>
        <w:rPr>
          <w:color w:val="000000" w:themeColor="text1"/>
          <w:lang w:eastAsia="ru-RU"/>
        </w:rPr>
        <w:t xml:space="preserve"> Размер ЭС превышает 40 Мб»</w:t>
      </w:r>
      <w:r w:rsidRPr="00390239">
        <w:rPr>
          <w:color w:val="000000" w:themeColor="text1"/>
          <w:lang w:eastAsia="ru-RU"/>
        </w:rPr>
        <w:t>;</w:t>
      </w:r>
    </w:p>
    <w:p w:rsidR="00D6193D" w:rsidP="005204E8">
      <w:pPr>
        <w:pStyle w:val="ListParagraph"/>
        <w:numPr>
          <w:ilvl w:val="0"/>
          <w:numId w:val="13"/>
        </w:numPr>
        <w:tabs>
          <w:tab w:val="left" w:pos="1134"/>
        </w:tabs>
        <w:suppressAutoHyphens/>
        <w:ind w:left="0" w:firstLine="72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в случае если для формирования кредитного отчета в соответствии с </w:t>
      </w:r>
      <w:r>
        <w:rPr>
          <w:color w:val="000000" w:themeColor="text1"/>
          <w:lang w:val="en-US" w:eastAsia="ru-RU"/>
        </w:rPr>
        <w:t>XML</w:t>
      </w:r>
      <w:r w:rsidRPr="00453123">
        <w:rPr>
          <w:color w:val="000000" w:themeColor="text1"/>
          <w:lang w:eastAsia="ru-RU"/>
        </w:rPr>
        <w:t>-</w:t>
      </w:r>
      <w:r>
        <w:rPr>
          <w:color w:val="000000" w:themeColor="text1"/>
          <w:lang w:eastAsia="ru-RU"/>
        </w:rPr>
        <w:t>схемой требуется дополнительный запрос сведений у источника, в качестве значения элемента «</w:t>
      </w:r>
      <w:r w:rsidRPr="00BD01D3">
        <w:rPr>
          <w:rFonts w:ascii="Times New Roman CYR" w:hAnsi="Times New Roman CYR"/>
          <w:b/>
          <w:color w:val="000000" w:themeColor="text1"/>
        </w:rPr>
        <w:t>errText</w:t>
      </w:r>
      <w:r>
        <w:rPr>
          <w:rFonts w:ascii="Times New Roman CYR" w:hAnsi="Times New Roman CYR"/>
          <w:b/>
          <w:color w:val="000000" w:themeColor="text1"/>
        </w:rPr>
        <w:t>»</w:t>
      </w:r>
      <w:r>
        <w:rPr>
          <w:color w:val="000000" w:themeColor="text1"/>
          <w:lang w:eastAsia="ru-RU"/>
        </w:rPr>
        <w:t xml:space="preserve"> </w:t>
      </w:r>
      <w:r w:rsidR="00BD0D92">
        <w:rPr>
          <w:color w:val="000000" w:themeColor="text1"/>
          <w:lang w:eastAsia="ru-RU"/>
        </w:rPr>
        <w:t>следует</w:t>
      </w:r>
      <w:r>
        <w:rPr>
          <w:color w:val="000000" w:themeColor="text1"/>
          <w:lang w:eastAsia="ru-RU"/>
        </w:rPr>
        <w:t xml:space="preserve"> указать </w:t>
      </w:r>
      <w:r w:rsidRPr="00390239">
        <w:rPr>
          <w:color w:val="000000" w:themeColor="text1"/>
          <w:lang w:eastAsia="ru-RU"/>
        </w:rPr>
        <w:t>«</w:t>
      </w:r>
      <w:r w:rsidRPr="00BD01D3">
        <w:rPr>
          <w:color w:val="000000" w:themeColor="text1"/>
        </w:rPr>
        <w:t>Сообщение не обработано по техническим причинам</w:t>
      </w:r>
      <w:r>
        <w:rPr>
          <w:color w:val="000000" w:themeColor="text1"/>
        </w:rPr>
        <w:t>.</w:t>
      </w:r>
      <w:r>
        <w:rPr>
          <w:color w:val="000000" w:themeColor="text1"/>
          <w:lang w:eastAsia="ru-RU"/>
        </w:rPr>
        <w:t xml:space="preserve"> Требуется уточнение информации у источника»</w:t>
      </w:r>
      <w:r w:rsidR="00F1140A">
        <w:rPr>
          <w:color w:val="000000" w:themeColor="text1"/>
          <w:lang w:eastAsia="ru-RU"/>
        </w:rPr>
        <w:t>.</w:t>
      </w:r>
    </w:p>
    <w:p w:rsidR="00D251AE" w:rsidRPr="00160C73" w:rsidP="005204E8">
      <w:pPr>
        <w:pStyle w:val="Heading2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20"/>
        <w:rPr>
          <w:b/>
        </w:rPr>
      </w:pPr>
      <w:bookmarkStart w:id="204" w:name="_Toc224826610"/>
      <w:r w:rsidRPr="00160C73">
        <w:rPr>
          <w:b/>
        </w:rPr>
        <w:t xml:space="preserve">Порядок </w:t>
      </w:r>
      <w:r>
        <w:rPr>
          <w:b/>
        </w:rPr>
        <w:t>обработки кредитного отчета</w:t>
      </w:r>
      <w:r w:rsidRPr="00160C73">
        <w:rPr>
          <w:b/>
        </w:rPr>
        <w:t xml:space="preserve"> </w:t>
      </w:r>
      <w:r>
        <w:rPr>
          <w:b/>
        </w:rPr>
        <w:t xml:space="preserve">в </w:t>
      </w:r>
      <w:r w:rsidRPr="00160C73">
        <w:rPr>
          <w:b/>
        </w:rPr>
        <w:t>Центрально</w:t>
      </w:r>
      <w:r>
        <w:rPr>
          <w:b/>
        </w:rPr>
        <w:t>м</w:t>
      </w:r>
      <w:r w:rsidRPr="00160C73">
        <w:rPr>
          <w:b/>
        </w:rPr>
        <w:t xml:space="preserve"> каталог</w:t>
      </w:r>
      <w:r>
        <w:rPr>
          <w:b/>
        </w:rPr>
        <w:t>е</w:t>
      </w:r>
      <w:bookmarkEnd w:id="204"/>
    </w:p>
    <w:p w:rsidR="00D251AE" w:rsidP="00D251AE">
      <w:pPr>
        <w:suppressAutoHyphens/>
      </w:pPr>
      <w:r>
        <w:rPr>
          <w:color w:val="000000" w:themeColor="text1"/>
        </w:rPr>
        <w:t xml:space="preserve">После проверки соответствия кредитного отчета </w:t>
      </w:r>
      <w:r>
        <w:rPr>
          <w:color w:val="000000" w:themeColor="text1"/>
          <w:lang w:val="en-US"/>
        </w:rPr>
        <w:t>XML</w:t>
      </w:r>
      <w:r w:rsidRPr="00D251AE">
        <w:rPr>
          <w:color w:val="000000" w:themeColor="text1"/>
        </w:rPr>
        <w:t>-</w:t>
      </w:r>
      <w:r>
        <w:rPr>
          <w:color w:val="000000" w:themeColor="text1"/>
        </w:rPr>
        <w:t xml:space="preserve">схеме Центральным каталогом осуществляются дополнительные проверки, требования к которым приведены </w:t>
      </w:r>
      <w:r>
        <w:rPr>
          <w:color w:val="000000" w:themeColor="text1"/>
        </w:rPr>
        <w:br/>
        <w:t xml:space="preserve">в описаниях элементов приложения </w:t>
      </w:r>
      <w:hyperlink w:anchor="_Приложение_Л_Формат" w:tooltip="Кредитный отчет" w:history="1">
        <w:r w:rsidRPr="00CB4C11">
          <w:rPr>
            <w:rStyle w:val="Hyperlink"/>
          </w:rPr>
          <w:t>Л</w:t>
        </w:r>
      </w:hyperlink>
      <w:r>
        <w:rPr>
          <w:color w:val="000000" w:themeColor="text1"/>
        </w:rPr>
        <w:t xml:space="preserve">. Так, например, если в блоке «Юридическое лицо» (таблица </w:t>
      </w:r>
      <w:hyperlink w:anchor="Таблица_Л_9" w:tooltip="Таблица Л.9. Юридическое лицо" w:history="1">
        <w:r w:rsidRPr="00D251AE">
          <w:rPr>
            <w:rStyle w:val="Hyperlink"/>
          </w:rPr>
          <w:t>Л.9</w:t>
        </w:r>
      </w:hyperlink>
      <w:r>
        <w:rPr>
          <w:color w:val="000000" w:themeColor="text1"/>
        </w:rPr>
        <w:t xml:space="preserve">) указаны сведения о юридическом лице, зарегистрированном на территории Российской Федерации (в качестве значения </w:t>
      </w:r>
      <w:r w:rsidRPr="00D251AE">
        <w:rPr>
          <w:b/>
          <w:color w:val="000000" w:themeColor="text1"/>
          <w:lang w:val="en-US"/>
        </w:rPr>
        <w:t>SignResident</w:t>
      </w:r>
      <w:r w:rsidRPr="00D251AE">
        <w:rPr>
          <w:color w:val="000000" w:themeColor="text1"/>
        </w:rPr>
        <w:t xml:space="preserve"> </w:t>
      </w:r>
      <w:r>
        <w:rPr>
          <w:color w:val="000000" w:themeColor="text1"/>
        </w:rPr>
        <w:t>указан код «1»)</w:t>
      </w:r>
      <w:r>
        <w:t xml:space="preserve">, то производится дополнительная проверка значений ОГРН и ИНН юридического лица (элементы </w:t>
      </w:r>
      <w:r w:rsidRPr="00D251AE">
        <w:rPr>
          <w:b/>
          <w:lang w:val="en-US"/>
        </w:rPr>
        <w:t>OGRN</w:t>
      </w:r>
      <w:r w:rsidRPr="008C7A98" w:rsidR="008C7A98">
        <w:rPr>
          <w:b/>
        </w:rPr>
        <w:br/>
      </w:r>
      <w:r>
        <w:t xml:space="preserve">и </w:t>
      </w:r>
      <w:r w:rsidRPr="00D251AE">
        <w:rPr>
          <w:b/>
          <w:lang w:val="en-US"/>
        </w:rPr>
        <w:t>INN</w:t>
      </w:r>
      <w:r w:rsidRPr="00D251AE">
        <w:t>)</w:t>
      </w:r>
      <w:r>
        <w:t>.</w:t>
      </w:r>
    </w:p>
    <w:p w:rsidR="00D251AE" w:rsidP="00D251AE">
      <w:pPr>
        <w:suppressAutoHyphens/>
        <w:rPr>
          <w:color w:val="000000" w:themeColor="text1"/>
          <w:lang w:eastAsia="ru-RU"/>
        </w:rPr>
      </w:pPr>
      <w:r>
        <w:t xml:space="preserve">В случае несоответствия описанию формата одного из элементов кредитного отчета, дальнейшая проверка не осуществляется, в ответ на кредитный отчет направляется ЭС </w:t>
      </w:r>
      <w:r w:rsidRPr="000F5BC0">
        <w:rPr>
          <w:color w:val="000000"/>
        </w:rPr>
        <w:t>«Извещение о результатах обработки ЭС</w:t>
      </w:r>
      <w:r>
        <w:rPr>
          <w:color w:val="000000"/>
        </w:rPr>
        <w:t>»</w:t>
      </w:r>
      <w:r w:rsidRPr="0070743D">
        <w:rPr>
          <w:color w:val="000000"/>
        </w:rPr>
        <w:t>, в котором приведен соответствующий текст</w:t>
      </w:r>
      <w:r>
        <w:rPr>
          <w:color w:val="000000"/>
        </w:rPr>
        <w:t xml:space="preserve"> сообщения об ошибке.</w:t>
      </w:r>
    </w:p>
    <w:p w:rsidR="000F5BC0" w:rsidRPr="00160C73" w:rsidP="005204E8">
      <w:pPr>
        <w:pStyle w:val="Heading2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20"/>
        <w:rPr>
          <w:b/>
        </w:rPr>
      </w:pPr>
      <w:bookmarkStart w:id="205" w:name="_Toc224826611"/>
      <w:r w:rsidRPr="00160C73">
        <w:rPr>
          <w:b/>
        </w:rPr>
        <w:t xml:space="preserve">Порядок </w:t>
      </w:r>
      <w:r w:rsidR="00336EB3">
        <w:rPr>
          <w:b/>
        </w:rPr>
        <w:t>обработки</w:t>
      </w:r>
      <w:r w:rsidRPr="00160C73" w:rsidR="00336EB3">
        <w:rPr>
          <w:b/>
        </w:rPr>
        <w:t xml:space="preserve"> </w:t>
      </w:r>
      <w:r w:rsidRPr="00160C73">
        <w:rPr>
          <w:b/>
        </w:rPr>
        <w:t>ответного ЭС из Центрального каталога</w:t>
      </w:r>
      <w:bookmarkEnd w:id="205"/>
    </w:p>
    <w:p w:rsidR="00F1140A" w:rsidP="00773E37">
      <w:pPr>
        <w:suppressAutoHyphens/>
        <w:rPr>
          <w:color w:val="000000"/>
        </w:rPr>
      </w:pPr>
      <w:r w:rsidRPr="00BD01D3">
        <w:rPr>
          <w:color w:val="000000"/>
        </w:rPr>
        <w:t xml:space="preserve">Банк России </w:t>
      </w:r>
      <w:r w:rsidRPr="00773E37">
        <w:rPr>
          <w:color w:val="000000"/>
        </w:rPr>
        <w:t>не позднее двух рабочих дней</w:t>
      </w:r>
      <w:r w:rsidR="00CD58D7">
        <w:rPr>
          <w:color w:val="000000"/>
        </w:rPr>
        <w:t xml:space="preserve"> с момента получения ЭС, содержащего кредитный отчет, </w:t>
      </w:r>
      <w:r w:rsidR="000F5BC0">
        <w:rPr>
          <w:color w:val="000000"/>
        </w:rPr>
        <w:t xml:space="preserve">направляет в бюро </w:t>
      </w:r>
      <w:r w:rsidRPr="000F5BC0" w:rsidR="000F5BC0">
        <w:rPr>
          <w:color w:val="000000"/>
        </w:rPr>
        <w:t>«Извещение о результатах обработки ЭС»</w:t>
      </w:r>
      <w:r w:rsidR="000F5BC0">
        <w:rPr>
          <w:color w:val="000000"/>
        </w:rPr>
        <w:t xml:space="preserve"> </w:t>
      </w:r>
      <w:r w:rsidR="001E3E61">
        <w:rPr>
          <w:color w:val="000000"/>
        </w:rPr>
        <w:br/>
      </w:r>
      <w:r w:rsidR="000F5BC0">
        <w:rPr>
          <w:color w:val="000000"/>
        </w:rPr>
        <w:t xml:space="preserve">или </w:t>
      </w:r>
      <w:r w:rsidRPr="00390239" w:rsidR="000F5BC0">
        <w:rPr>
          <w:color w:val="000000"/>
        </w:rPr>
        <w:t>«Результат обработки кредитного отчета»</w:t>
      </w:r>
      <w:r w:rsidRPr="00BD01D3">
        <w:rPr>
          <w:color w:val="000000"/>
        </w:rPr>
        <w:t>.</w:t>
      </w:r>
    </w:p>
    <w:p w:rsidR="00773E37" w:rsidP="00773E37">
      <w:pPr>
        <w:suppressAutoHyphens/>
        <w:rPr>
          <w:color w:val="000000"/>
        </w:rPr>
      </w:pPr>
      <w:r w:rsidRPr="00773E37">
        <w:rPr>
          <w:color w:val="000000"/>
        </w:rPr>
        <w:t xml:space="preserve">В случае если бюро не получило </w:t>
      </w:r>
      <w:r w:rsidR="00F1140A">
        <w:rPr>
          <w:color w:val="000000"/>
        </w:rPr>
        <w:t>ответное ЭС</w:t>
      </w:r>
      <w:r w:rsidRPr="00773E37">
        <w:rPr>
          <w:color w:val="000000"/>
        </w:rPr>
        <w:t xml:space="preserve"> </w:t>
      </w:r>
      <w:r w:rsidR="00F1140A">
        <w:rPr>
          <w:color w:val="000000"/>
        </w:rPr>
        <w:t>из Центрального каталога в течение двух рабочих дней с момента направления кредитного отчета</w:t>
      </w:r>
      <w:r w:rsidRPr="00773E37">
        <w:rPr>
          <w:color w:val="000000"/>
        </w:rPr>
        <w:t xml:space="preserve">, бюро должно направить </w:t>
      </w:r>
      <w:r w:rsidR="00F1140A">
        <w:rPr>
          <w:color w:val="000000"/>
        </w:rPr>
        <w:t>кредитный отчет</w:t>
      </w:r>
      <w:r w:rsidRPr="00773E37">
        <w:rPr>
          <w:color w:val="000000"/>
        </w:rPr>
        <w:t xml:space="preserve"> повторно.</w:t>
      </w:r>
    </w:p>
    <w:p w:rsidR="00BD0D92" w:rsidP="005469A0">
      <w:pPr>
        <w:suppressAutoHyphens/>
        <w:rPr>
          <w:color w:val="000000" w:themeColor="text1"/>
          <w:lang w:eastAsia="ru-RU"/>
        </w:rPr>
      </w:pPr>
      <w:r>
        <w:rPr>
          <w:color w:val="000000"/>
        </w:rPr>
        <w:t xml:space="preserve">В случае </w:t>
      </w:r>
      <w:r w:rsidR="00E75E18">
        <w:rPr>
          <w:color w:val="000000"/>
        </w:rPr>
        <w:t>если на направленный кредитный отчет бюро получило</w:t>
      </w:r>
      <w:r>
        <w:rPr>
          <w:color w:val="000000"/>
        </w:rPr>
        <w:t xml:space="preserve"> «Извещени</w:t>
      </w:r>
      <w:r w:rsidR="00E75E18">
        <w:rPr>
          <w:color w:val="000000"/>
        </w:rPr>
        <w:t>е</w:t>
      </w:r>
      <w:r>
        <w:rPr>
          <w:color w:val="000000"/>
        </w:rPr>
        <w:t xml:space="preserve"> </w:t>
      </w:r>
      <w:r w:rsidR="00E75E18">
        <w:rPr>
          <w:color w:val="000000"/>
        </w:rPr>
        <w:br/>
      </w:r>
      <w:r>
        <w:rPr>
          <w:color w:val="000000"/>
        </w:rPr>
        <w:t>о результатах обработки ЭС», бюро должно устранить ошибку, указанную в извещении.</w:t>
      </w:r>
    </w:p>
    <w:p w:rsidR="00F1140A" w:rsidRPr="00390239" w:rsidP="005469A0">
      <w:pPr>
        <w:suppressAutoHyphens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В случае если </w:t>
      </w:r>
      <w:r w:rsidRPr="00453123">
        <w:rPr>
          <w:color w:val="000000" w:themeColor="text1"/>
          <w:lang w:eastAsia="ru-RU"/>
        </w:rPr>
        <w:t>для устранени</w:t>
      </w:r>
      <w:r>
        <w:rPr>
          <w:color w:val="000000" w:themeColor="text1"/>
          <w:lang w:eastAsia="ru-RU"/>
        </w:rPr>
        <w:t>я</w:t>
      </w:r>
      <w:r w:rsidRPr="00453123">
        <w:rPr>
          <w:color w:val="000000" w:themeColor="text1"/>
          <w:lang w:eastAsia="ru-RU"/>
        </w:rPr>
        <w:t xml:space="preserve"> </w:t>
      </w:r>
      <w:r>
        <w:rPr>
          <w:color w:val="000000" w:themeColor="text1"/>
          <w:lang w:eastAsia="ru-RU"/>
        </w:rPr>
        <w:t xml:space="preserve">указанной </w:t>
      </w:r>
      <w:r w:rsidRPr="00453123">
        <w:rPr>
          <w:color w:val="000000" w:themeColor="text1"/>
          <w:lang w:eastAsia="ru-RU"/>
        </w:rPr>
        <w:t xml:space="preserve">ошибки </w:t>
      </w:r>
      <w:r>
        <w:rPr>
          <w:color w:val="000000" w:themeColor="text1"/>
          <w:lang w:eastAsia="ru-RU"/>
        </w:rPr>
        <w:t xml:space="preserve">бюро </w:t>
      </w:r>
      <w:r w:rsidRPr="00453123">
        <w:rPr>
          <w:color w:val="000000" w:themeColor="text1"/>
          <w:lang w:eastAsia="ru-RU"/>
        </w:rPr>
        <w:t xml:space="preserve">требуется дополнительное время, </w:t>
      </w:r>
      <w:r>
        <w:rPr>
          <w:color w:val="000000" w:themeColor="text1"/>
          <w:lang w:eastAsia="ru-RU"/>
        </w:rPr>
        <w:t xml:space="preserve">допускается направить в Центральный каталог ЭС </w:t>
      </w:r>
      <w:r w:rsidRPr="00453123">
        <w:rPr>
          <w:color w:val="000000" w:themeColor="text1"/>
          <w:lang w:eastAsia="ru-RU"/>
        </w:rPr>
        <w:t>«Извещение о результатах обработки ЭС»</w:t>
      </w:r>
      <w:r>
        <w:rPr>
          <w:color w:val="000000" w:themeColor="text1"/>
          <w:lang w:eastAsia="ru-RU"/>
        </w:rPr>
        <w:t>, в котором в качестве значения элемента «</w:t>
      </w:r>
      <w:r w:rsidRPr="00712E33">
        <w:rPr>
          <w:b/>
        </w:rPr>
        <w:t>errText</w:t>
      </w:r>
      <w:r w:rsidRPr="00712E33">
        <w:rPr>
          <w:b/>
        </w:rPr>
        <w:t>»</w:t>
      </w:r>
      <w:r>
        <w:rPr>
          <w:color w:val="000000" w:themeColor="text1"/>
          <w:lang w:eastAsia="ru-RU"/>
        </w:rPr>
        <w:t xml:space="preserve"> указа</w:t>
      </w:r>
      <w:r w:rsidR="000E115D">
        <w:rPr>
          <w:color w:val="000000" w:themeColor="text1"/>
          <w:lang w:eastAsia="ru-RU"/>
        </w:rPr>
        <w:t>но</w:t>
      </w:r>
      <w:r>
        <w:rPr>
          <w:color w:val="000000" w:themeColor="text1"/>
          <w:lang w:eastAsia="ru-RU"/>
        </w:rPr>
        <w:t xml:space="preserve"> </w:t>
      </w:r>
      <w:r w:rsidRPr="00390239">
        <w:rPr>
          <w:color w:val="000000" w:themeColor="text1"/>
          <w:lang w:eastAsia="ru-RU"/>
        </w:rPr>
        <w:t>«</w:t>
      </w:r>
      <w:r w:rsidRPr="00BD01D3">
        <w:rPr>
          <w:color w:val="000000" w:themeColor="text1"/>
        </w:rPr>
        <w:t xml:space="preserve">Сообщение </w:t>
      </w:r>
      <w:r w:rsidR="004B1BA4">
        <w:rPr>
          <w:color w:val="000000" w:themeColor="text1"/>
        </w:rPr>
        <w:br/>
      </w:r>
      <w:r w:rsidRPr="00BD01D3">
        <w:rPr>
          <w:color w:val="000000" w:themeColor="text1"/>
        </w:rPr>
        <w:t>не обработано по техническим причинам</w:t>
      </w:r>
      <w:r>
        <w:rPr>
          <w:color w:val="000000" w:themeColor="text1"/>
        </w:rPr>
        <w:t>.</w:t>
      </w:r>
      <w:r>
        <w:rPr>
          <w:color w:val="000000" w:themeColor="text1"/>
          <w:lang w:eastAsia="ru-RU"/>
        </w:rPr>
        <w:t xml:space="preserve"> </w:t>
      </w:r>
      <w:r w:rsidRPr="00453123">
        <w:rPr>
          <w:color w:val="000000"/>
        </w:rPr>
        <w:t>Требуется</w:t>
      </w:r>
      <w:r>
        <w:rPr>
          <w:color w:val="000000" w:themeColor="text1"/>
          <w:lang w:eastAsia="ru-RU"/>
        </w:rPr>
        <w:t xml:space="preserve"> дополнительное время для устранения ошибки».</w:t>
      </w:r>
    </w:p>
    <w:p w:rsidR="00773E37" w:rsidRPr="00773E37" w:rsidP="00BD0D92">
      <w:pPr>
        <w:suppressAutoHyphens/>
        <w:rPr>
          <w:color w:val="000000"/>
        </w:rPr>
      </w:pPr>
      <w:r>
        <w:rPr>
          <w:color w:val="000000"/>
        </w:rPr>
        <w:t>После устранения ошибки бюро должно направить</w:t>
      </w:r>
      <w:r w:rsidRPr="003F49A9">
        <w:rPr>
          <w:color w:val="000000"/>
        </w:rPr>
        <w:t xml:space="preserve"> </w:t>
      </w:r>
      <w:r w:rsidR="00BD0D92">
        <w:rPr>
          <w:color w:val="000000"/>
        </w:rPr>
        <w:t>кредитный отчет, либо</w:t>
      </w:r>
      <w:r w:rsidRPr="00773E37">
        <w:rPr>
          <w:color w:val="000000"/>
        </w:rPr>
        <w:t xml:space="preserve"> уведомить Банк России о наступлении любого из следующих обстоятельств:</w:t>
      </w:r>
    </w:p>
    <w:p w:rsidR="00773E37" w:rsidRPr="00773E37" w:rsidP="005204E8">
      <w:pPr>
        <w:pStyle w:val="ListParagraph"/>
        <w:numPr>
          <w:ilvl w:val="0"/>
          <w:numId w:val="13"/>
        </w:numPr>
        <w:tabs>
          <w:tab w:val="left" w:pos="1134"/>
        </w:tabs>
        <w:suppressAutoHyphens/>
        <w:ind w:left="0" w:firstLine="720"/>
        <w:rPr>
          <w:color w:val="000000"/>
        </w:rPr>
      </w:pPr>
      <w:r w:rsidRPr="00773E37">
        <w:rPr>
          <w:color w:val="000000"/>
        </w:rPr>
        <w:t>бюро не может устранить причину ошибки;</w:t>
      </w:r>
    </w:p>
    <w:p w:rsidR="00773E37" w:rsidRPr="00773E37" w:rsidP="005204E8">
      <w:pPr>
        <w:pStyle w:val="ListParagraph"/>
        <w:numPr>
          <w:ilvl w:val="0"/>
          <w:numId w:val="13"/>
        </w:numPr>
        <w:tabs>
          <w:tab w:val="left" w:pos="1134"/>
        </w:tabs>
        <w:suppressAutoHyphens/>
        <w:ind w:left="0" w:firstLine="720"/>
        <w:rPr>
          <w:color w:val="000000"/>
        </w:rPr>
      </w:pPr>
      <w:r w:rsidRPr="00773E37">
        <w:rPr>
          <w:color w:val="000000"/>
        </w:rPr>
        <w:t xml:space="preserve">бюро </w:t>
      </w:r>
      <w:r w:rsidR="00E75E18">
        <w:rPr>
          <w:color w:val="000000"/>
        </w:rPr>
        <w:t>не получило ответное ЭС из Центрального каталога</w:t>
      </w:r>
      <w:r w:rsidRPr="00773E37">
        <w:rPr>
          <w:color w:val="000000"/>
        </w:rPr>
        <w:t xml:space="preserve"> после повторного направления </w:t>
      </w:r>
      <w:r w:rsidR="00E75E18">
        <w:rPr>
          <w:color w:val="000000"/>
        </w:rPr>
        <w:t>кредитного отчета</w:t>
      </w:r>
      <w:r w:rsidRPr="00773E37">
        <w:rPr>
          <w:color w:val="000000"/>
        </w:rPr>
        <w:t>.</w:t>
      </w:r>
    </w:p>
    <w:p w:rsidR="00E879F6" w:rsidRPr="00E3441C" w:rsidP="005204E8">
      <w:pPr>
        <w:pStyle w:val="Heading2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20"/>
        <w:rPr>
          <w:b/>
        </w:rPr>
      </w:pPr>
      <w:bookmarkStart w:id="206" w:name="_Toc204359177"/>
      <w:bookmarkStart w:id="207" w:name="_Toc185604988"/>
      <w:bookmarkStart w:id="208" w:name="_Toc185851817"/>
      <w:bookmarkStart w:id="209" w:name="_Toc185851865"/>
      <w:bookmarkStart w:id="210" w:name="_Toc185851912"/>
      <w:bookmarkStart w:id="211" w:name="_Toc185851958"/>
      <w:bookmarkStart w:id="212" w:name="_Toc185852004"/>
      <w:bookmarkStart w:id="213" w:name="_Toc186137500"/>
      <w:bookmarkStart w:id="214" w:name="_Toc186138028"/>
      <w:bookmarkStart w:id="215" w:name="_Toc186138093"/>
      <w:bookmarkStart w:id="216" w:name="_Toc186195802"/>
      <w:bookmarkStart w:id="217" w:name="_Toc186274449"/>
      <w:bookmarkStart w:id="218" w:name="_Toc224826612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r w:rsidRPr="00E3441C">
        <w:rPr>
          <w:b/>
        </w:rPr>
        <w:t>Темы ЭС при предоставлении кредитного отчета в Центральный каталог</w:t>
      </w:r>
      <w:bookmarkEnd w:id="218"/>
    </w:p>
    <w:p w:rsidR="006F4AB0" w:rsidP="00E879F6">
      <w:pPr>
        <w:suppressAutoHyphens/>
        <w:rPr>
          <w:color w:val="000000"/>
        </w:rPr>
      </w:pPr>
      <w:r>
        <w:rPr>
          <w:color w:val="000000"/>
        </w:rPr>
        <w:t xml:space="preserve">Темы всех ЭС, связанных с предоставлением кредитного отчета, начинаются </w:t>
      </w:r>
      <w:r>
        <w:rPr>
          <w:color w:val="000000"/>
        </w:rPr>
        <w:br/>
        <w:t xml:space="preserve">с </w:t>
      </w:r>
      <w:r>
        <w:rPr>
          <w:color w:val="000000" w:themeColor="text1"/>
        </w:rPr>
        <w:t xml:space="preserve">символа </w:t>
      </w:r>
      <w:r w:rsidRPr="003B096C">
        <w:rPr>
          <w:color w:val="000000" w:themeColor="text1"/>
        </w:rPr>
        <w:t>«</w:t>
      </w:r>
      <w:r>
        <w:rPr>
          <w:color w:val="000000" w:themeColor="text1"/>
          <w:lang w:val="en-US"/>
        </w:rPr>
        <w:t>P</w:t>
      </w:r>
      <w:r w:rsidRPr="003B096C">
        <w:rPr>
          <w:color w:val="000000" w:themeColor="text1"/>
        </w:rPr>
        <w:t>» латинского алфавита</w:t>
      </w:r>
      <w:r>
        <w:rPr>
          <w:color w:val="000000"/>
        </w:rPr>
        <w:t>, две последующие цифры указывают на тип ЭС.</w:t>
      </w:r>
    </w:p>
    <w:p w:rsidR="00590D5C" w:rsidP="00590D5C">
      <w:pPr>
        <w:suppressAutoHyphens/>
        <w:rPr>
          <w:color w:val="000000"/>
        </w:rPr>
      </w:pPr>
      <w:r w:rsidRPr="00BD01D3">
        <w:rPr>
          <w:color w:val="000000"/>
        </w:rPr>
        <w:t>Тема ЭС</w:t>
      </w:r>
      <w:r>
        <w:rPr>
          <w:color w:val="000000"/>
        </w:rPr>
        <w:t xml:space="preserve"> «Запрос </w:t>
      </w:r>
      <w:r w:rsidRPr="00BD01D3">
        <w:rPr>
          <w:color w:val="000000"/>
        </w:rPr>
        <w:t>кредитного отчета</w:t>
      </w:r>
      <w:r>
        <w:rPr>
          <w:color w:val="000000"/>
        </w:rPr>
        <w:t>»</w:t>
      </w:r>
      <w:r w:rsidRPr="00BD01D3">
        <w:rPr>
          <w:color w:val="000000"/>
        </w:rPr>
        <w:t xml:space="preserve"> должна соответствовать формату P17_NNNNN.</w:t>
      </w:r>
      <w:r>
        <w:rPr>
          <w:color w:val="000000"/>
        </w:rPr>
        <w:t xml:space="preserve"> </w:t>
      </w:r>
      <w:r w:rsidRPr="00BD01D3">
        <w:rPr>
          <w:color w:val="000000"/>
        </w:rPr>
        <w:t xml:space="preserve">Формат </w:t>
      </w:r>
      <w:r>
        <w:rPr>
          <w:color w:val="000000"/>
        </w:rPr>
        <w:t xml:space="preserve">и описание </w:t>
      </w:r>
      <w:r w:rsidRPr="00BD01D3">
        <w:rPr>
          <w:color w:val="000000"/>
        </w:rPr>
        <w:t xml:space="preserve">XML-файла </w:t>
      </w:r>
      <w:r>
        <w:rPr>
          <w:color w:val="000000"/>
        </w:rPr>
        <w:t>с з</w:t>
      </w:r>
      <w:r w:rsidRPr="00BD01D3">
        <w:rPr>
          <w:color w:val="000000"/>
        </w:rPr>
        <w:t>апрос</w:t>
      </w:r>
      <w:r>
        <w:rPr>
          <w:color w:val="000000"/>
        </w:rPr>
        <w:t>ом</w:t>
      </w:r>
      <w:r w:rsidRPr="00BD01D3">
        <w:rPr>
          <w:color w:val="000000"/>
        </w:rPr>
        <w:t xml:space="preserve"> кредитного отчета </w:t>
      </w:r>
      <w:r>
        <w:rPr>
          <w:color w:val="000000"/>
        </w:rPr>
        <w:t>приведены</w:t>
      </w:r>
      <w:r w:rsidRPr="00BD01D3">
        <w:rPr>
          <w:color w:val="000000"/>
        </w:rPr>
        <w:t xml:space="preserve"> </w:t>
      </w:r>
      <w:r>
        <w:rPr>
          <w:color w:val="000000"/>
        </w:rPr>
        <w:br/>
      </w:r>
      <w:r w:rsidRPr="00BD01D3">
        <w:rPr>
          <w:color w:val="000000"/>
        </w:rPr>
        <w:t xml:space="preserve">в </w:t>
      </w:r>
      <w:r w:rsidRPr="00BD01D3">
        <w:rPr>
          <w:rStyle w:val="Hyperlink"/>
          <w:color w:val="auto"/>
          <w:u w:val="none"/>
        </w:rPr>
        <w:t>приложени</w:t>
      </w:r>
      <w:r>
        <w:rPr>
          <w:rStyle w:val="Hyperlink"/>
          <w:color w:val="auto"/>
          <w:u w:val="none"/>
        </w:rPr>
        <w:t xml:space="preserve">и </w:t>
      </w:r>
      <w:hyperlink w:anchor="_Приложение_К_Формат" w:tooltip="Запрос кредитного отчета" w:history="1">
        <w:r w:rsidRPr="003A4379">
          <w:rPr>
            <w:rStyle w:val="Hyperlink"/>
          </w:rPr>
          <w:t>К</w:t>
        </w:r>
      </w:hyperlink>
      <w:r w:rsidRPr="00BD01D3">
        <w:rPr>
          <w:color w:val="000000"/>
        </w:rPr>
        <w:t>.</w:t>
      </w:r>
    </w:p>
    <w:p w:rsidR="00590D5C" w:rsidRPr="00BD01D3" w:rsidP="00590D5C">
      <w:pPr>
        <w:suppressAutoHyphens/>
        <w:rPr>
          <w:color w:val="000000"/>
        </w:rPr>
      </w:pPr>
      <w:r w:rsidRPr="00BD01D3">
        <w:rPr>
          <w:color w:val="000000"/>
        </w:rPr>
        <w:t>Тема ЭС «</w:t>
      </w:r>
      <w:r>
        <w:rPr>
          <w:color w:val="000000"/>
        </w:rPr>
        <w:t>Извещение о результатах обработки ЭС</w:t>
      </w:r>
      <w:r w:rsidRPr="00BD01D3">
        <w:rPr>
          <w:color w:val="000000"/>
        </w:rPr>
        <w:t>»</w:t>
      </w:r>
      <w:r>
        <w:rPr>
          <w:color w:val="000000"/>
        </w:rPr>
        <w:t>, направленного из бюро в ответ на запрос кредитного отчета</w:t>
      </w:r>
      <w:r w:rsidRPr="00BD01D3">
        <w:rPr>
          <w:color w:val="000000"/>
        </w:rPr>
        <w:t>, должна соответствовать формату P23_XXX</w:t>
      </w:r>
      <w:r w:rsidRPr="00BD01D3">
        <w:rPr>
          <w:color w:val="000000"/>
        </w:rPr>
        <w:noBreakHyphen/>
        <w:t>XXXXX_NNNNN.</w:t>
      </w:r>
      <w:r>
        <w:rPr>
          <w:color w:val="000000"/>
        </w:rPr>
        <w:t xml:space="preserve"> </w:t>
      </w:r>
      <w:r w:rsidRPr="00BD01D3">
        <w:rPr>
          <w:color w:val="000000"/>
        </w:rPr>
        <w:t xml:space="preserve">Формат </w:t>
      </w:r>
      <w:r>
        <w:rPr>
          <w:color w:val="000000"/>
        </w:rPr>
        <w:t xml:space="preserve">и описание структуры </w:t>
      </w:r>
      <w:r w:rsidRPr="00BD01D3">
        <w:rPr>
          <w:color w:val="000000"/>
        </w:rPr>
        <w:t xml:space="preserve">XML-файла </w:t>
      </w:r>
      <w:r>
        <w:rPr>
          <w:color w:val="000000"/>
        </w:rPr>
        <w:t>с извещением</w:t>
      </w:r>
      <w:r w:rsidRPr="00BD01D3">
        <w:rPr>
          <w:color w:val="000000"/>
        </w:rPr>
        <w:t xml:space="preserve"> </w:t>
      </w:r>
      <w:r>
        <w:rPr>
          <w:color w:val="000000"/>
        </w:rPr>
        <w:t>приведены</w:t>
      </w:r>
      <w:r w:rsidRPr="00BD01D3">
        <w:rPr>
          <w:color w:val="000000"/>
        </w:rPr>
        <w:t xml:space="preserve"> в </w:t>
      </w:r>
      <w:r w:rsidRPr="00BD01D3">
        <w:rPr>
          <w:rStyle w:val="Hyperlink"/>
          <w:color w:val="auto"/>
          <w:u w:val="none"/>
        </w:rPr>
        <w:t>приложени</w:t>
      </w:r>
      <w:r>
        <w:rPr>
          <w:rStyle w:val="Hyperlink"/>
          <w:color w:val="auto"/>
          <w:u w:val="none"/>
        </w:rPr>
        <w:t xml:space="preserve">и </w:t>
      </w:r>
      <w:hyperlink w:anchor="_Приложение_Д_Формат" w:tooltip="Извещение о результатах обработки ЭС" w:history="1">
        <w:r w:rsidRPr="003A4379">
          <w:rPr>
            <w:rStyle w:val="Hyperlink"/>
          </w:rPr>
          <w:t>Д</w:t>
        </w:r>
      </w:hyperlink>
      <w:r w:rsidRPr="00BD01D3">
        <w:rPr>
          <w:color w:val="000000"/>
        </w:rPr>
        <w:t>.</w:t>
      </w:r>
    </w:p>
    <w:p w:rsidR="00590D5C" w:rsidRPr="00BD01D3" w:rsidP="00590D5C">
      <w:pPr>
        <w:suppressAutoHyphens/>
        <w:rPr>
          <w:color w:val="000000"/>
        </w:rPr>
      </w:pPr>
      <w:r w:rsidRPr="00BD01D3">
        <w:rPr>
          <w:color w:val="000000"/>
        </w:rPr>
        <w:t xml:space="preserve">Тема ЭС «Кредитный отчет» должна соответствовать формату </w:t>
      </w:r>
      <w:r>
        <w:rPr>
          <w:color w:val="000000"/>
        </w:rPr>
        <w:br/>
      </w:r>
      <w:r w:rsidRPr="00BD01D3">
        <w:rPr>
          <w:color w:val="000000"/>
        </w:rPr>
        <w:t>P14_XXX-XXXXX_NNNNN.</w:t>
      </w:r>
      <w:r>
        <w:rPr>
          <w:color w:val="000000"/>
        </w:rPr>
        <w:t xml:space="preserve"> </w:t>
      </w:r>
      <w:r w:rsidRPr="00BD01D3">
        <w:rPr>
          <w:color w:val="000000"/>
        </w:rPr>
        <w:t xml:space="preserve">Формат </w:t>
      </w:r>
      <w:r>
        <w:rPr>
          <w:color w:val="000000"/>
        </w:rPr>
        <w:t xml:space="preserve">и описание структуры </w:t>
      </w:r>
      <w:r w:rsidRPr="00BD01D3">
        <w:rPr>
          <w:color w:val="000000"/>
        </w:rPr>
        <w:t xml:space="preserve">XML-файла </w:t>
      </w:r>
      <w:r>
        <w:rPr>
          <w:color w:val="000000"/>
        </w:rPr>
        <w:t>с кредитным отчетом</w:t>
      </w:r>
      <w:r w:rsidRPr="00BD01D3">
        <w:rPr>
          <w:color w:val="000000"/>
        </w:rPr>
        <w:t xml:space="preserve"> </w:t>
      </w:r>
      <w:r>
        <w:rPr>
          <w:color w:val="000000"/>
        </w:rPr>
        <w:t>приведены</w:t>
      </w:r>
      <w:r w:rsidRPr="00BD01D3">
        <w:rPr>
          <w:color w:val="000000"/>
        </w:rPr>
        <w:t xml:space="preserve"> в приложени</w:t>
      </w:r>
      <w:r>
        <w:rPr>
          <w:color w:val="000000"/>
        </w:rPr>
        <w:t xml:space="preserve">и </w:t>
      </w:r>
      <w:hyperlink w:anchor="_Приложение_Л_Формат" w:tooltip="Кредитный отчет" w:history="1">
        <w:r w:rsidRPr="00CB4C11">
          <w:rPr>
            <w:rStyle w:val="Hyperlink"/>
          </w:rPr>
          <w:t>Л</w:t>
        </w:r>
      </w:hyperlink>
      <w:r w:rsidRPr="00BD01D3">
        <w:rPr>
          <w:color w:val="000000"/>
        </w:rPr>
        <w:t>.</w:t>
      </w:r>
    </w:p>
    <w:p w:rsidR="00590D5C" w:rsidRPr="00390239" w:rsidP="00590D5C">
      <w:pPr>
        <w:rPr>
          <w:color w:val="000000"/>
        </w:rPr>
      </w:pPr>
      <w:r w:rsidRPr="00BD01D3">
        <w:rPr>
          <w:color w:val="000000"/>
        </w:rPr>
        <w:t>Тема ЭС «</w:t>
      </w:r>
      <w:r>
        <w:rPr>
          <w:color w:val="000000"/>
        </w:rPr>
        <w:t>Извещение о результатах обработки ЭС</w:t>
      </w:r>
      <w:r w:rsidRPr="00BD01D3">
        <w:rPr>
          <w:color w:val="000000"/>
        </w:rPr>
        <w:t>»</w:t>
      </w:r>
      <w:r>
        <w:rPr>
          <w:color w:val="000000"/>
        </w:rPr>
        <w:t>, направленного из Центрального каталога в ответ на кредитный отчет</w:t>
      </w:r>
      <w:r w:rsidRPr="00BD01D3">
        <w:rPr>
          <w:color w:val="000000"/>
        </w:rPr>
        <w:t xml:space="preserve">, </w:t>
      </w:r>
      <w:r w:rsidRPr="00BD01D3">
        <w:rPr>
          <w:color w:val="000000"/>
          <w:lang w:eastAsia="ru-RU"/>
        </w:rPr>
        <w:t>должна соответствовать форма</w:t>
      </w:r>
      <w:r w:rsidRPr="00390239">
        <w:rPr>
          <w:color w:val="000000"/>
          <w:lang w:eastAsia="ru-RU"/>
        </w:rPr>
        <w:t xml:space="preserve">ту </w:t>
      </w:r>
      <w:r w:rsidRPr="00390239">
        <w:rPr>
          <w:color w:val="000000"/>
          <w:lang w:val="en-US"/>
        </w:rPr>
        <w:t>P</w:t>
      </w:r>
      <w:r w:rsidRPr="00390239">
        <w:rPr>
          <w:color w:val="000000"/>
        </w:rPr>
        <w:t xml:space="preserve">22_NNNNN. Формат и описание структуры XML-файла </w:t>
      </w:r>
      <w:r>
        <w:rPr>
          <w:color w:val="000000"/>
        </w:rPr>
        <w:t>с извещением</w:t>
      </w:r>
      <w:r w:rsidRPr="00390239">
        <w:rPr>
          <w:color w:val="000000"/>
        </w:rPr>
        <w:t xml:space="preserve"> приведены в </w:t>
      </w:r>
      <w:r w:rsidRPr="00390239">
        <w:rPr>
          <w:rStyle w:val="Hyperlink"/>
          <w:color w:val="auto"/>
          <w:u w:val="none"/>
        </w:rPr>
        <w:t xml:space="preserve">приложении </w:t>
      </w:r>
      <w:hyperlink w:anchor="_Приложение_Д_Формат" w:tooltip="Извещение о результатах обработки ЭС" w:history="1">
        <w:r w:rsidRPr="003A4379">
          <w:rPr>
            <w:rStyle w:val="Hyperlink"/>
          </w:rPr>
          <w:t>Д</w:t>
        </w:r>
      </w:hyperlink>
      <w:r w:rsidRPr="00390239">
        <w:rPr>
          <w:color w:val="000000"/>
        </w:rPr>
        <w:t>.</w:t>
      </w:r>
    </w:p>
    <w:p w:rsidR="00651F96" w:rsidRPr="00BD01D3" w:rsidP="00E879F6">
      <w:pPr>
        <w:suppressAutoHyphens/>
        <w:rPr>
          <w:color w:val="000000"/>
        </w:rPr>
      </w:pPr>
      <w:r w:rsidRPr="00390239">
        <w:rPr>
          <w:color w:val="000000"/>
        </w:rPr>
        <w:t xml:space="preserve">Тема ЭС «Результат обработки кредитного отчета» должна соответствовать формату </w:t>
      </w:r>
      <w:r w:rsidRPr="00390239">
        <w:rPr>
          <w:color w:val="000000"/>
          <w:lang w:val="en-US"/>
        </w:rPr>
        <w:t>P</w:t>
      </w:r>
      <w:r w:rsidRPr="00390239">
        <w:rPr>
          <w:color w:val="000000"/>
        </w:rPr>
        <w:t xml:space="preserve">16_NNNNN. Формат и описание XML-файла </w:t>
      </w:r>
      <w:r>
        <w:rPr>
          <w:color w:val="000000"/>
        </w:rPr>
        <w:t>с результатами обработки</w:t>
      </w:r>
      <w:r w:rsidRPr="00390239">
        <w:rPr>
          <w:color w:val="000000"/>
        </w:rPr>
        <w:t xml:space="preserve"> кредитного отчета приведены в приложении </w:t>
      </w:r>
      <w:hyperlink w:anchor="_Приложение_М_Формат" w:tooltip="Результат обработки кредитного отчета" w:history="1">
        <w:r w:rsidRPr="00E47E0E">
          <w:rPr>
            <w:rStyle w:val="Hyperlink"/>
          </w:rPr>
          <w:t>М</w:t>
        </w:r>
      </w:hyperlink>
      <w:r w:rsidRPr="00390239">
        <w:rPr>
          <w:color w:val="000000"/>
        </w:rPr>
        <w:t>.</w:t>
      </w:r>
      <w:bookmarkStart w:id="219" w:name="_Toc181001626"/>
      <w:bookmarkStart w:id="220" w:name="_Toc181355383"/>
      <w:bookmarkEnd w:id="219"/>
      <w:bookmarkEnd w:id="220"/>
    </w:p>
    <w:p w:rsidR="00837498" w:rsidRPr="00252091" w:rsidP="00ED194B">
      <w:pPr>
        <w:pStyle w:val="Heading1"/>
        <w:spacing w:after="240"/>
        <w:jc w:val="center"/>
        <w:rPr>
          <w:sz w:val="24"/>
          <w:szCs w:val="24"/>
        </w:rPr>
      </w:pPr>
      <w:bookmarkStart w:id="221" w:name="_Toc93609030"/>
      <w:bookmarkStart w:id="222" w:name="_Toc93612951"/>
      <w:bookmarkStart w:id="223" w:name="_Toc93613743"/>
      <w:bookmarkStart w:id="224" w:name="_Toc94271773"/>
      <w:bookmarkStart w:id="225" w:name="_Toc93609031"/>
      <w:bookmarkStart w:id="226" w:name="_Toc93612952"/>
      <w:bookmarkStart w:id="227" w:name="_Toc93613744"/>
      <w:bookmarkStart w:id="228" w:name="_Toc94271774"/>
      <w:bookmarkStart w:id="229" w:name="_Toc93609032"/>
      <w:bookmarkStart w:id="230" w:name="_Toc93612953"/>
      <w:bookmarkStart w:id="231" w:name="_Toc93613745"/>
      <w:bookmarkStart w:id="232" w:name="_Toc94271775"/>
      <w:bookmarkStart w:id="233" w:name="_Toc93609033"/>
      <w:bookmarkStart w:id="234" w:name="_Toc93612954"/>
      <w:bookmarkStart w:id="235" w:name="_Toc93613746"/>
      <w:bookmarkStart w:id="236" w:name="_Toc94271776"/>
      <w:bookmarkStart w:id="237" w:name="_Toc93609034"/>
      <w:bookmarkStart w:id="238" w:name="_Toc93612955"/>
      <w:bookmarkStart w:id="239" w:name="_Toc93613747"/>
      <w:bookmarkStart w:id="240" w:name="_Toc94271777"/>
      <w:bookmarkStart w:id="241" w:name="_Toc93609035"/>
      <w:bookmarkStart w:id="242" w:name="_Toc93612956"/>
      <w:bookmarkStart w:id="243" w:name="_Toc93613748"/>
      <w:bookmarkStart w:id="244" w:name="_Toc94271778"/>
      <w:bookmarkStart w:id="245" w:name="_Toc93609036"/>
      <w:bookmarkStart w:id="246" w:name="_Toc93612957"/>
      <w:bookmarkStart w:id="247" w:name="_Toc93613749"/>
      <w:bookmarkStart w:id="248" w:name="_Toc94271779"/>
      <w:bookmarkStart w:id="249" w:name="_Toc93609037"/>
      <w:bookmarkStart w:id="250" w:name="_Toc93612958"/>
      <w:bookmarkStart w:id="251" w:name="_Toc93613750"/>
      <w:bookmarkStart w:id="252" w:name="_Toc94271780"/>
      <w:bookmarkStart w:id="253" w:name="_Toc93609038"/>
      <w:bookmarkStart w:id="254" w:name="_Toc93612959"/>
      <w:bookmarkStart w:id="255" w:name="_Toc93613751"/>
      <w:bookmarkStart w:id="256" w:name="_Toc94271781"/>
      <w:bookmarkStart w:id="257" w:name="_Toc93609039"/>
      <w:bookmarkStart w:id="258" w:name="_Toc93612960"/>
      <w:bookmarkStart w:id="259" w:name="_Toc93613752"/>
      <w:bookmarkStart w:id="260" w:name="_Toc94271782"/>
      <w:bookmarkStart w:id="261" w:name="_Toc93609040"/>
      <w:bookmarkStart w:id="262" w:name="_Toc93612961"/>
      <w:bookmarkStart w:id="263" w:name="_Toc93613753"/>
      <w:bookmarkStart w:id="264" w:name="_Toc94271783"/>
      <w:bookmarkStart w:id="265" w:name="_Toc93609041"/>
      <w:bookmarkStart w:id="266" w:name="_Toc93612962"/>
      <w:bookmarkStart w:id="267" w:name="_Toc93613754"/>
      <w:bookmarkStart w:id="268" w:name="_Toc94271784"/>
      <w:bookmarkStart w:id="269" w:name="_Toc93609042"/>
      <w:bookmarkStart w:id="270" w:name="_Toc93612963"/>
      <w:bookmarkStart w:id="271" w:name="_Toc93613755"/>
      <w:bookmarkStart w:id="272" w:name="_Toc94271785"/>
      <w:bookmarkStart w:id="273" w:name="_Toc93609043"/>
      <w:bookmarkStart w:id="274" w:name="_Toc93612964"/>
      <w:bookmarkStart w:id="275" w:name="_Toc93613756"/>
      <w:bookmarkStart w:id="276" w:name="_Toc94271786"/>
      <w:bookmarkStart w:id="277" w:name="_Toc93609044"/>
      <w:bookmarkStart w:id="278" w:name="_Toc93612965"/>
      <w:bookmarkStart w:id="279" w:name="_Toc93613757"/>
      <w:bookmarkStart w:id="280" w:name="_Toc94271787"/>
      <w:bookmarkStart w:id="281" w:name="_Toc93609045"/>
      <w:bookmarkStart w:id="282" w:name="_Toc93612966"/>
      <w:bookmarkStart w:id="283" w:name="_Toc93613758"/>
      <w:bookmarkStart w:id="284" w:name="_Toc94271788"/>
      <w:bookmarkStart w:id="285" w:name="_Toc93609046"/>
      <w:bookmarkStart w:id="286" w:name="_Toc93612967"/>
      <w:bookmarkStart w:id="287" w:name="_Toc93613759"/>
      <w:bookmarkStart w:id="288" w:name="_Toc94271789"/>
      <w:bookmarkStart w:id="289" w:name="_Toc93609047"/>
      <w:bookmarkStart w:id="290" w:name="_Toc93612968"/>
      <w:bookmarkStart w:id="291" w:name="_Toc93613760"/>
      <w:bookmarkStart w:id="292" w:name="_Toc94271790"/>
      <w:bookmarkStart w:id="293" w:name="_Toc93609048"/>
      <w:bookmarkStart w:id="294" w:name="_Toc93612969"/>
      <w:bookmarkStart w:id="295" w:name="_Toc93613761"/>
      <w:bookmarkStart w:id="296" w:name="_Toc94271791"/>
      <w:bookmarkStart w:id="297" w:name="_Toc93609049"/>
      <w:bookmarkStart w:id="298" w:name="_Toc93612970"/>
      <w:bookmarkStart w:id="299" w:name="_Toc93613762"/>
      <w:bookmarkStart w:id="300" w:name="_Toc94271792"/>
      <w:bookmarkStart w:id="301" w:name="_Toc93609050"/>
      <w:bookmarkStart w:id="302" w:name="_Toc93612971"/>
      <w:bookmarkStart w:id="303" w:name="_Toc93613763"/>
      <w:bookmarkStart w:id="304" w:name="_Toc94271793"/>
      <w:bookmarkStart w:id="305" w:name="_Toc93609051"/>
      <w:bookmarkStart w:id="306" w:name="_Toc93612972"/>
      <w:bookmarkStart w:id="307" w:name="_Toc93613764"/>
      <w:bookmarkStart w:id="308" w:name="_Toc94271794"/>
      <w:bookmarkStart w:id="309" w:name="_Toc93609052"/>
      <w:bookmarkStart w:id="310" w:name="_Toc93612973"/>
      <w:bookmarkStart w:id="311" w:name="_Toc93613765"/>
      <w:bookmarkStart w:id="312" w:name="_Toc94271795"/>
      <w:bookmarkStart w:id="313" w:name="_Toc93609053"/>
      <w:bookmarkStart w:id="314" w:name="_Toc93612974"/>
      <w:bookmarkStart w:id="315" w:name="_Toc93613766"/>
      <w:bookmarkStart w:id="316" w:name="_Toc94271796"/>
      <w:bookmarkStart w:id="317" w:name="_Toc93609054"/>
      <w:bookmarkStart w:id="318" w:name="_Toc93612975"/>
      <w:bookmarkStart w:id="319" w:name="_Toc93613767"/>
      <w:bookmarkStart w:id="320" w:name="_Toc94271797"/>
      <w:bookmarkStart w:id="321" w:name="_Toc93609055"/>
      <w:bookmarkStart w:id="322" w:name="_Toc93612976"/>
      <w:bookmarkStart w:id="323" w:name="_Toc93613768"/>
      <w:bookmarkStart w:id="324" w:name="_Toc94271798"/>
      <w:bookmarkStart w:id="325" w:name="_Toc93609056"/>
      <w:bookmarkStart w:id="326" w:name="_Toc93612977"/>
      <w:bookmarkStart w:id="327" w:name="_Toc93613769"/>
      <w:bookmarkStart w:id="328" w:name="_Toc94271799"/>
      <w:bookmarkStart w:id="329" w:name="_Toc93609058"/>
      <w:bookmarkStart w:id="330" w:name="_Toc93612979"/>
      <w:bookmarkStart w:id="331" w:name="_Toc93613771"/>
      <w:bookmarkStart w:id="332" w:name="_Toc384921105"/>
      <w:bookmarkStart w:id="333" w:name="_Toc384921299"/>
      <w:bookmarkStart w:id="334" w:name="_Toc406507558"/>
      <w:bookmarkStart w:id="335" w:name="_Toc406507607"/>
      <w:bookmarkStart w:id="336" w:name="_Toc406509951"/>
      <w:bookmarkStart w:id="337" w:name="_Toc408999830"/>
      <w:bookmarkStart w:id="338" w:name="_Toc409009085"/>
      <w:bookmarkStart w:id="339" w:name="_Toc409009271"/>
      <w:bookmarkStart w:id="340" w:name="_Toc409009324"/>
      <w:bookmarkStart w:id="341" w:name="_Toc409009483"/>
      <w:bookmarkStart w:id="342" w:name="_Toc409009815"/>
      <w:bookmarkStart w:id="343" w:name="_Toc409009867"/>
      <w:bookmarkStart w:id="344" w:name="_Toc409009999"/>
      <w:bookmarkStart w:id="345" w:name="_Toc409010049"/>
      <w:bookmarkStart w:id="346" w:name="_Toc384921106"/>
      <w:bookmarkStart w:id="347" w:name="_Toc384921300"/>
      <w:bookmarkStart w:id="348" w:name="_Toc406507559"/>
      <w:bookmarkStart w:id="349" w:name="_Toc406507608"/>
      <w:bookmarkStart w:id="350" w:name="_Toc406509952"/>
      <w:bookmarkStart w:id="351" w:name="_Toc408999831"/>
      <w:bookmarkStart w:id="352" w:name="_Toc409009086"/>
      <w:bookmarkStart w:id="353" w:name="_Toc409009272"/>
      <w:bookmarkStart w:id="354" w:name="_Toc409009325"/>
      <w:bookmarkStart w:id="355" w:name="_Toc409009484"/>
      <w:bookmarkStart w:id="356" w:name="_Toc409009816"/>
      <w:bookmarkStart w:id="357" w:name="_Toc409009868"/>
      <w:bookmarkStart w:id="358" w:name="_Toc409010000"/>
      <w:bookmarkStart w:id="359" w:name="_Toc409010050"/>
      <w:bookmarkStart w:id="360" w:name="_Toc19613736"/>
      <w:bookmarkStart w:id="361" w:name="_Toc19614600"/>
      <w:bookmarkStart w:id="362" w:name="_Toc34231222"/>
      <w:bookmarkStart w:id="363" w:name="_Toc35456301"/>
      <w:bookmarkStart w:id="364" w:name="_Toc35589560"/>
      <w:bookmarkStart w:id="365" w:name="_Toc35601476"/>
      <w:bookmarkStart w:id="366" w:name="_Toc36146517"/>
      <w:bookmarkStart w:id="367" w:name="_Toc38472874"/>
      <w:bookmarkStart w:id="368" w:name="_Toc38538132"/>
      <w:bookmarkStart w:id="369" w:name="_Toc38540606"/>
      <w:bookmarkStart w:id="370" w:name="_Toc42695381"/>
      <w:bookmarkStart w:id="371" w:name="_Toc43114948"/>
      <w:bookmarkStart w:id="372" w:name="_Toc43115002"/>
      <w:bookmarkStart w:id="373" w:name="_Toc384921114"/>
      <w:bookmarkStart w:id="374" w:name="_Toc384921308"/>
      <w:bookmarkStart w:id="375" w:name="_Toc406507567"/>
      <w:bookmarkStart w:id="376" w:name="_Toc406507616"/>
      <w:bookmarkStart w:id="377" w:name="_Toc406509960"/>
      <w:bookmarkStart w:id="378" w:name="_Toc408999840"/>
      <w:bookmarkStart w:id="379" w:name="_Toc409009095"/>
      <w:bookmarkStart w:id="380" w:name="_Toc409009281"/>
      <w:bookmarkStart w:id="381" w:name="_Toc409009334"/>
      <w:bookmarkStart w:id="382" w:name="_Toc409009493"/>
      <w:bookmarkStart w:id="383" w:name="_Toc409009825"/>
      <w:bookmarkStart w:id="384" w:name="_Toc409009877"/>
      <w:bookmarkStart w:id="385" w:name="_Toc409010009"/>
      <w:bookmarkStart w:id="386" w:name="_Toc409010059"/>
      <w:bookmarkStart w:id="387" w:name="_Toc381694288"/>
      <w:bookmarkStart w:id="388" w:name="_Toc382837737"/>
      <w:bookmarkStart w:id="389" w:name="_Toc384921115"/>
      <w:bookmarkStart w:id="390" w:name="_Toc384921309"/>
      <w:bookmarkStart w:id="391" w:name="_Toc406507568"/>
      <w:bookmarkStart w:id="392" w:name="_Toc406507617"/>
      <w:bookmarkStart w:id="393" w:name="_Toc406509961"/>
      <w:bookmarkStart w:id="394" w:name="_Toc408999841"/>
      <w:bookmarkStart w:id="395" w:name="_Toc409009096"/>
      <w:bookmarkStart w:id="396" w:name="_Toc409009282"/>
      <w:bookmarkStart w:id="397" w:name="_Toc409009335"/>
      <w:bookmarkStart w:id="398" w:name="_Toc409009494"/>
      <w:bookmarkStart w:id="399" w:name="_Toc409009826"/>
      <w:bookmarkStart w:id="400" w:name="_Toc409009878"/>
      <w:bookmarkStart w:id="401" w:name="_Toc409010010"/>
      <w:bookmarkStart w:id="402" w:name="_Toc409010060"/>
      <w:bookmarkStart w:id="403" w:name="_Toc111653200"/>
      <w:bookmarkStart w:id="404" w:name="_Toc111730386"/>
      <w:bookmarkStart w:id="405" w:name="_Toc111653201"/>
      <w:bookmarkStart w:id="406" w:name="_Toc111730387"/>
      <w:bookmarkStart w:id="407" w:name="_Toc111653204"/>
      <w:bookmarkStart w:id="408" w:name="_Toc111730390"/>
      <w:bookmarkStart w:id="409" w:name="_Toc111653209"/>
      <w:bookmarkStart w:id="410" w:name="_Toc111730395"/>
      <w:bookmarkStart w:id="411" w:name="_Toc111653211"/>
      <w:bookmarkStart w:id="412" w:name="_Toc111730397"/>
      <w:bookmarkStart w:id="413" w:name="_Toc111653216"/>
      <w:bookmarkStart w:id="414" w:name="_Toc111730402"/>
      <w:bookmarkStart w:id="415" w:name="_Toc111653219"/>
      <w:bookmarkStart w:id="416" w:name="_Toc111730405"/>
      <w:bookmarkStart w:id="417" w:name="_Toc111653228"/>
      <w:bookmarkStart w:id="418" w:name="_Toc111730414"/>
      <w:bookmarkStart w:id="419" w:name="_Toc38472880"/>
      <w:bookmarkStart w:id="420" w:name="_Toc38538138"/>
      <w:bookmarkStart w:id="421" w:name="_Toc38540612"/>
      <w:bookmarkStart w:id="422" w:name="_Toc42695387"/>
      <w:bookmarkStart w:id="423" w:name="_Toc43114954"/>
      <w:bookmarkStart w:id="424" w:name="_Toc43115008"/>
      <w:bookmarkStart w:id="425" w:name="_Toc111653234"/>
      <w:bookmarkStart w:id="426" w:name="_Toc111730420"/>
      <w:bookmarkStart w:id="427" w:name="_Toc111653235"/>
      <w:bookmarkStart w:id="428" w:name="_Toc111730421"/>
      <w:bookmarkStart w:id="429" w:name="_Toc111653237"/>
      <w:bookmarkStart w:id="430" w:name="_Toc111730423"/>
      <w:bookmarkStart w:id="431" w:name="_Toc111653239"/>
      <w:bookmarkStart w:id="432" w:name="_Toc111730425"/>
      <w:bookmarkStart w:id="433" w:name="_Toc111653241"/>
      <w:bookmarkStart w:id="434" w:name="_Toc111730427"/>
      <w:bookmarkStart w:id="435" w:name="_Toc111653242"/>
      <w:bookmarkStart w:id="436" w:name="_Toc111730428"/>
      <w:bookmarkStart w:id="437" w:name="_Toc111653244"/>
      <w:bookmarkStart w:id="438" w:name="_Toc111730430"/>
      <w:bookmarkStart w:id="439" w:name="_Toc111653252"/>
      <w:bookmarkStart w:id="440" w:name="_Toc111730438"/>
      <w:bookmarkStart w:id="441" w:name="_Toc111653255"/>
      <w:bookmarkStart w:id="442" w:name="_Toc111730441"/>
      <w:bookmarkStart w:id="443" w:name="_Toc111653259"/>
      <w:bookmarkStart w:id="444" w:name="_Toc111730445"/>
      <w:bookmarkStart w:id="445" w:name="_Toc111653261"/>
      <w:bookmarkStart w:id="446" w:name="_Toc111730447"/>
      <w:bookmarkStart w:id="447" w:name="_Toc111653266"/>
      <w:bookmarkStart w:id="448" w:name="_Toc111730452"/>
      <w:bookmarkStart w:id="449" w:name="_Toc111653267"/>
      <w:bookmarkStart w:id="450" w:name="_Toc111730453"/>
      <w:bookmarkStart w:id="451" w:name="_Toc111653269"/>
      <w:bookmarkStart w:id="452" w:name="_Toc111730455"/>
      <w:bookmarkStart w:id="453" w:name="_Toc111653283"/>
      <w:bookmarkStart w:id="454" w:name="_Toc111730469"/>
      <w:bookmarkStart w:id="455" w:name="_Toc111653284"/>
      <w:bookmarkStart w:id="456" w:name="_Toc111730470"/>
      <w:bookmarkStart w:id="457" w:name="_Приложение_A_Формат"/>
      <w:bookmarkStart w:id="458" w:name="_Toc512444199"/>
      <w:bookmarkStart w:id="459" w:name="_Toc44050098"/>
      <w:bookmarkStart w:id="460" w:name="_Toc224826613"/>
      <w:bookmarkStart w:id="461" w:name="_Toc111444205"/>
      <w:bookmarkStart w:id="462" w:name="_Toc112477552"/>
      <w:bookmarkStart w:id="463" w:name="_Toc112754403"/>
      <w:bookmarkStart w:id="464" w:name="_Toc112839425"/>
      <w:bookmarkStart w:id="465" w:name="_Toc234661831"/>
      <w:bookmarkStart w:id="466" w:name="_Toc412129256"/>
      <w:bookmarkStart w:id="467" w:name="_Toc413052896"/>
      <w:bookmarkEnd w:id="82"/>
      <w:bookmarkEnd w:id="83"/>
      <w:bookmarkEnd w:id="84"/>
      <w:bookmarkEnd w:id="85"/>
      <w:bookmarkEnd w:id="86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r w:rsidRPr="00252091">
        <w:rPr>
          <w:sz w:val="24"/>
          <w:szCs w:val="24"/>
        </w:rPr>
        <w:t xml:space="preserve">Приложение </w:t>
      </w:r>
      <w:r w:rsidRPr="00252091" w:rsidR="00E20D09">
        <w:rPr>
          <w:sz w:val="24"/>
          <w:szCs w:val="24"/>
        </w:rPr>
        <w:t>A</w:t>
      </w:r>
      <w:r w:rsidRPr="00252091" w:rsidR="001A59FB">
        <w:rPr>
          <w:sz w:val="24"/>
          <w:szCs w:val="24"/>
        </w:rPr>
        <w:br/>
      </w:r>
      <w:r w:rsidRPr="00252091">
        <w:rPr>
          <w:sz w:val="24"/>
          <w:szCs w:val="24"/>
        </w:rPr>
        <w:t xml:space="preserve">Формат </w:t>
      </w:r>
      <w:r w:rsidR="00CF7CAC">
        <w:rPr>
          <w:sz w:val="24"/>
          <w:szCs w:val="24"/>
        </w:rPr>
        <w:t>и описание структуры файла</w:t>
      </w:r>
      <w:r w:rsidR="00CF7CAC">
        <w:rPr>
          <w:sz w:val="24"/>
          <w:szCs w:val="24"/>
        </w:rPr>
        <w:br/>
      </w:r>
      <w:r w:rsidRPr="00252091" w:rsidR="002E7B41">
        <w:rPr>
          <w:sz w:val="24"/>
          <w:szCs w:val="24"/>
        </w:rPr>
        <w:t>«</w:t>
      </w:r>
      <w:r w:rsidRPr="00252091">
        <w:rPr>
          <w:sz w:val="24"/>
          <w:szCs w:val="24"/>
        </w:rPr>
        <w:t>Информация о титульных частях кредитных историй</w:t>
      </w:r>
      <w:r w:rsidRPr="00252091" w:rsidR="002E7B41">
        <w:rPr>
          <w:sz w:val="24"/>
          <w:szCs w:val="24"/>
        </w:rPr>
        <w:t>»</w:t>
      </w:r>
      <w:bookmarkEnd w:id="458"/>
      <w:bookmarkEnd w:id="459"/>
      <w:bookmarkEnd w:id="460"/>
    </w:p>
    <w:bookmarkEnd w:id="461"/>
    <w:bookmarkEnd w:id="462"/>
    <w:bookmarkEnd w:id="463"/>
    <w:bookmarkEnd w:id="464"/>
    <w:bookmarkEnd w:id="465"/>
    <w:bookmarkEnd w:id="466"/>
    <w:bookmarkEnd w:id="467"/>
    <w:p w:rsidR="00B771A1" w:rsidRPr="00BD01D3" w:rsidP="00976174">
      <w:pPr>
        <w:suppressAutoHyphens/>
        <w:rPr>
          <w:color w:val="000000"/>
        </w:rPr>
      </w:pPr>
      <w:r>
        <w:rPr>
          <w:color w:val="000000"/>
        </w:rPr>
        <w:t>Файл</w:t>
      </w:r>
      <w:r w:rsidRPr="00BD01D3">
        <w:rPr>
          <w:color w:val="000000"/>
        </w:rPr>
        <w:t xml:space="preserve"> </w:t>
      </w:r>
      <w:r w:rsidR="00437B2C">
        <w:rPr>
          <w:color w:val="000000"/>
        </w:rPr>
        <w:t>формируется</w:t>
      </w:r>
      <w:r w:rsidRPr="00BD01D3" w:rsidR="00437B2C">
        <w:rPr>
          <w:color w:val="000000"/>
        </w:rPr>
        <w:t xml:space="preserve"> </w:t>
      </w:r>
      <w:r w:rsidRPr="00BD01D3">
        <w:rPr>
          <w:color w:val="000000"/>
        </w:rPr>
        <w:t>в кодировке windows-1251 и соответствует XML-схеме:</w:t>
      </w:r>
    </w:p>
    <w:p w:rsidR="00B771A1" w:rsidRPr="00391B92" w:rsidP="003A11B7">
      <w:pPr>
        <w:suppressAutoHyphens/>
        <w:rPr>
          <w:color w:val="000000"/>
          <w:lang w:val="en-US"/>
        </w:rPr>
      </w:pPr>
      <w:r>
        <w:rPr>
          <w:color w:val="000000"/>
        </w:rPr>
        <w:object>
          <v:shape id="_x0000_i1028" type="#_x0000_t75" style="width:82.8pt;height:51.6pt" o:oleicon="t" o:ole="">
            <v:imagedata r:id="rId10" o:title=""/>
          </v:shape>
          <o:OLEObject Type="Embed" ProgID="Package" ShapeID="_x0000_i1028" DrawAspect="Icon" ObjectID="_1836456747" r:id="rId11"/>
        </w:object>
      </w:r>
    </w:p>
    <w:p w:rsidR="0005509E" w:rsidRPr="00BD01D3" w:rsidP="00976174">
      <w:pPr>
        <w:suppressAutoHyphens/>
        <w:rPr>
          <w:color w:val="000000" w:themeColor="text1"/>
        </w:rPr>
      </w:pPr>
      <w:r>
        <w:rPr>
          <w:color w:val="000000" w:themeColor="text1"/>
        </w:rPr>
        <w:t>Блок</w:t>
      </w:r>
      <w:r w:rsidRPr="00BD01D3">
        <w:rPr>
          <w:color w:val="000000" w:themeColor="text1"/>
        </w:rPr>
        <w:t xml:space="preserve"> верхнего уровня </w:t>
      </w:r>
      <w:r>
        <w:rPr>
          <w:color w:val="000000" w:themeColor="text1"/>
        </w:rPr>
        <w:t>имеет</w:t>
      </w:r>
      <w:r w:rsidRPr="00BD01D3">
        <w:rPr>
          <w:color w:val="000000" w:themeColor="text1"/>
        </w:rPr>
        <w:t xml:space="preserve"> наименование </w:t>
      </w:r>
      <w:r w:rsidRPr="00BD01D3">
        <w:rPr>
          <w:b/>
          <w:color w:val="000000" w:themeColor="text1"/>
        </w:rPr>
        <w:t>TOCKKI</w:t>
      </w:r>
      <w:r w:rsidRPr="00BD01D3">
        <w:rPr>
          <w:color w:val="000000" w:themeColor="text1"/>
        </w:rPr>
        <w:t xml:space="preserve"> и необязательный атрибут </w:t>
      </w:r>
      <w:r w:rsidRPr="00BD01D3">
        <w:rPr>
          <w:b/>
          <w:color w:val="000000" w:themeColor="text1"/>
        </w:rPr>
        <w:t>version</w:t>
      </w:r>
      <w:r w:rsidRPr="00BD01D3">
        <w:rPr>
          <w:color w:val="000000" w:themeColor="text1"/>
        </w:rPr>
        <w:t xml:space="preserve">, указывающий на версию </w:t>
      </w:r>
      <w:r w:rsidR="00BF207B">
        <w:rPr>
          <w:color w:val="000000" w:themeColor="text1"/>
          <w:lang w:val="en-US"/>
        </w:rPr>
        <w:t>XML</w:t>
      </w:r>
      <w:r w:rsidRPr="00D325C9" w:rsidR="00BF207B">
        <w:rPr>
          <w:color w:val="000000" w:themeColor="text1"/>
        </w:rPr>
        <w:t>-</w:t>
      </w:r>
      <w:r w:rsidRPr="00BD01D3">
        <w:rPr>
          <w:color w:val="000000" w:themeColor="text1"/>
        </w:rPr>
        <w:t>схемы</w:t>
      </w:r>
      <w:r w:rsidRPr="00D325C9" w:rsidR="00BF207B">
        <w:rPr>
          <w:color w:val="000000" w:themeColor="text1"/>
        </w:rPr>
        <w:t xml:space="preserve"> </w:t>
      </w:r>
      <w:r w:rsidRPr="00B61575" w:rsidR="00B61575">
        <w:rPr>
          <w:color w:val="000000" w:themeColor="text1"/>
        </w:rPr>
        <w:t>(настоящая схема имеет версию 1)</w:t>
      </w:r>
      <w:r w:rsidRPr="00BD01D3">
        <w:rPr>
          <w:color w:val="000000" w:themeColor="text1"/>
        </w:rPr>
        <w:t>.</w:t>
      </w:r>
    </w:p>
    <w:p w:rsidR="0005509E" w:rsidRPr="00BD01D3" w:rsidP="00976174">
      <w:pPr>
        <w:rPr>
          <w:color w:val="000000" w:themeColor="text1"/>
        </w:rPr>
      </w:pPr>
      <w:r>
        <w:rPr>
          <w:color w:val="000000" w:themeColor="text1"/>
        </w:rPr>
        <w:t>Блок верхнего уровня</w:t>
      </w:r>
      <w:r w:rsidRPr="00BD01D3">
        <w:rPr>
          <w:color w:val="000000" w:themeColor="text1"/>
        </w:rPr>
        <w:t xml:space="preserve"> подразделяется на две обязательные части</w:t>
      </w:r>
      <w:r w:rsidR="004B1BA4">
        <w:rPr>
          <w:color w:val="000000" w:themeColor="text1"/>
        </w:rPr>
        <w:t>:</w:t>
      </w:r>
      <w:r w:rsidRPr="00BD01D3">
        <w:rPr>
          <w:color w:val="000000" w:themeColor="text1"/>
        </w:rPr>
        <w:t xml:space="preserve"> заголовок </w:t>
      </w:r>
      <w:r w:rsidRPr="00BD01D3">
        <w:rPr>
          <w:b/>
          <w:color w:val="000000" w:themeColor="text1"/>
        </w:rPr>
        <w:t>THEADER</w:t>
      </w:r>
      <w:r w:rsidRPr="00BD01D3">
        <w:rPr>
          <w:color w:val="000000" w:themeColor="text1"/>
        </w:rPr>
        <w:t xml:space="preserve"> </w:t>
      </w:r>
      <w:r w:rsidR="00E63868">
        <w:rPr>
          <w:color w:val="000000" w:themeColor="text1"/>
        </w:rPr>
        <w:t xml:space="preserve">(таблица </w:t>
      </w:r>
      <w:hyperlink w:anchor="Таблица_А_1" w:tooltip="Таблица А.1 THEADER" w:history="1">
        <w:r w:rsidR="00E63868">
          <w:rPr>
            <w:rStyle w:val="Hyperlink"/>
          </w:rPr>
          <w:t>А</w:t>
        </w:r>
        <w:r w:rsidRPr="00DD7E46" w:rsidR="00E63868">
          <w:rPr>
            <w:rStyle w:val="Hyperlink"/>
          </w:rPr>
          <w:t>.1</w:t>
        </w:r>
      </w:hyperlink>
      <w:r w:rsidR="00E63868">
        <w:rPr>
          <w:color w:val="000000" w:themeColor="text1"/>
        </w:rPr>
        <w:t xml:space="preserve">) </w:t>
      </w:r>
      <w:r w:rsidRPr="00BD01D3">
        <w:rPr>
          <w:color w:val="000000" w:themeColor="text1"/>
        </w:rPr>
        <w:t xml:space="preserve">и </w:t>
      </w:r>
      <w:r w:rsidR="004B1BA4">
        <w:rPr>
          <w:color w:val="000000" w:themeColor="text1"/>
        </w:rPr>
        <w:t>список титульных частей</w:t>
      </w:r>
      <w:r w:rsidRPr="00BD01D3">
        <w:rPr>
          <w:color w:val="000000" w:themeColor="text1"/>
        </w:rPr>
        <w:t xml:space="preserve"> </w:t>
      </w:r>
      <w:r w:rsidRPr="00BD01D3">
        <w:rPr>
          <w:b/>
          <w:color w:val="000000" w:themeColor="text1"/>
        </w:rPr>
        <w:t>TBODY</w:t>
      </w:r>
      <w:r w:rsidRPr="00BD01D3">
        <w:rPr>
          <w:color w:val="000000" w:themeColor="text1"/>
        </w:rPr>
        <w:t>.</w:t>
      </w:r>
    </w:p>
    <w:p w:rsidR="00D65656" w:rsidRPr="00265233" w:rsidP="00BB3C27">
      <w:pPr>
        <w:pStyle w:val="Heading2"/>
      </w:pPr>
      <w:bookmarkStart w:id="468" w:name="_Ref36138873"/>
      <w:bookmarkStart w:id="469" w:name="_Toc224826614"/>
      <w:r w:rsidRPr="00BB3C27">
        <w:t xml:space="preserve">Таблица </w:t>
      </w:r>
      <w:bookmarkStart w:id="470" w:name="Таблица_А_1"/>
      <w:r w:rsidRPr="00265233" w:rsidR="00437B2C">
        <w:t>А</w:t>
      </w:r>
      <w:r w:rsidRPr="00265233" w:rsidR="00D44B43">
        <w:t>.</w:t>
      </w:r>
      <w:bookmarkEnd w:id="468"/>
      <w:r w:rsidRPr="00265233" w:rsidR="00F87148">
        <w:t>1</w:t>
      </w:r>
      <w:bookmarkEnd w:id="470"/>
      <w:r w:rsidRPr="00265233" w:rsidR="00632DE9">
        <w:t xml:space="preserve">. </w:t>
      </w:r>
      <w:r w:rsidRPr="00265233" w:rsidR="00305143">
        <w:t xml:space="preserve">Структура </w:t>
      </w:r>
      <w:r w:rsidR="00BC015A">
        <w:t>блока</w:t>
      </w:r>
      <w:r w:rsidRPr="00265233" w:rsidR="00BC015A">
        <w:t xml:space="preserve"> </w:t>
      </w:r>
      <w:r w:rsidRPr="002614F9" w:rsidR="00022975">
        <w:rPr>
          <w:b/>
        </w:rPr>
        <w:t>THEADER</w:t>
      </w:r>
      <w:bookmarkEnd w:id="469"/>
    </w:p>
    <w:tbl>
      <w:tblPr>
        <w:tblW w:w="943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70"/>
        <w:gridCol w:w="4281"/>
        <w:gridCol w:w="1592"/>
        <w:gridCol w:w="1592"/>
      </w:tblGrid>
      <w:tr w:rsidTr="00D96062">
        <w:tblPrEx>
          <w:tblW w:w="9435" w:type="dxa"/>
          <w:tblInd w:w="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970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281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567BA6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D96062">
        <w:tblPrEx>
          <w:tblW w:w="9435" w:type="dxa"/>
          <w:tblInd w:w="10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970" w:type="dxa"/>
          </w:tcPr>
          <w:p w:rsidR="00305143" w:rsidRPr="00BD01D3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bookmarkStart w:id="471" w:name="_Toc111444207"/>
            <w:r w:rsidRPr="00BD01D3">
              <w:rPr>
                <w:b/>
                <w:color w:val="000000" w:themeColor="text1"/>
              </w:rPr>
              <w:t>PackID</w:t>
            </w:r>
            <w:bookmarkEnd w:id="471"/>
          </w:p>
        </w:tc>
        <w:tc>
          <w:tcPr>
            <w:tcW w:w="4281" w:type="dxa"/>
          </w:tcPr>
          <w:p w:rsidR="00305143" w:rsidRPr="00BD01D3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Идентификатор сообщения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305143" w:rsidRPr="00BD01D3" w:rsidP="00DB433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</w:t>
            </w:r>
            <w:r w:rsidRPr="00BD01D3" w:rsidR="000B09CF">
              <w:rPr>
                <w:color w:val="000000" w:themeColor="text1"/>
              </w:rPr>
              <w:t xml:space="preserve"> (38)</w:t>
            </w:r>
          </w:p>
        </w:tc>
        <w:tc>
          <w:tcPr>
            <w:tcW w:w="1592" w:type="dxa"/>
          </w:tcPr>
          <w:p w:rsidR="00305143" w:rsidRPr="00BD01D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D96062">
        <w:tblPrEx>
          <w:tblW w:w="9435" w:type="dxa"/>
          <w:tblInd w:w="10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970" w:type="dxa"/>
          </w:tcPr>
          <w:p w:rsidR="00305143" w:rsidRPr="00BD01D3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CreatePackDate</w:t>
            </w:r>
          </w:p>
        </w:tc>
        <w:tc>
          <w:tcPr>
            <w:tcW w:w="4281" w:type="dxa"/>
          </w:tcPr>
          <w:p w:rsidR="00305143" w:rsidRPr="00BD01D3" w:rsidP="007C50C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формирования XML-</w:t>
            </w:r>
            <w:r w:rsidRPr="00BD01D3" w:rsidR="007C50C5">
              <w:rPr>
                <w:color w:val="000000" w:themeColor="text1"/>
              </w:rPr>
              <w:t>файла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305143" w:rsidRPr="00BD01D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Дата вида ДД.ММ.ГГГГ </w:t>
            </w:r>
          </w:p>
        </w:tc>
        <w:tc>
          <w:tcPr>
            <w:tcW w:w="1592" w:type="dxa"/>
          </w:tcPr>
          <w:p w:rsidR="00305143" w:rsidRPr="00BD01D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D96062">
        <w:tblPrEx>
          <w:tblW w:w="9435" w:type="dxa"/>
          <w:tblInd w:w="10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970" w:type="dxa"/>
          </w:tcPr>
          <w:p w:rsidR="00305143" w:rsidRPr="00BD01D3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RegNumBKI</w:t>
            </w:r>
          </w:p>
        </w:tc>
        <w:tc>
          <w:tcPr>
            <w:tcW w:w="4281" w:type="dxa"/>
          </w:tcPr>
          <w:p w:rsidR="00305143" w:rsidRPr="00BD01D3" w:rsidP="00975D9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Номер </w:t>
            </w:r>
            <w:r w:rsidRPr="00BD01D3" w:rsidR="00975D99">
              <w:rPr>
                <w:color w:val="000000" w:themeColor="text1"/>
              </w:rPr>
              <w:t>бюро</w:t>
            </w:r>
            <w:r w:rsidRPr="00BD01D3">
              <w:rPr>
                <w:color w:val="000000" w:themeColor="text1"/>
              </w:rPr>
              <w:t xml:space="preserve"> в государственном реестре </w:t>
            </w:r>
            <w:r w:rsidRPr="00BD01D3" w:rsidR="00975D99">
              <w:rPr>
                <w:color w:val="000000" w:themeColor="text1"/>
              </w:rPr>
              <w:t>бюро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305143" w:rsidRPr="00BD01D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</w:t>
            </w:r>
            <w:r w:rsidRPr="00BD01D3" w:rsidR="00A03704">
              <w:rPr>
                <w:color w:val="000000" w:themeColor="text1"/>
                <w:lang w:val="en-US"/>
              </w:rPr>
              <w:t>9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92" w:type="dxa"/>
          </w:tcPr>
          <w:p w:rsidR="00305143" w:rsidRPr="00BD01D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</w:tbl>
    <w:p w:rsidR="00162AAC" w:rsidP="00976174">
      <w:pPr>
        <w:spacing w:before="120"/>
        <w:rPr>
          <w:color w:val="000000" w:themeColor="text1"/>
        </w:rPr>
      </w:pPr>
      <w:r>
        <w:rPr>
          <w:color w:val="000000" w:themeColor="text1"/>
        </w:rPr>
        <w:t>Список титульных частей</w:t>
      </w:r>
      <w:r w:rsidRPr="00BD01D3" w:rsidR="0005509E">
        <w:rPr>
          <w:color w:val="000000" w:themeColor="text1"/>
        </w:rPr>
        <w:t xml:space="preserve"> </w:t>
      </w:r>
      <w:r w:rsidRPr="00BD01D3" w:rsidR="00976174">
        <w:rPr>
          <w:b/>
          <w:color w:val="000000" w:themeColor="text1"/>
        </w:rPr>
        <w:t>TBODY</w:t>
      </w:r>
      <w:r w:rsidRPr="00BD01D3" w:rsidR="00976174">
        <w:rPr>
          <w:color w:val="000000" w:themeColor="text1"/>
        </w:rPr>
        <w:t xml:space="preserve"> </w:t>
      </w:r>
      <w:r w:rsidR="004012D6">
        <w:rPr>
          <w:color w:val="000000" w:themeColor="text1"/>
        </w:rPr>
        <w:t>содержит последовательность блоков</w:t>
      </w:r>
      <w:r w:rsidRPr="00BD01D3" w:rsidR="0005509E">
        <w:rPr>
          <w:color w:val="000000" w:themeColor="text1"/>
        </w:rPr>
        <w:t xml:space="preserve"> двух типов</w:t>
      </w:r>
      <w:r w:rsidR="004012D6">
        <w:rPr>
          <w:color w:val="000000" w:themeColor="text1"/>
        </w:rPr>
        <w:t xml:space="preserve"> (таблица </w:t>
      </w:r>
      <w:hyperlink w:anchor="Таблица_А_2" w:tooltip="Таблица А.2 PARTNP и PARTLP" w:history="1">
        <w:r w:rsidR="004012D6">
          <w:rPr>
            <w:rStyle w:val="Hyperlink"/>
          </w:rPr>
          <w:t>А</w:t>
        </w:r>
        <w:r w:rsidRPr="00DD7E46" w:rsidR="004012D6">
          <w:rPr>
            <w:rStyle w:val="Hyperlink"/>
          </w:rPr>
          <w:t>.2</w:t>
        </w:r>
      </w:hyperlink>
      <w:r w:rsidR="004012D6">
        <w:rPr>
          <w:color w:val="000000" w:themeColor="text1"/>
        </w:rPr>
        <w:t>)</w:t>
      </w:r>
      <w:r>
        <w:rPr>
          <w:color w:val="000000" w:themeColor="text1"/>
        </w:rPr>
        <w:t>:</w:t>
      </w:r>
    </w:p>
    <w:p w:rsidR="00162AAC" w:rsidP="005204E8">
      <w:pPr>
        <w:pStyle w:val="ListParagraph"/>
        <w:numPr>
          <w:ilvl w:val="0"/>
          <w:numId w:val="14"/>
        </w:numPr>
        <w:suppressAutoHyphens/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>PARTNP</w:t>
      </w:r>
      <w:r w:rsidRPr="00BD01D3">
        <w:rPr>
          <w:color w:val="000000" w:themeColor="text1"/>
          <w:lang w:eastAsia="ru-RU"/>
        </w:rPr>
        <w:t xml:space="preserve"> </w:t>
      </w:r>
      <w:r>
        <w:rPr>
          <w:color w:val="000000" w:themeColor="text1"/>
          <w:lang w:eastAsia="ru-RU"/>
        </w:rPr>
        <w:t xml:space="preserve">– </w:t>
      </w:r>
      <w:r w:rsidRPr="00BD01D3" w:rsidR="0005509E">
        <w:rPr>
          <w:color w:val="000000" w:themeColor="text1"/>
          <w:lang w:eastAsia="ru-RU"/>
        </w:rPr>
        <w:t xml:space="preserve">информация </w:t>
      </w:r>
      <w:r w:rsidRPr="00BD01D3" w:rsidR="0005509E">
        <w:rPr>
          <w:color w:val="000000" w:themeColor="text1"/>
        </w:rPr>
        <w:t xml:space="preserve">о </w:t>
      </w:r>
      <w:r w:rsidR="00696F9E">
        <w:rPr>
          <w:color w:val="000000" w:themeColor="text1"/>
        </w:rPr>
        <w:t>титульной части</w:t>
      </w:r>
      <w:r w:rsidRPr="00BD01D3" w:rsidR="00696F9E">
        <w:rPr>
          <w:color w:val="000000" w:themeColor="text1"/>
        </w:rPr>
        <w:t xml:space="preserve"> </w:t>
      </w:r>
      <w:r w:rsidRPr="00BD01D3" w:rsidR="00C42C7C">
        <w:rPr>
          <w:color w:val="000000" w:themeColor="text1"/>
        </w:rPr>
        <w:t>юридическ</w:t>
      </w:r>
      <w:r w:rsidR="00C42C7C">
        <w:rPr>
          <w:color w:val="000000" w:themeColor="text1"/>
        </w:rPr>
        <w:t>ого</w:t>
      </w:r>
      <w:r w:rsidRPr="00BD01D3" w:rsidR="00C42C7C">
        <w:rPr>
          <w:color w:val="000000" w:themeColor="text1"/>
        </w:rPr>
        <w:t xml:space="preserve"> </w:t>
      </w:r>
      <w:r w:rsidRPr="00BD01D3" w:rsidR="0005509E">
        <w:rPr>
          <w:color w:val="000000" w:themeColor="text1"/>
        </w:rPr>
        <w:t>лиц</w:t>
      </w:r>
      <w:r w:rsidR="00C42C7C">
        <w:rPr>
          <w:color w:val="000000" w:themeColor="text1"/>
        </w:rPr>
        <w:t>а</w:t>
      </w:r>
      <w:r>
        <w:rPr>
          <w:color w:val="000000" w:themeColor="text1"/>
        </w:rPr>
        <w:t>;</w:t>
      </w:r>
    </w:p>
    <w:p w:rsidR="0005509E" w:rsidRPr="00BD01D3" w:rsidP="005204E8">
      <w:pPr>
        <w:pStyle w:val="ListParagraph"/>
        <w:numPr>
          <w:ilvl w:val="0"/>
          <w:numId w:val="14"/>
        </w:numPr>
        <w:suppressAutoHyphens/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>PARTLP</w:t>
      </w:r>
      <w:r w:rsidRPr="00BD01D3">
        <w:rPr>
          <w:color w:val="000000" w:themeColor="text1"/>
        </w:rPr>
        <w:t xml:space="preserve"> </w:t>
      </w:r>
      <w:r w:rsidR="00162AAC">
        <w:rPr>
          <w:color w:val="000000" w:themeColor="text1"/>
        </w:rPr>
        <w:t xml:space="preserve">– </w:t>
      </w:r>
      <w:r w:rsidRPr="00BD01D3">
        <w:rPr>
          <w:color w:val="000000" w:themeColor="text1"/>
        </w:rPr>
        <w:t xml:space="preserve">информация о </w:t>
      </w:r>
      <w:r w:rsidR="00696F9E">
        <w:rPr>
          <w:color w:val="000000" w:themeColor="text1"/>
        </w:rPr>
        <w:t>титульной части</w:t>
      </w:r>
      <w:r w:rsidRPr="00BD01D3" w:rsidR="00696F9E">
        <w:rPr>
          <w:color w:val="000000" w:themeColor="text1"/>
        </w:rPr>
        <w:t xml:space="preserve"> </w:t>
      </w:r>
      <w:r w:rsidRPr="00BD01D3" w:rsidR="00C42C7C">
        <w:rPr>
          <w:color w:val="000000" w:themeColor="text1"/>
        </w:rPr>
        <w:t>физическ</w:t>
      </w:r>
      <w:r w:rsidR="00C42C7C">
        <w:rPr>
          <w:color w:val="000000" w:themeColor="text1"/>
        </w:rPr>
        <w:t>ого</w:t>
      </w:r>
      <w:r w:rsidRPr="00BD01D3" w:rsidR="00C42C7C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>лиц</w:t>
      </w:r>
      <w:r w:rsidR="00C42C7C">
        <w:rPr>
          <w:color w:val="000000" w:themeColor="text1"/>
        </w:rPr>
        <w:t>а</w:t>
      </w:r>
      <w:r w:rsidRPr="00BD01D3">
        <w:rPr>
          <w:color w:val="000000" w:themeColor="text1"/>
        </w:rPr>
        <w:t>.</w:t>
      </w:r>
    </w:p>
    <w:p w:rsidR="0005509E" w:rsidRPr="00BD01D3" w:rsidP="00976174">
      <w:pPr>
        <w:suppressAutoHyphens/>
        <w:rPr>
          <w:color w:val="000000" w:themeColor="text1"/>
        </w:rPr>
      </w:pPr>
      <w:r w:rsidRPr="00BD01D3">
        <w:rPr>
          <w:color w:val="000000" w:themeColor="text1"/>
        </w:rPr>
        <w:t xml:space="preserve">Блоки </w:t>
      </w:r>
      <w:r w:rsidRPr="00BD01D3" w:rsidR="006C40AF">
        <w:rPr>
          <w:b/>
          <w:color w:val="000000" w:themeColor="text1"/>
        </w:rPr>
        <w:t>PARTNP</w:t>
      </w:r>
      <w:r w:rsidRPr="006C40AF" w:rsidR="006C40AF">
        <w:rPr>
          <w:color w:val="000000" w:themeColor="text1"/>
          <w:lang w:eastAsia="ru-RU"/>
        </w:rPr>
        <w:t xml:space="preserve"> </w:t>
      </w:r>
      <w:r w:rsidRPr="006942B1" w:rsidR="006C40AF">
        <w:rPr>
          <w:color w:val="000000" w:themeColor="text1"/>
          <w:lang w:eastAsia="ru-RU"/>
        </w:rPr>
        <w:t xml:space="preserve">и </w:t>
      </w:r>
      <w:r w:rsidRPr="00BD01D3" w:rsidR="006C40AF">
        <w:rPr>
          <w:b/>
          <w:color w:val="000000" w:themeColor="text1"/>
        </w:rPr>
        <w:t>PARTLP</w:t>
      </w:r>
      <w:r w:rsidRPr="00BD01D3" w:rsidR="006C40AF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 xml:space="preserve">должны быть упорядочены внутри пакета в порядке возрастания значений атрибута </w:t>
      </w:r>
      <w:r w:rsidRPr="00BD01D3">
        <w:rPr>
          <w:b/>
          <w:color w:val="000000" w:themeColor="text1"/>
        </w:rPr>
        <w:t>ID</w:t>
      </w:r>
      <w:r w:rsidRPr="00BD01D3">
        <w:rPr>
          <w:color w:val="000000" w:themeColor="text1"/>
        </w:rPr>
        <w:t>. При этом должна соблюдаться хронологическая последовательность передаваемых блоков</w:t>
      </w:r>
      <w:r w:rsidRPr="00BD01D3" w:rsidR="000C2A94">
        <w:rPr>
          <w:color w:val="000000" w:themeColor="text1"/>
        </w:rPr>
        <w:t>.</w:t>
      </w:r>
      <w:r w:rsidRPr="00BD01D3">
        <w:rPr>
          <w:color w:val="000000" w:themeColor="text1"/>
        </w:rPr>
        <w:t xml:space="preserve"> </w:t>
      </w:r>
      <w:r w:rsidRPr="00BD01D3" w:rsidR="000C2A94">
        <w:rPr>
          <w:color w:val="000000" w:themeColor="text1"/>
        </w:rPr>
        <w:t>О</w:t>
      </w:r>
      <w:r w:rsidRPr="00BD01D3">
        <w:rPr>
          <w:color w:val="000000" w:themeColor="text1"/>
        </w:rPr>
        <w:t>бработка блоков внутри пакета осуществляется в порядке следования их номеров.</w:t>
      </w:r>
    </w:p>
    <w:p w:rsidR="00D65656" w:rsidRPr="00BD01D3" w:rsidP="00BB3C27">
      <w:pPr>
        <w:pStyle w:val="Heading2"/>
      </w:pPr>
      <w:bookmarkStart w:id="472" w:name="_Ref36138967"/>
      <w:bookmarkStart w:id="473" w:name="_Toc224826615"/>
      <w:r w:rsidRPr="00BB3C27">
        <w:t xml:space="preserve">Таблица </w:t>
      </w:r>
      <w:bookmarkStart w:id="474" w:name="Таблица_А_2"/>
      <w:r w:rsidR="00437B2C">
        <w:t>А</w:t>
      </w:r>
      <w:r w:rsidRPr="00BD01D3" w:rsidR="00305143">
        <w:t>.</w:t>
      </w:r>
      <w:bookmarkEnd w:id="472"/>
      <w:r w:rsidR="00F87148">
        <w:t>2</w:t>
      </w:r>
      <w:bookmarkEnd w:id="474"/>
      <w:r w:rsidRPr="00BD01D3" w:rsidR="00632DE9">
        <w:t xml:space="preserve">. </w:t>
      </w:r>
      <w:r w:rsidRPr="00BD01D3">
        <w:t xml:space="preserve">Структура </w:t>
      </w:r>
      <w:r w:rsidR="00BC015A">
        <w:t xml:space="preserve">блоков </w:t>
      </w:r>
      <w:r w:rsidRPr="002614F9">
        <w:rPr>
          <w:b/>
        </w:rPr>
        <w:t>PARTLP</w:t>
      </w:r>
      <w:r w:rsidRPr="00BD01D3">
        <w:t xml:space="preserve"> и </w:t>
      </w:r>
      <w:r w:rsidRPr="002614F9">
        <w:rPr>
          <w:b/>
        </w:rPr>
        <w:t>PARTNP</w:t>
      </w:r>
      <w:bookmarkEnd w:id="473"/>
    </w:p>
    <w:tbl>
      <w:tblPr>
        <w:tblW w:w="9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6"/>
        <w:gridCol w:w="4547"/>
        <w:gridCol w:w="1592"/>
        <w:gridCol w:w="1592"/>
      </w:tblGrid>
      <w:tr w:rsidTr="00FC737C">
        <w:tblPrEx>
          <w:tblW w:w="943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6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FC737C" w:rsidRPr="00BD01D3" w:rsidP="00FC737C">
            <w:pPr>
              <w:suppressAutoHyphens/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567BA6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FC737C">
        <w:tblPrEx>
          <w:tblW w:w="9437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6" w:type="dxa"/>
          </w:tcPr>
          <w:p w:rsidR="00F81CAF" w:rsidRPr="00BD01D3" w:rsidP="00E0710F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  <w:lang w:val="en-US"/>
              </w:rPr>
              <w:t>ID</w:t>
            </w:r>
          </w:p>
        </w:tc>
        <w:tc>
          <w:tcPr>
            <w:tcW w:w="4547" w:type="dxa"/>
          </w:tcPr>
          <w:p w:rsidR="00F81CAF" w:rsidRPr="00BD01D3" w:rsidP="00A9424C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Порядковый номер блока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F81CAF" w:rsidRPr="00BD01D3" w:rsidP="0022065A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 (38)</w:t>
            </w:r>
          </w:p>
        </w:tc>
        <w:tc>
          <w:tcPr>
            <w:tcW w:w="1592" w:type="dxa"/>
          </w:tcPr>
          <w:p w:rsidR="00F81CAF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FC737C">
        <w:tblPrEx>
          <w:tblW w:w="9437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6" w:type="dxa"/>
          </w:tcPr>
          <w:p w:rsidR="00616A60" w:rsidRPr="00BD01D3" w:rsidP="00697512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  <w:lang w:val="en-US"/>
              </w:rPr>
              <w:t>ChangeType</w:t>
            </w:r>
          </w:p>
        </w:tc>
        <w:tc>
          <w:tcPr>
            <w:tcW w:w="4547" w:type="dxa"/>
          </w:tcPr>
          <w:p w:rsidR="00E65561" w:rsidP="00F26B17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Вид (код) операции.</w:t>
            </w:r>
          </w:p>
          <w:p w:rsidR="00F81CAF" w:rsidRPr="00BD01D3" w:rsidP="00F26B17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Pr="00BD01D3">
              <w:rPr>
                <w:color w:val="000000" w:themeColor="text1"/>
              </w:rPr>
              <w:t>ожет принимать следующие значения:</w:t>
            </w:r>
          </w:p>
          <w:p w:rsidR="00F81CAF" w:rsidRPr="00BD01D3" w:rsidP="00F26B17">
            <w:pPr>
              <w:suppressAutoHyphens/>
              <w:spacing w:line="240" w:lineRule="auto"/>
              <w:ind w:firstLine="0"/>
              <w:rPr>
                <w:lang w:eastAsia="ru-RU"/>
              </w:rPr>
            </w:pPr>
            <w:r>
              <w:rPr>
                <w:color w:val="000000" w:themeColor="text1"/>
              </w:rPr>
              <w:t>1  –  </w:t>
            </w:r>
            <w:r w:rsidRPr="00BD01D3">
              <w:rPr>
                <w:color w:val="000000" w:themeColor="text1"/>
              </w:rPr>
              <w:t xml:space="preserve">передача (добавление) информации о </w:t>
            </w:r>
            <w:r w:rsidR="00696F9E">
              <w:rPr>
                <w:color w:val="000000" w:themeColor="text1"/>
              </w:rPr>
              <w:t>титульной части</w:t>
            </w:r>
            <w:r w:rsidRPr="00BD01D3">
              <w:rPr>
                <w:color w:val="000000" w:themeColor="text1"/>
              </w:rPr>
              <w:t>, относящейся к лицу, сведений о котором нет в Центральном каталоге, либо передача кода субъекта;</w:t>
            </w:r>
          </w:p>
          <w:p w:rsidR="00F81CAF" w:rsidRPr="00BD01D3" w:rsidP="00F26B17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 –  </w:t>
            </w:r>
            <w:r w:rsidRPr="00BD01D3">
              <w:rPr>
                <w:color w:val="000000" w:themeColor="text1"/>
              </w:rPr>
              <w:t xml:space="preserve">изменение информации о </w:t>
            </w:r>
            <w:r w:rsidR="00696F9E">
              <w:rPr>
                <w:color w:val="000000" w:themeColor="text1"/>
              </w:rPr>
              <w:t>титульной части</w:t>
            </w:r>
            <w:r w:rsidRPr="00BD01D3" w:rsidR="00696F9E"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либо коде субъекта;</w:t>
            </w:r>
          </w:p>
          <w:p w:rsidR="00F81CAF" w:rsidRPr="00BD01D3" w:rsidP="00F26B17">
            <w:pPr>
              <w:suppressAutoHyphens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 –  </w:t>
            </w:r>
            <w:r w:rsidRPr="00BD01D3">
              <w:rPr>
                <w:color w:val="000000" w:themeColor="text1"/>
              </w:rPr>
              <w:t xml:space="preserve">исправление ошибки (корректировка) информации о </w:t>
            </w:r>
            <w:r w:rsidR="00696F9E">
              <w:rPr>
                <w:color w:val="000000" w:themeColor="text1"/>
              </w:rPr>
              <w:t>титульной части</w:t>
            </w:r>
            <w:r w:rsidRPr="00BD01D3">
              <w:rPr>
                <w:color w:val="000000" w:themeColor="text1"/>
              </w:rPr>
              <w:t>;</w:t>
            </w:r>
          </w:p>
          <w:p w:rsidR="00F81CAF" w:rsidRPr="00BD01D3" w:rsidP="00F26B17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 –  </w:t>
            </w:r>
            <w:r w:rsidRPr="00BD01D3">
              <w:rPr>
                <w:color w:val="000000" w:themeColor="text1"/>
              </w:rPr>
              <w:t xml:space="preserve">аннулирование </w:t>
            </w:r>
            <w:r w:rsidR="00696F9E">
              <w:rPr>
                <w:color w:val="000000" w:themeColor="text1"/>
              </w:rPr>
              <w:t>титульной части</w:t>
            </w:r>
            <w:r w:rsidRPr="00BD01D3">
              <w:rPr>
                <w:color w:val="000000" w:themeColor="text1"/>
              </w:rPr>
              <w:t>. Аннулирование не допускается объединять в один XML-файл с другими видами операций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F81CAF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 (1)</w:t>
            </w:r>
          </w:p>
        </w:tc>
        <w:tc>
          <w:tcPr>
            <w:tcW w:w="1592" w:type="dxa"/>
          </w:tcPr>
          <w:p w:rsidR="00F81CAF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FC737C">
        <w:tblPrEx>
          <w:tblW w:w="9437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6" w:type="dxa"/>
          </w:tcPr>
          <w:p w:rsidR="00F81CAF" w:rsidRPr="00BD01D3" w:rsidP="00697512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AnnReason</w:t>
            </w:r>
          </w:p>
        </w:tc>
        <w:tc>
          <w:tcPr>
            <w:tcW w:w="4547" w:type="dxa"/>
          </w:tcPr>
          <w:p w:rsidR="00B25090" w:rsidP="00CE6922">
            <w:pPr>
              <w:suppressAutoHyphens/>
              <w:spacing w:line="240" w:lineRule="auto"/>
              <w:ind w:firstLine="0"/>
            </w:pPr>
            <w:r w:rsidRPr="00BD01D3">
              <w:t>Причина аннулирования кредитной истории.</w:t>
            </w:r>
          </w:p>
          <w:p w:rsidR="005F6FFF" w:rsidRPr="00BD01D3" w:rsidP="00CE6922">
            <w:pPr>
              <w:suppressAutoHyphens/>
              <w:spacing w:line="240" w:lineRule="auto"/>
              <w:ind w:firstLine="0"/>
              <w:rPr>
                <w:i/>
              </w:rPr>
            </w:pPr>
            <w:r>
              <w:t xml:space="preserve">Элемент обязательно </w:t>
            </w:r>
            <w:r w:rsidR="00015F8A">
              <w:t xml:space="preserve">формируется </w:t>
            </w:r>
            <w:r w:rsidRPr="00BD01D3" w:rsidR="00F81CAF">
              <w:t xml:space="preserve">для операции аннулирования </w:t>
            </w:r>
            <w:r w:rsidR="00696F9E">
              <w:rPr>
                <w:color w:val="000000" w:themeColor="text1"/>
              </w:rPr>
              <w:t>титульной части</w:t>
            </w:r>
            <w:r w:rsidRPr="00BD01D3" w:rsidR="00F81CAF">
              <w:t xml:space="preserve">. </w:t>
            </w:r>
            <w:r w:rsidRPr="00BD01D3">
              <w:t>Может принимать следующие значения:</w:t>
            </w:r>
          </w:p>
          <w:p w:rsidR="00F81CAF" w:rsidRPr="00BD01D3" w:rsidP="00CE6922">
            <w:pPr>
              <w:suppressAutoHyphens/>
              <w:spacing w:line="240" w:lineRule="auto"/>
              <w:ind w:firstLine="0"/>
            </w:pPr>
            <w:r>
              <w:t>2  –  </w:t>
            </w:r>
            <w:r w:rsidRPr="00BD01D3">
              <w:t>на основании решения суда, вступившего в силу;</w:t>
            </w:r>
          </w:p>
          <w:p w:rsidR="00F81CAF" w:rsidRPr="00BD01D3" w:rsidP="00CE6922">
            <w:pPr>
              <w:suppressAutoHyphens/>
              <w:spacing w:line="240" w:lineRule="auto"/>
              <w:ind w:firstLine="0"/>
            </w:pPr>
            <w:r>
              <w:t>3  –  </w:t>
            </w:r>
            <w:r w:rsidRPr="00BD01D3">
              <w:t>по результатам рассмотрения указанного в части 3 статьи 8</w:t>
            </w:r>
            <w:r w:rsidR="00FA12E3">
              <w:t xml:space="preserve"> </w:t>
            </w:r>
            <w:r w:rsidR="008E5CCE">
              <w:rPr>
                <w:color w:val="000000" w:themeColor="text1"/>
                <w:lang w:eastAsia="ru-RU"/>
              </w:rPr>
              <w:t xml:space="preserve">Федерального закона </w:t>
            </w:r>
            <w:hyperlink w:anchor="Документ_218_ФЗ" w:tooltip="Федеральный закон № 218-ФЗ" w:history="1">
              <w:r w:rsidR="008E5CCE">
                <w:rPr>
                  <w:rStyle w:val="Hyperlink"/>
                  <w:lang w:eastAsia="ru-RU"/>
                </w:rPr>
                <w:t>№ 218-ФЗ</w:t>
              </w:r>
            </w:hyperlink>
            <w:r w:rsidRPr="00BD01D3">
              <w:t xml:space="preserve"> заявления субъекта в случае, если по результатам рассмотрения такого заявления принято решение о полном оспаривании информации, содержащейся в его кредитной истории;</w:t>
            </w:r>
          </w:p>
          <w:p w:rsidR="00F81CAF" w:rsidRPr="00BD01D3" w:rsidP="00CE6922">
            <w:pPr>
              <w:suppressAutoHyphens/>
              <w:spacing w:line="240" w:lineRule="auto"/>
              <w:ind w:firstLine="0"/>
            </w:pPr>
            <w:r>
              <w:t>4  –  </w:t>
            </w:r>
            <w:r w:rsidRPr="00BD01D3">
              <w:t>на основании обращения источника, получившего копию акта Банка России о проведении контрольного мероприятия, предусмотренного частями четвертой и восьмой статьи 73.1-1 и частями седьмой и десятой статьи 76.5 Федерального закона от 10</w:t>
            </w:r>
            <w:r w:rsidR="00287CC8">
              <w:t>.06.</w:t>
            </w:r>
            <w:r w:rsidRPr="00BD01D3">
              <w:t xml:space="preserve">2002 </w:t>
            </w:r>
            <w:r w:rsidR="0086004D">
              <w:t>№ </w:t>
            </w:r>
            <w:r w:rsidRPr="00BD01D3">
              <w:t xml:space="preserve">86-ФЗ «О Центральном банке Российской Федерации (Банке России)», в случае, если в рамках проведения такого контрольного мероприятия совершены действия, информация о которых подлежит направлению в бюро кредитных историй в соответствии с </w:t>
            </w:r>
            <w:r w:rsidR="008E5CCE">
              <w:rPr>
                <w:color w:val="000000" w:themeColor="text1"/>
                <w:lang w:eastAsia="ru-RU"/>
              </w:rPr>
              <w:t xml:space="preserve">Федеральным законом </w:t>
            </w:r>
            <w:hyperlink w:anchor="Документ_218_ФЗ" w:tooltip="Федеральный закон № 218-ФЗ" w:history="1">
              <w:r w:rsidR="005F3612">
                <w:rPr>
                  <w:rStyle w:val="Hyperlink"/>
                  <w:lang w:eastAsia="ru-RU"/>
                </w:rPr>
                <w:t>№ 218-ФЗ</w:t>
              </w:r>
            </w:hyperlink>
            <w:r w:rsidRPr="00BD01D3">
              <w:t>;</w:t>
            </w:r>
          </w:p>
          <w:p w:rsidR="00F81CAF" w:rsidRPr="00BD01D3" w:rsidP="00CE6922">
            <w:pPr>
              <w:suppressAutoHyphens/>
              <w:spacing w:line="240" w:lineRule="auto"/>
              <w:ind w:firstLine="0"/>
            </w:pPr>
            <w:r>
              <w:t>5  –  </w:t>
            </w:r>
            <w:r w:rsidRPr="00BD01D3">
              <w:t>в связи с исключением из кредитной истории информации об обращении субъекта к источнику с предложением совершить сделку;</w:t>
            </w:r>
          </w:p>
          <w:p w:rsidR="00F81CAF" w:rsidRPr="00BD01D3" w:rsidP="00CE6922">
            <w:pPr>
              <w:suppressAutoHyphens/>
              <w:spacing w:line="240" w:lineRule="auto"/>
              <w:ind w:firstLine="0"/>
            </w:pPr>
            <w:r>
              <w:t>6  –  </w:t>
            </w:r>
            <w:r w:rsidRPr="00BD01D3">
              <w:t>по истечении 7 лет со дня последнего изменения информации, содержащейся в последней записи кредитной истории, или со дня последнего изменения информации, не относящейся к записи кредитной истории;</w:t>
            </w:r>
          </w:p>
          <w:p w:rsidR="00F81CAF" w:rsidRPr="00BD01D3" w:rsidP="00CE6922">
            <w:pPr>
              <w:suppressAutoHyphens/>
              <w:spacing w:line="240" w:lineRule="auto"/>
              <w:ind w:firstLine="0"/>
            </w:pPr>
            <w:r>
              <w:t>7  –  </w:t>
            </w:r>
            <w:r w:rsidRPr="00BD01D3">
              <w:t>на основании обращения источника в случаях, установленных частью 7 статьи 5</w:t>
            </w:r>
            <w:r w:rsidR="00FA12E3">
              <w:t xml:space="preserve"> </w:t>
            </w:r>
            <w:r w:rsidR="008E5CCE">
              <w:rPr>
                <w:color w:val="000000" w:themeColor="text1"/>
                <w:lang w:eastAsia="ru-RU"/>
              </w:rPr>
              <w:t xml:space="preserve">Федерального закона </w:t>
            </w:r>
            <w:hyperlink w:anchor="Документ_218_ФЗ" w:tooltip="Федеральный закон № 218-ФЗ" w:history="1">
              <w:r w:rsidR="008E5CCE">
                <w:rPr>
                  <w:rStyle w:val="Hyperlink"/>
                  <w:lang w:eastAsia="ru-RU"/>
                </w:rPr>
                <w:t>№ 218-ФЗ</w:t>
              </w:r>
            </w:hyperlink>
            <w:r w:rsidRPr="00BD01D3" w:rsidR="00D77C44">
              <w:t>;</w:t>
            </w:r>
          </w:p>
          <w:p w:rsidR="00F81CAF" w:rsidRPr="00BD01D3" w:rsidP="00607EF8">
            <w:pPr>
              <w:suppressAutoHyphens/>
              <w:spacing w:line="240" w:lineRule="auto"/>
              <w:ind w:firstLine="0"/>
            </w:pPr>
            <w:r w:rsidRPr="00BD01D3">
              <w:t>9</w:t>
            </w:r>
            <w:r w:rsidR="00445002">
              <w:t>8  –  </w:t>
            </w:r>
            <w:r w:rsidRPr="00BD01D3">
              <w:t>в связи с отсутствием записи кредитной истории и информации об отказах в заключении договора займа (кредита).</w:t>
            </w:r>
          </w:p>
        </w:tc>
        <w:tc>
          <w:tcPr>
            <w:tcW w:w="1592" w:type="dxa"/>
          </w:tcPr>
          <w:p w:rsidR="00F81CAF" w:rsidRPr="00BD01D3" w:rsidP="008749C0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 (2)</w:t>
            </w:r>
          </w:p>
        </w:tc>
        <w:tc>
          <w:tcPr>
            <w:tcW w:w="1592" w:type="dxa"/>
          </w:tcPr>
          <w:p w:rsidR="00F81CAF" w:rsidRPr="00BD01D3" w:rsidP="00074B6D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FC737C">
        <w:tblPrEx>
          <w:tblW w:w="9437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6" w:type="dxa"/>
          </w:tcPr>
          <w:p w:rsidR="00616A60" w:rsidRPr="00BD01D3" w:rsidP="008537D9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>AnnReasonComment</w:t>
            </w:r>
          </w:p>
        </w:tc>
        <w:tc>
          <w:tcPr>
            <w:tcW w:w="4547" w:type="dxa"/>
          </w:tcPr>
          <w:p w:rsidR="00616A60" w:rsidRPr="00BD01D3" w:rsidP="004C7816">
            <w:pPr>
              <w:suppressAutoHyphens/>
              <w:spacing w:line="240" w:lineRule="auto"/>
              <w:ind w:firstLine="0"/>
            </w:pPr>
            <w:r w:rsidRPr="00BD01D3">
              <w:t>Комментарий к причине аннулирования кредитной истории.</w:t>
            </w:r>
          </w:p>
        </w:tc>
        <w:tc>
          <w:tcPr>
            <w:tcW w:w="1592" w:type="dxa"/>
          </w:tcPr>
          <w:p w:rsidR="00616A60" w:rsidRPr="00BD01D3" w:rsidP="008749C0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Текст </w:t>
            </w:r>
          </w:p>
          <w:p w:rsidR="00616A60" w:rsidRPr="00BD01D3" w:rsidP="008749C0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(1020)</w:t>
            </w:r>
          </w:p>
        </w:tc>
        <w:tc>
          <w:tcPr>
            <w:tcW w:w="1592" w:type="dxa"/>
          </w:tcPr>
          <w:p w:rsidR="00616A60" w:rsidRPr="00BD01D3" w:rsidP="00074B6D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FC737C">
        <w:tblPrEx>
          <w:tblW w:w="9437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6" w:type="dxa"/>
          </w:tcPr>
          <w:p w:rsidR="00F81CAF" w:rsidRPr="00BD01D3" w:rsidP="00F26B1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  <w:lang w:val="en-US"/>
              </w:rPr>
              <w:t>KeyData</w:t>
            </w:r>
          </w:p>
        </w:tc>
        <w:tc>
          <w:tcPr>
            <w:tcW w:w="4547" w:type="dxa"/>
          </w:tcPr>
          <w:p w:rsidR="00F81CAF" w:rsidRPr="00BD01D3" w:rsidP="00F26B17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Реквизиты изменяемой, исправляемой (корректируемой) либо аннулируемой </w:t>
            </w:r>
            <w:r w:rsidR="00696F9E">
              <w:rPr>
                <w:color w:val="000000" w:themeColor="text1"/>
              </w:rPr>
              <w:t>титульной части</w:t>
            </w:r>
            <w:r w:rsidRPr="00BD01D3">
              <w:rPr>
                <w:color w:val="000000" w:themeColor="text1"/>
              </w:rPr>
              <w:t>.</w:t>
            </w:r>
          </w:p>
          <w:p w:rsidR="00F81CAF" w:rsidRPr="00BD01D3" w:rsidP="00CA5C9E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Для операции передачи (добавления) </w:t>
            </w:r>
            <w:r w:rsidR="00696F9E">
              <w:rPr>
                <w:color w:val="000000" w:themeColor="text1"/>
              </w:rPr>
              <w:t>титульной части</w:t>
            </w:r>
            <w:r w:rsidRPr="00BD01D3" w:rsidR="00696F9E"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 xml:space="preserve">элемент </w:t>
            </w:r>
            <w:r w:rsidRPr="004742B8">
              <w:rPr>
                <w:b/>
                <w:color w:val="000000" w:themeColor="text1"/>
              </w:rPr>
              <w:t>KeyData</w:t>
            </w:r>
            <w:r w:rsidRPr="00BD01D3">
              <w:rPr>
                <w:color w:val="000000" w:themeColor="text1"/>
              </w:rPr>
              <w:t xml:space="preserve"> должен отсутствовать. Для других операций элемент обязателен.</w:t>
            </w:r>
          </w:p>
        </w:tc>
        <w:tc>
          <w:tcPr>
            <w:tcW w:w="1592" w:type="dxa"/>
          </w:tcPr>
          <w:p w:rsidR="004B1BA4" w:rsidP="00377FE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Составной тип </w:t>
            </w:r>
            <w:hyperlink w:anchor="Таблица_А_3" w:tooltip="Таблица А.3 KeyData и ChangeData для блока PARTLP" w:history="1">
              <w:r w:rsidRPr="0035607B" w:rsidR="0035607B">
                <w:rPr>
                  <w:rStyle w:val="Hyperlink"/>
                </w:rPr>
                <w:t>Таблица А.3</w:t>
              </w:r>
            </w:hyperlink>
            <w:r w:rsidR="00377FEF">
              <w:rPr>
                <w:color w:val="000000" w:themeColor="text1"/>
              </w:rPr>
              <w:t xml:space="preserve"> (</w:t>
            </w:r>
            <w:r w:rsidRPr="00BD01D3" w:rsidR="00377FEF">
              <w:rPr>
                <w:b/>
                <w:color w:val="000000" w:themeColor="text1"/>
              </w:rPr>
              <w:t>PARTLP</w:t>
            </w:r>
            <w:r w:rsidRPr="00377FEF" w:rsidR="00377FEF">
              <w:rPr>
                <w:color w:val="000000" w:themeColor="text1"/>
              </w:rPr>
              <w:t>)</w:t>
            </w:r>
          </w:p>
          <w:p w:rsidR="00F81CAF" w:rsidRPr="00E94B12" w:rsidP="00377FE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или</w:t>
            </w:r>
          </w:p>
          <w:p w:rsidR="00377FEF" w:rsidRPr="00377FEF" w:rsidP="00445D60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hyperlink w:anchor="Таблица_А_4" w:tooltip="Таблица А.4 KeyData и ChangeData для блока PARTNP" w:history="1">
              <w:r w:rsidR="0035607B">
                <w:rPr>
                  <w:rStyle w:val="Hyperlink"/>
                </w:rPr>
                <w:t>Таблица А.4</w:t>
              </w:r>
            </w:hyperlink>
            <w:r w:rsidR="0035607B">
              <w:rPr>
                <w:color w:val="000000" w:themeColor="text1"/>
              </w:rPr>
              <w:t xml:space="preserve"> </w:t>
            </w:r>
            <w:r w:rsidR="0073305C">
              <w:rPr>
                <w:color w:val="000000" w:themeColor="text1"/>
              </w:rPr>
              <w:t>(</w:t>
            </w:r>
            <w:r w:rsidRPr="00BD01D3" w:rsidR="0073305C">
              <w:rPr>
                <w:b/>
                <w:color w:val="000000" w:themeColor="text1"/>
              </w:rPr>
              <w:t>PARTNP</w:t>
            </w:r>
            <w:r w:rsidR="0073305C">
              <w:rPr>
                <w:color w:val="000000" w:themeColor="text1"/>
              </w:rPr>
              <w:t>)</w:t>
            </w:r>
          </w:p>
        </w:tc>
        <w:tc>
          <w:tcPr>
            <w:tcW w:w="1592" w:type="dxa"/>
          </w:tcPr>
          <w:p w:rsidR="00F81CAF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FC737C">
        <w:tblPrEx>
          <w:tblW w:w="9437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6" w:type="dxa"/>
          </w:tcPr>
          <w:p w:rsidR="00377FEF" w:rsidRPr="00BD01D3" w:rsidP="00377FEF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ChangeData</w:t>
            </w:r>
          </w:p>
        </w:tc>
        <w:tc>
          <w:tcPr>
            <w:tcW w:w="4547" w:type="dxa"/>
          </w:tcPr>
          <w:p w:rsidR="00377FEF" w:rsidRPr="00BD01D3" w:rsidP="00377FEF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Реквизиты новой, дополняющей либо замещающей </w:t>
            </w:r>
            <w:r w:rsidR="00696F9E">
              <w:rPr>
                <w:color w:val="000000" w:themeColor="text1"/>
              </w:rPr>
              <w:t>титульной части</w:t>
            </w:r>
            <w:r w:rsidRPr="00BD01D3">
              <w:rPr>
                <w:color w:val="000000" w:themeColor="text1"/>
              </w:rPr>
              <w:t>.</w:t>
            </w:r>
          </w:p>
          <w:p w:rsidR="00CA5C9E" w:rsidP="00377FEF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Для операци</w:t>
            </w:r>
            <w:r>
              <w:rPr>
                <w:color w:val="000000" w:themeColor="text1"/>
              </w:rPr>
              <w:t>й</w:t>
            </w:r>
            <w:r w:rsidRPr="00BD01D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передачи, изменения и </w:t>
            </w:r>
            <w:r w:rsidRPr="004C7816" w:rsidR="004C7816">
              <w:rPr>
                <w:color w:val="000000" w:themeColor="text1"/>
              </w:rPr>
              <w:t>исправлени</w:t>
            </w:r>
            <w:r w:rsidR="004C7816">
              <w:rPr>
                <w:color w:val="000000" w:themeColor="text1"/>
              </w:rPr>
              <w:t>я</w:t>
            </w:r>
            <w:r w:rsidRPr="004C7816" w:rsidR="004C7816">
              <w:rPr>
                <w:color w:val="000000" w:themeColor="text1"/>
              </w:rPr>
              <w:t xml:space="preserve"> ошибки (корректировк</w:t>
            </w:r>
            <w:r w:rsidR="004C7816">
              <w:rPr>
                <w:color w:val="000000" w:themeColor="text1"/>
              </w:rPr>
              <w:t>и</w:t>
            </w:r>
            <w:r w:rsidRPr="004C7816" w:rsidR="004C7816">
              <w:rPr>
                <w:color w:val="000000" w:themeColor="text1"/>
              </w:rPr>
              <w:t xml:space="preserve">) </w:t>
            </w:r>
            <w:r w:rsidRPr="00BD01D3">
              <w:rPr>
                <w:color w:val="000000" w:themeColor="text1"/>
              </w:rPr>
              <w:t xml:space="preserve">элемент </w:t>
            </w:r>
            <w:r>
              <w:rPr>
                <w:color w:val="000000" w:themeColor="text1"/>
              </w:rPr>
              <w:t>является обязательным</w:t>
            </w:r>
            <w:r w:rsidRPr="00BD01D3">
              <w:rPr>
                <w:color w:val="000000" w:themeColor="text1"/>
              </w:rPr>
              <w:t>.</w:t>
            </w:r>
          </w:p>
          <w:p w:rsidR="00377FEF" w:rsidRPr="00BD01D3" w:rsidP="001D11B7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Для </w:t>
            </w:r>
            <w:r w:rsidR="005661E6">
              <w:rPr>
                <w:color w:val="000000" w:themeColor="text1"/>
              </w:rPr>
              <w:t xml:space="preserve">операций аннулирования и </w:t>
            </w:r>
            <w:r>
              <w:rPr>
                <w:color w:val="000000" w:themeColor="text1"/>
              </w:rPr>
              <w:t xml:space="preserve">удаления ошибочно переданной </w:t>
            </w:r>
            <w:r w:rsidR="00696F9E">
              <w:rPr>
                <w:color w:val="000000" w:themeColor="text1"/>
              </w:rPr>
              <w:t>титульной части</w:t>
            </w:r>
            <w:r w:rsidRPr="00BD01D3" w:rsidR="00696F9E"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элемент должен отсутствовать.</w:t>
            </w:r>
          </w:p>
        </w:tc>
        <w:tc>
          <w:tcPr>
            <w:tcW w:w="1592" w:type="dxa"/>
          </w:tcPr>
          <w:p w:rsidR="004B1BA4" w:rsidP="00377FE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Составной тип </w:t>
            </w:r>
            <w:hyperlink w:anchor="Таблица_А_3" w:tooltip="Таблица А.3 KeyData и ChangeData для блока PARTLP" w:history="1">
              <w:r w:rsidRPr="0035607B" w:rsidR="0035607B">
                <w:rPr>
                  <w:rStyle w:val="Hyperlink"/>
                </w:rPr>
                <w:t>Таблица А.3</w:t>
              </w:r>
            </w:hyperlink>
            <w:r w:rsidR="0035607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</w:t>
            </w:r>
            <w:r w:rsidRPr="00BD01D3">
              <w:rPr>
                <w:b/>
                <w:color w:val="000000" w:themeColor="text1"/>
              </w:rPr>
              <w:t>PARTLP</w:t>
            </w:r>
            <w:r w:rsidRPr="00377FEF">
              <w:rPr>
                <w:color w:val="000000" w:themeColor="text1"/>
              </w:rPr>
              <w:t>)</w:t>
            </w:r>
          </w:p>
          <w:p w:rsidR="00377FEF" w:rsidRPr="00B94551" w:rsidP="00377FE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или</w:t>
            </w:r>
          </w:p>
          <w:p w:rsidR="00377FEF" w:rsidRPr="00BD01D3" w:rsidP="00445D60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hyperlink w:anchor="Таблица_А_4" w:tooltip="Таблица А.4 KeyData и ChangeData для блока PARTNP" w:history="1">
              <w:r w:rsidR="0035607B">
                <w:rPr>
                  <w:rStyle w:val="Hyperlink"/>
                </w:rPr>
                <w:t>Таблица А.4</w:t>
              </w:r>
            </w:hyperlink>
            <w:r w:rsidR="0035607B">
              <w:rPr>
                <w:color w:val="000000" w:themeColor="text1"/>
              </w:rPr>
              <w:t xml:space="preserve"> </w:t>
            </w:r>
            <w:r w:rsidR="0073305C">
              <w:rPr>
                <w:color w:val="000000" w:themeColor="text1"/>
              </w:rPr>
              <w:t>(</w:t>
            </w:r>
            <w:r w:rsidRPr="00BD01D3" w:rsidR="0073305C">
              <w:rPr>
                <w:b/>
                <w:color w:val="000000" w:themeColor="text1"/>
              </w:rPr>
              <w:t>PARTNP</w:t>
            </w:r>
            <w:r w:rsidR="0073305C">
              <w:rPr>
                <w:color w:val="000000" w:themeColor="text1"/>
              </w:rPr>
              <w:t>)</w:t>
            </w:r>
          </w:p>
        </w:tc>
        <w:tc>
          <w:tcPr>
            <w:tcW w:w="1592" w:type="dxa"/>
          </w:tcPr>
          <w:p w:rsidR="00377FEF" w:rsidRPr="00BD01D3" w:rsidP="00377FE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FC737C">
        <w:tblPrEx>
          <w:tblW w:w="9437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6" w:type="dxa"/>
          </w:tcPr>
          <w:p w:rsidR="00377FEF" w:rsidRPr="00BD01D3" w:rsidP="00377FEF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SubjectCode</w:t>
            </w:r>
          </w:p>
        </w:tc>
        <w:tc>
          <w:tcPr>
            <w:tcW w:w="4547" w:type="dxa"/>
          </w:tcPr>
          <w:p w:rsidR="00717C39" w:rsidP="008537D9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Код субъекта</w:t>
            </w:r>
            <w:r>
              <w:rPr>
                <w:color w:val="000000" w:themeColor="text1"/>
              </w:rPr>
              <w:t>.</w:t>
            </w:r>
          </w:p>
          <w:p w:rsidR="00377FEF" w:rsidRPr="00BD01D3" w:rsidP="00A60092">
            <w:pPr>
              <w:suppressAutoHyphens/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Pr="00BD01D3">
              <w:rPr>
                <w:color w:val="000000" w:themeColor="text1"/>
              </w:rPr>
              <w:t>казывается только если субъект впервые формирует или изменяет ранее сформированный</w:t>
            </w:r>
            <w:r w:rsidR="00015F8A">
              <w:rPr>
                <w:color w:val="000000" w:themeColor="text1"/>
              </w:rPr>
              <w:t xml:space="preserve"> код субъекта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377FEF" w:rsidRPr="00BD01D3" w:rsidP="00377FE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(от 4 до 15 символов)</w:t>
            </w:r>
          </w:p>
        </w:tc>
        <w:tc>
          <w:tcPr>
            <w:tcW w:w="1592" w:type="dxa"/>
          </w:tcPr>
          <w:p w:rsidR="00377FEF" w:rsidRPr="00BD01D3" w:rsidP="00377FE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</w:tbl>
    <w:p w:rsidR="00D65656" w:rsidRPr="00BD01D3" w:rsidP="00BB3C27">
      <w:pPr>
        <w:pStyle w:val="Heading2"/>
      </w:pPr>
      <w:bookmarkStart w:id="475" w:name="_Таблица_А.3._Структура"/>
      <w:bookmarkStart w:id="476" w:name="_Toc224826616"/>
      <w:bookmarkEnd w:id="475"/>
      <w:r w:rsidRPr="00BB3C27">
        <w:t xml:space="preserve">Таблица </w:t>
      </w:r>
      <w:bookmarkStart w:id="477" w:name="Таблица_А_3"/>
      <w:r w:rsidR="00437B2C">
        <w:t>А</w:t>
      </w:r>
      <w:r w:rsidRPr="00BD01D3" w:rsidR="00305143">
        <w:t>.</w:t>
      </w:r>
      <w:r w:rsidR="00DD7E46">
        <w:t>3</w:t>
      </w:r>
      <w:bookmarkEnd w:id="477"/>
      <w:r w:rsidRPr="00BD01D3" w:rsidR="00632DE9">
        <w:t xml:space="preserve">. </w:t>
      </w:r>
      <w:r w:rsidRPr="00BD01D3">
        <w:t xml:space="preserve">Структура </w:t>
      </w:r>
      <w:r w:rsidR="00BC015A">
        <w:t xml:space="preserve">блоков </w:t>
      </w:r>
      <w:r w:rsidRPr="002614F9">
        <w:rPr>
          <w:b/>
        </w:rPr>
        <w:t>KeyData</w:t>
      </w:r>
      <w:r w:rsidRPr="00BD01D3">
        <w:t xml:space="preserve"> и </w:t>
      </w:r>
      <w:r w:rsidRPr="002614F9">
        <w:rPr>
          <w:b/>
        </w:rPr>
        <w:t>ChangeData</w:t>
      </w:r>
      <w:r w:rsidRPr="00BD01D3">
        <w:t xml:space="preserve"> </w:t>
      </w:r>
      <w:r w:rsidR="00BC015A">
        <w:t>в составе</w:t>
      </w:r>
      <w:r w:rsidRPr="00BD01D3" w:rsidR="00BC015A">
        <w:t xml:space="preserve"> </w:t>
      </w:r>
      <w:r w:rsidRPr="00BD01D3">
        <w:t xml:space="preserve">блока </w:t>
      </w:r>
      <w:r w:rsidRPr="002614F9">
        <w:rPr>
          <w:b/>
        </w:rPr>
        <w:t>PARTLP</w:t>
      </w:r>
      <w:bookmarkEnd w:id="476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58"/>
        <w:gridCol w:w="4056"/>
        <w:gridCol w:w="1171"/>
        <w:gridCol w:w="1001"/>
        <w:gridCol w:w="1449"/>
      </w:tblGrid>
      <w:tr w:rsidTr="0086004D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20" w:type="dxa"/>
            <w:vMerge w:val="restart"/>
          </w:tcPr>
          <w:p w:rsidR="007E51CD" w:rsidRPr="00BD01D3" w:rsidP="00BC150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Наименование элемента</w:t>
            </w:r>
          </w:p>
        </w:tc>
        <w:tc>
          <w:tcPr>
            <w:tcW w:w="3969" w:type="dxa"/>
            <w:vMerge w:val="restart"/>
          </w:tcPr>
          <w:p w:rsidR="007E51CD" w:rsidRPr="00BD01D3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Описание</w:t>
            </w:r>
          </w:p>
        </w:tc>
        <w:tc>
          <w:tcPr>
            <w:tcW w:w="1146" w:type="dxa"/>
            <w:vMerge w:val="restart"/>
          </w:tcPr>
          <w:p w:rsidR="007E51CD" w:rsidRPr="00BD01D3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Тип данных</w:t>
            </w:r>
          </w:p>
          <w:p w:rsidR="007E51CD" w:rsidRPr="00BD01D3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(Размер)</w:t>
            </w:r>
          </w:p>
        </w:tc>
        <w:tc>
          <w:tcPr>
            <w:tcW w:w="2398" w:type="dxa"/>
            <w:gridSpan w:val="2"/>
          </w:tcPr>
          <w:p w:rsidR="007E51CD" w:rsidRPr="00BD01D3" w:rsidP="00852441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Обязательное наличие элемента</w:t>
            </w:r>
          </w:p>
        </w:tc>
      </w:tr>
      <w:tr w:rsidTr="008600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69"/>
        </w:trPr>
        <w:tc>
          <w:tcPr>
            <w:tcW w:w="1720" w:type="dxa"/>
            <w:vMerge/>
          </w:tcPr>
          <w:p w:rsidR="007E51CD" w:rsidRPr="00BD01D3" w:rsidP="00BC150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969" w:type="dxa"/>
            <w:vMerge/>
          </w:tcPr>
          <w:p w:rsidR="007E51CD" w:rsidRPr="00BD01D3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46" w:type="dxa"/>
            <w:vMerge/>
          </w:tcPr>
          <w:p w:rsidR="007E51CD" w:rsidRPr="00BD01D3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80" w:type="dxa"/>
          </w:tcPr>
          <w:p w:rsidR="007E51CD" w:rsidRPr="00BD01D3" w:rsidP="00BC150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KeyData</w:t>
            </w:r>
          </w:p>
        </w:tc>
        <w:tc>
          <w:tcPr>
            <w:tcW w:w="1418" w:type="dxa"/>
          </w:tcPr>
          <w:p w:rsidR="007E51CD" w:rsidRPr="00BD01D3" w:rsidP="00BC150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ChangeData</w:t>
            </w:r>
          </w:p>
        </w:tc>
      </w:tr>
      <w:tr w:rsidTr="008600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27"/>
        </w:trPr>
        <w:tc>
          <w:tcPr>
            <w:tcW w:w="1720" w:type="dxa"/>
          </w:tcPr>
          <w:p w:rsidR="007E51CD" w:rsidRPr="00BD01D3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FullName</w:t>
            </w:r>
          </w:p>
        </w:tc>
        <w:tc>
          <w:tcPr>
            <w:tcW w:w="3969" w:type="dxa"/>
          </w:tcPr>
          <w:p w:rsidR="007E51CD" w:rsidRPr="00BD01D3" w:rsidP="005F361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Полное наименование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146" w:type="dxa"/>
          </w:tcPr>
          <w:p w:rsidR="007E51CD" w:rsidRPr="00BD01D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980" w:type="dxa"/>
          </w:tcPr>
          <w:p w:rsidR="007E51CD" w:rsidRPr="00BD01D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  <w:tc>
          <w:tcPr>
            <w:tcW w:w="1418" w:type="dxa"/>
          </w:tcPr>
          <w:p w:rsidR="007E51CD" w:rsidRPr="00BD01D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8600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27"/>
        </w:trPr>
        <w:tc>
          <w:tcPr>
            <w:tcW w:w="1720" w:type="dxa"/>
          </w:tcPr>
          <w:p w:rsidR="007E51CD" w:rsidRPr="00BD01D3" w:rsidP="00E64ABC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ShortName</w:t>
            </w:r>
          </w:p>
        </w:tc>
        <w:tc>
          <w:tcPr>
            <w:tcW w:w="3969" w:type="dxa"/>
          </w:tcPr>
          <w:p w:rsidR="007E51CD" w:rsidRPr="00BD01D3" w:rsidP="005F361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Сокращенное наименование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146" w:type="dxa"/>
          </w:tcPr>
          <w:p w:rsidR="007E51CD" w:rsidRPr="00BD01D3" w:rsidP="00E64ABC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(255)</w:t>
            </w:r>
          </w:p>
        </w:tc>
        <w:tc>
          <w:tcPr>
            <w:tcW w:w="980" w:type="dxa"/>
          </w:tcPr>
          <w:p w:rsidR="007E51CD" w:rsidRPr="00BD01D3" w:rsidP="00E64ABC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7E51CD" w:rsidRPr="00BD01D3" w:rsidP="00E64ABC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8600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20" w:type="dxa"/>
          </w:tcPr>
          <w:p w:rsidR="007E51CD" w:rsidRPr="00BD01D3" w:rsidP="00E64ABC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FirmName</w:t>
            </w:r>
          </w:p>
        </w:tc>
        <w:tc>
          <w:tcPr>
            <w:tcW w:w="3969" w:type="dxa"/>
          </w:tcPr>
          <w:p w:rsidR="007E51CD" w:rsidRPr="00BD01D3" w:rsidP="005F361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Фирменное наименование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146" w:type="dxa"/>
          </w:tcPr>
          <w:p w:rsidR="007E51CD" w:rsidRPr="00BD01D3" w:rsidP="00E64ABC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(255)</w:t>
            </w:r>
          </w:p>
        </w:tc>
        <w:tc>
          <w:tcPr>
            <w:tcW w:w="980" w:type="dxa"/>
          </w:tcPr>
          <w:p w:rsidR="007E51CD" w:rsidRPr="00BD01D3" w:rsidP="00E64ABC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7E51CD" w:rsidRPr="00BD01D3" w:rsidP="00E64ABC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8600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20" w:type="dxa"/>
          </w:tcPr>
          <w:p w:rsidR="007E51CD" w:rsidRPr="00BD01D3" w:rsidP="00E64ABC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NationalName</w:t>
            </w:r>
          </w:p>
        </w:tc>
        <w:tc>
          <w:tcPr>
            <w:tcW w:w="3969" w:type="dxa"/>
          </w:tcPr>
          <w:p w:rsidR="007E51CD" w:rsidRPr="00A4177B" w:rsidP="005F361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Наименование на одном из языков народов Российской Федерации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146" w:type="dxa"/>
          </w:tcPr>
          <w:p w:rsidR="007E51CD" w:rsidRPr="00BD01D3" w:rsidP="00E64ABC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980" w:type="dxa"/>
          </w:tcPr>
          <w:p w:rsidR="007E51CD" w:rsidRPr="00BD01D3" w:rsidP="00E64ABC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7E51CD" w:rsidRPr="00BD01D3" w:rsidP="00E64ABC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8600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20" w:type="dxa"/>
          </w:tcPr>
          <w:p w:rsidR="007E51CD" w:rsidRPr="00BD01D3" w:rsidP="00E64ABC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EngName</w:t>
            </w:r>
          </w:p>
        </w:tc>
        <w:tc>
          <w:tcPr>
            <w:tcW w:w="3969" w:type="dxa"/>
          </w:tcPr>
          <w:p w:rsidR="007E51CD" w:rsidRPr="00BD01D3" w:rsidP="005F361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Наименование на иностранном языке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146" w:type="dxa"/>
          </w:tcPr>
          <w:p w:rsidR="007E51CD" w:rsidRPr="00BD01D3" w:rsidP="00E64ABC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980" w:type="dxa"/>
          </w:tcPr>
          <w:p w:rsidR="007E51CD" w:rsidRPr="00BD01D3" w:rsidP="00E64ABC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7E51CD" w:rsidRPr="00BD01D3" w:rsidP="00E64ABC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5413C1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27"/>
        </w:trPr>
        <w:tc>
          <w:tcPr>
            <w:tcW w:w="1720" w:type="dxa"/>
          </w:tcPr>
          <w:p w:rsidR="007E51CD" w:rsidRPr="00BD01D3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SignResident</w:t>
            </w:r>
          </w:p>
        </w:tc>
        <w:tc>
          <w:tcPr>
            <w:tcW w:w="3969" w:type="dxa"/>
          </w:tcPr>
          <w:p w:rsidR="00B25090" w:rsidP="00625E4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EC3E7F">
              <w:rPr>
                <w:color w:val="000000" w:themeColor="text1"/>
              </w:rPr>
              <w:t>Признак иностранного юридического лица</w:t>
            </w:r>
            <w:r w:rsidR="00754284">
              <w:rPr>
                <w:color w:val="000000" w:themeColor="text1"/>
              </w:rPr>
              <w:t>.</w:t>
            </w:r>
          </w:p>
          <w:p w:rsidR="007E51CD" w:rsidRPr="00EC3E7F" w:rsidP="00625E44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Указывается </w:t>
            </w:r>
            <w:r w:rsidR="00A60092">
              <w:rPr>
                <w:color w:val="000000" w:themeColor="text1"/>
              </w:rPr>
              <w:t xml:space="preserve">значение в соответствии с </w:t>
            </w:r>
            <w:r w:rsidR="00A6301A">
              <w:rPr>
                <w:color w:val="000000" w:themeColor="text1"/>
              </w:rPr>
              <w:t xml:space="preserve">описанием </w:t>
            </w:r>
            <w:r w:rsidR="00A60092">
              <w:rPr>
                <w:color w:val="000000" w:themeColor="text1"/>
              </w:rPr>
              <w:t>Положени</w:t>
            </w:r>
            <w:r w:rsidR="00A6301A">
              <w:rPr>
                <w:color w:val="000000" w:themeColor="text1"/>
              </w:rPr>
              <w:t>я</w:t>
            </w:r>
            <w:r w:rsidR="00A60092">
              <w:rPr>
                <w:color w:val="000000" w:themeColor="text1"/>
              </w:rPr>
              <w:t xml:space="preserve"> </w:t>
            </w:r>
            <w:hyperlink w:anchor="Документ_758_П" w:tooltip="Положение Банка России № 758-П" w:history="1">
              <w:r w:rsidRPr="005E7ABB" w:rsidR="00A60092">
                <w:rPr>
                  <w:rStyle w:val="Hyperlink"/>
                </w:rPr>
                <w:t>№ 758-П</w:t>
              </w:r>
            </w:hyperlink>
            <w:r w:rsidRPr="00EC3E7F">
              <w:rPr>
                <w:color w:val="000000" w:themeColor="text1"/>
              </w:rPr>
              <w:t>:</w:t>
            </w:r>
          </w:p>
          <w:p w:rsidR="007E51CD" w:rsidRPr="00485CC9" w:rsidP="00625E44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 –  </w:t>
            </w:r>
            <w:r w:rsidRPr="00EC3E7F">
              <w:rPr>
                <w:color w:val="000000" w:themeColor="text1"/>
              </w:rPr>
              <w:t>субъект является юридическим лицом,</w:t>
            </w:r>
            <w:r w:rsidRPr="00E94B12">
              <w:rPr>
                <w:color w:val="000000" w:themeColor="text1"/>
              </w:rPr>
              <w:t xml:space="preserve"> </w:t>
            </w:r>
            <w:r w:rsidRPr="00EC3E7F">
              <w:rPr>
                <w:color w:val="000000" w:themeColor="text1"/>
              </w:rPr>
              <w:t>зарегистрированным в соответ</w:t>
            </w:r>
            <w:r w:rsidR="00DA7DC7">
              <w:softHyphen/>
            </w:r>
            <w:r w:rsidRPr="00EC3E7F">
              <w:rPr>
                <w:color w:val="000000" w:themeColor="text1"/>
              </w:rPr>
              <w:t>ствии с</w:t>
            </w:r>
            <w:r w:rsidRPr="005D4590">
              <w:rPr>
                <w:color w:val="000000" w:themeColor="text1"/>
              </w:rPr>
              <w:t xml:space="preserve"> </w:t>
            </w:r>
            <w:r w:rsidRPr="00EC3E7F">
              <w:rPr>
                <w:color w:val="000000" w:themeColor="text1"/>
              </w:rPr>
              <w:t>законодательством иностран</w:t>
            </w:r>
            <w:r w:rsidR="00DA7DC7">
              <w:softHyphen/>
            </w:r>
            <w:r w:rsidRPr="00EC3E7F">
              <w:rPr>
                <w:color w:val="000000" w:themeColor="text1"/>
              </w:rPr>
              <w:t>ного государства</w:t>
            </w:r>
            <w:r w:rsidR="00485CC9">
              <w:rPr>
                <w:color w:val="000000" w:themeColor="text1"/>
              </w:rPr>
              <w:t>;</w:t>
            </w:r>
          </w:p>
          <w:p w:rsidR="007E51CD" w:rsidRPr="00BD01D3" w:rsidP="00625E44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  –  </w:t>
            </w:r>
            <w:r w:rsidRPr="00EC3E7F">
              <w:rPr>
                <w:color w:val="000000" w:themeColor="text1"/>
              </w:rPr>
              <w:t>обстоятельство кода «1» отсут</w:t>
            </w:r>
            <w:r w:rsidR="00DA7DC7">
              <w:softHyphen/>
            </w:r>
            <w:r w:rsidRPr="00EC3E7F">
              <w:rPr>
                <w:color w:val="000000" w:themeColor="text1"/>
              </w:rPr>
              <w:t>ствует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146" w:type="dxa"/>
          </w:tcPr>
          <w:p w:rsidR="007E51CD" w:rsidRPr="00BD01D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</w:t>
            </w:r>
          </w:p>
          <w:p w:rsidR="007E51CD" w:rsidRPr="00BD01D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(1)</w:t>
            </w:r>
          </w:p>
        </w:tc>
        <w:tc>
          <w:tcPr>
            <w:tcW w:w="980" w:type="dxa"/>
          </w:tcPr>
          <w:p w:rsidR="007E51CD" w:rsidRPr="00BD01D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  <w:tc>
          <w:tcPr>
            <w:tcW w:w="1418" w:type="dxa"/>
          </w:tcPr>
          <w:p w:rsidR="007E51CD" w:rsidRPr="00BD01D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8600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20" w:type="dxa"/>
          </w:tcPr>
          <w:p w:rsidR="007E51CD" w:rsidRPr="00BD01D3" w:rsidP="00F26B1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Address</w:t>
            </w:r>
          </w:p>
        </w:tc>
        <w:tc>
          <w:tcPr>
            <w:tcW w:w="3969" w:type="dxa"/>
          </w:tcPr>
          <w:p w:rsidR="007E51CD" w:rsidRPr="00BD01D3" w:rsidP="00F26B1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Адрес юридического лица в пределах его места нахождения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146" w:type="dxa"/>
          </w:tcPr>
          <w:p w:rsidR="007E51CD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(1680)</w:t>
            </w:r>
          </w:p>
        </w:tc>
        <w:tc>
          <w:tcPr>
            <w:tcW w:w="980" w:type="dxa"/>
          </w:tcPr>
          <w:p w:rsidR="007E51CD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7E51CD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8600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20" w:type="dxa"/>
          </w:tcPr>
          <w:p w:rsidR="007E51CD" w:rsidRPr="00BD01D3" w:rsidP="00F26B1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Phone</w:t>
            </w:r>
          </w:p>
        </w:tc>
        <w:tc>
          <w:tcPr>
            <w:tcW w:w="3969" w:type="dxa"/>
          </w:tcPr>
          <w:p w:rsidR="007E51CD" w:rsidRPr="00BD01D3" w:rsidP="00F26B1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Номера телефонов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146" w:type="dxa"/>
          </w:tcPr>
          <w:p w:rsidR="007E51CD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(100)</w:t>
            </w:r>
          </w:p>
        </w:tc>
        <w:tc>
          <w:tcPr>
            <w:tcW w:w="980" w:type="dxa"/>
          </w:tcPr>
          <w:p w:rsidR="007E51CD" w:rsidRPr="00AB0856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7E51CD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8600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20" w:type="dxa"/>
          </w:tcPr>
          <w:p w:rsidR="007E51CD" w:rsidRPr="00BD01D3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EGRN</w:t>
            </w:r>
          </w:p>
        </w:tc>
        <w:tc>
          <w:tcPr>
            <w:tcW w:w="3969" w:type="dxa"/>
          </w:tcPr>
          <w:p w:rsidR="00717C39" w:rsidP="00D8001B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Регистрационный номер.</w:t>
            </w:r>
          </w:p>
          <w:p w:rsidR="007E51CD" w:rsidRPr="00BD01D3" w:rsidP="00B91AB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Для юридических лиц, зарегистри</w:t>
            </w:r>
            <w:r w:rsidR="00717C39">
              <w:rPr>
                <w:color w:val="000000" w:themeColor="text1"/>
              </w:rPr>
              <w:softHyphen/>
            </w:r>
            <w:r w:rsidRPr="00BD01D3">
              <w:rPr>
                <w:color w:val="000000" w:themeColor="text1"/>
              </w:rPr>
              <w:t>рованных в Российской Федерации, указывается основной государст</w:t>
            </w:r>
            <w:r w:rsidR="00717C39">
              <w:rPr>
                <w:color w:val="000000" w:themeColor="text1"/>
              </w:rPr>
              <w:softHyphen/>
            </w:r>
            <w:r w:rsidRPr="00BD01D3">
              <w:rPr>
                <w:color w:val="000000" w:themeColor="text1"/>
              </w:rPr>
              <w:t>венный регистрационный номер (ОГРН).</w:t>
            </w:r>
            <w:r w:rsidR="00485CC9"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Для юридического лица, зарегистрированного на территории Российской Федерации, должен соответствовать установленному формату ОГРН (13 цифр).</w:t>
            </w:r>
            <w:r w:rsidR="00D8001B"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При отсутствии регистрационного номера необходимо включить пустой элемент.</w:t>
            </w:r>
          </w:p>
        </w:tc>
        <w:tc>
          <w:tcPr>
            <w:tcW w:w="1146" w:type="dxa"/>
          </w:tcPr>
          <w:p w:rsidR="007E51CD" w:rsidRPr="00BD01D3" w:rsidP="0042696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(1024)</w:t>
            </w:r>
          </w:p>
        </w:tc>
        <w:tc>
          <w:tcPr>
            <w:tcW w:w="980" w:type="dxa"/>
          </w:tcPr>
          <w:p w:rsidR="007E51CD" w:rsidRPr="00BD01D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  <w:tc>
          <w:tcPr>
            <w:tcW w:w="1418" w:type="dxa"/>
          </w:tcPr>
          <w:p w:rsidR="007E51CD" w:rsidRPr="00BD01D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8600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20" w:type="dxa"/>
          </w:tcPr>
          <w:p w:rsidR="007E51CD" w:rsidRPr="00BD01D3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INN</w:t>
            </w:r>
          </w:p>
        </w:tc>
        <w:tc>
          <w:tcPr>
            <w:tcW w:w="3969" w:type="dxa"/>
          </w:tcPr>
          <w:p w:rsidR="009418D9" w:rsidP="00D8001B">
            <w:pPr>
              <w:spacing w:line="240" w:lineRule="auto"/>
              <w:ind w:firstLine="0"/>
            </w:pPr>
            <w:r w:rsidRPr="00BD01D3">
              <w:t>Номер налогоплательщика.</w:t>
            </w:r>
          </w:p>
          <w:p w:rsidR="007E51CD" w:rsidRPr="00BD01D3" w:rsidP="009418D9">
            <w:pPr>
              <w:spacing w:line="240" w:lineRule="auto"/>
              <w:ind w:firstLine="0"/>
            </w:pPr>
            <w:r w:rsidRPr="00BD01D3">
              <w:t>Идентификационный номер налого</w:t>
            </w:r>
            <w:r w:rsidR="009418D9">
              <w:rPr>
                <w:color w:val="000000" w:themeColor="text1"/>
              </w:rPr>
              <w:softHyphen/>
            </w:r>
            <w:r w:rsidRPr="00BD01D3">
              <w:t>плательщика, присвоенный налоговым органом Российской Федерации, для юридического лица должен соответствовать установленному формату ИНН (10 цифр). При отсутствии номера налогоплательщика необходимо включить пустой элемент.</w:t>
            </w:r>
          </w:p>
        </w:tc>
        <w:tc>
          <w:tcPr>
            <w:tcW w:w="1146" w:type="dxa"/>
          </w:tcPr>
          <w:p w:rsidR="007E51CD" w:rsidRPr="00BD01D3" w:rsidP="00E03242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(1024)</w:t>
            </w:r>
          </w:p>
        </w:tc>
        <w:tc>
          <w:tcPr>
            <w:tcW w:w="980" w:type="dxa"/>
          </w:tcPr>
          <w:p w:rsidR="007E51CD" w:rsidRPr="00BD01D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  <w:tc>
          <w:tcPr>
            <w:tcW w:w="1418" w:type="dxa"/>
          </w:tcPr>
          <w:p w:rsidR="007E51CD" w:rsidRPr="00BD01D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</w:tbl>
    <w:p w:rsidR="00D65656" w:rsidP="00BB3C27">
      <w:pPr>
        <w:pStyle w:val="Heading2"/>
      </w:pPr>
      <w:bookmarkStart w:id="478" w:name="_Таблица_А.4._Структура"/>
      <w:bookmarkStart w:id="479" w:name="_Toc224826617"/>
      <w:bookmarkEnd w:id="478"/>
      <w:r w:rsidRPr="00BB3C27">
        <w:t xml:space="preserve">Таблица </w:t>
      </w:r>
      <w:bookmarkStart w:id="480" w:name="Таблица_А_4"/>
      <w:r w:rsidR="00437B2C">
        <w:t>А</w:t>
      </w:r>
      <w:r w:rsidRPr="00BD01D3" w:rsidR="00305143">
        <w:t>.</w:t>
      </w:r>
      <w:r w:rsidR="00DD7E46">
        <w:t>4</w:t>
      </w:r>
      <w:bookmarkEnd w:id="480"/>
      <w:r w:rsidRPr="00BD01D3" w:rsidR="00632DE9">
        <w:t xml:space="preserve">. </w:t>
      </w:r>
      <w:r w:rsidRPr="00BD01D3">
        <w:t xml:space="preserve">Структура </w:t>
      </w:r>
      <w:r w:rsidR="00BC015A">
        <w:t xml:space="preserve">блоков </w:t>
      </w:r>
      <w:r w:rsidRPr="002614F9">
        <w:rPr>
          <w:b/>
        </w:rPr>
        <w:t>KeyData</w:t>
      </w:r>
      <w:r w:rsidRPr="00BD01D3">
        <w:t xml:space="preserve"> и </w:t>
      </w:r>
      <w:r w:rsidRPr="002614F9">
        <w:rPr>
          <w:b/>
        </w:rPr>
        <w:t>ChangeData</w:t>
      </w:r>
      <w:r w:rsidRPr="00BD01D3">
        <w:t xml:space="preserve"> </w:t>
      </w:r>
      <w:r w:rsidR="00BC015A">
        <w:t>в составе блока</w:t>
      </w:r>
      <w:r w:rsidRPr="00BD01D3">
        <w:t xml:space="preserve"> </w:t>
      </w:r>
      <w:r w:rsidRPr="002614F9">
        <w:rPr>
          <w:b/>
        </w:rPr>
        <w:t>PARTNP</w:t>
      </w:r>
      <w:bookmarkEnd w:id="479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58"/>
        <w:gridCol w:w="4056"/>
        <w:gridCol w:w="1171"/>
        <w:gridCol w:w="1001"/>
        <w:gridCol w:w="1449"/>
      </w:tblGrid>
      <w:tr w:rsidTr="00567BA6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58" w:type="dxa"/>
            <w:vMerge w:val="restart"/>
          </w:tcPr>
          <w:p w:rsidR="00567BA6" w:rsidRPr="00BD01D3" w:rsidP="00475BB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Наименование элемента</w:t>
            </w:r>
          </w:p>
        </w:tc>
        <w:tc>
          <w:tcPr>
            <w:tcW w:w="4056" w:type="dxa"/>
            <w:vMerge w:val="restart"/>
          </w:tcPr>
          <w:p w:rsidR="00567BA6" w:rsidRPr="00BD01D3" w:rsidP="00475BB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Описание</w:t>
            </w:r>
          </w:p>
        </w:tc>
        <w:tc>
          <w:tcPr>
            <w:tcW w:w="1171" w:type="dxa"/>
            <w:vMerge w:val="restart"/>
          </w:tcPr>
          <w:p w:rsidR="00567BA6" w:rsidRPr="00BD01D3" w:rsidP="00475BB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Тип данных</w:t>
            </w:r>
          </w:p>
          <w:p w:rsidR="00567BA6" w:rsidRPr="00BD01D3" w:rsidP="00475BB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(Размер)</w:t>
            </w:r>
          </w:p>
        </w:tc>
        <w:tc>
          <w:tcPr>
            <w:tcW w:w="2450" w:type="dxa"/>
            <w:gridSpan w:val="2"/>
          </w:tcPr>
          <w:p w:rsidR="00567BA6" w:rsidRPr="00BD01D3" w:rsidP="00475BB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Обязательное наличие элемента</w:t>
            </w:r>
          </w:p>
        </w:tc>
      </w:tr>
      <w:tr w:rsidTr="00567BA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69"/>
        </w:trPr>
        <w:tc>
          <w:tcPr>
            <w:tcW w:w="1758" w:type="dxa"/>
            <w:vMerge/>
          </w:tcPr>
          <w:p w:rsidR="00567BA6" w:rsidRPr="00BD01D3" w:rsidP="00475BB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6" w:type="dxa"/>
            <w:vMerge/>
          </w:tcPr>
          <w:p w:rsidR="00567BA6" w:rsidRPr="00BD01D3" w:rsidP="00475BB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71" w:type="dxa"/>
            <w:vMerge/>
          </w:tcPr>
          <w:p w:rsidR="00567BA6" w:rsidRPr="00BD01D3" w:rsidP="00475BB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01" w:type="dxa"/>
          </w:tcPr>
          <w:p w:rsidR="00567BA6" w:rsidRPr="00BD01D3" w:rsidP="00475BB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KeyData</w:t>
            </w:r>
          </w:p>
        </w:tc>
        <w:tc>
          <w:tcPr>
            <w:tcW w:w="1449" w:type="dxa"/>
          </w:tcPr>
          <w:p w:rsidR="00567BA6" w:rsidRPr="00BD01D3" w:rsidP="00475BB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ChangeData</w:t>
            </w:r>
          </w:p>
        </w:tc>
      </w:tr>
      <w:tr w:rsidTr="00567BA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27"/>
        </w:trPr>
        <w:tc>
          <w:tcPr>
            <w:tcW w:w="1758" w:type="dxa"/>
          </w:tcPr>
          <w:p w:rsidR="00567BA6" w:rsidRPr="00BD01D3" w:rsidP="00567BA6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LName</w:t>
            </w:r>
          </w:p>
        </w:tc>
        <w:tc>
          <w:tcPr>
            <w:tcW w:w="4056" w:type="dxa"/>
          </w:tcPr>
          <w:p w:rsidR="00567BA6" w:rsidRPr="00BD01D3" w:rsidP="00567BA6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Фамилия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171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001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  <w:tc>
          <w:tcPr>
            <w:tcW w:w="1449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567BA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27"/>
        </w:trPr>
        <w:tc>
          <w:tcPr>
            <w:tcW w:w="1758" w:type="dxa"/>
          </w:tcPr>
          <w:p w:rsidR="00567BA6" w:rsidRPr="00BD01D3" w:rsidP="00567BA6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FName</w:t>
            </w:r>
          </w:p>
        </w:tc>
        <w:tc>
          <w:tcPr>
            <w:tcW w:w="4056" w:type="dxa"/>
          </w:tcPr>
          <w:p w:rsidR="00567BA6" w:rsidRPr="00BD01D3" w:rsidP="00567BA6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Имя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171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001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  <w:tc>
          <w:tcPr>
            <w:tcW w:w="1449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567BA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27"/>
        </w:trPr>
        <w:tc>
          <w:tcPr>
            <w:tcW w:w="1758" w:type="dxa"/>
          </w:tcPr>
          <w:p w:rsidR="00567BA6" w:rsidRPr="00BD01D3" w:rsidP="00567BA6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MName</w:t>
            </w:r>
          </w:p>
        </w:tc>
        <w:tc>
          <w:tcPr>
            <w:tcW w:w="4056" w:type="dxa"/>
          </w:tcPr>
          <w:p w:rsidR="00567BA6" w:rsidRPr="00BD01D3" w:rsidP="00567BA6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Отчество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171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001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49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567BA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27"/>
        </w:trPr>
        <w:tc>
          <w:tcPr>
            <w:tcW w:w="1758" w:type="dxa"/>
          </w:tcPr>
          <w:p w:rsidR="00567BA6" w:rsidRPr="00BD01D3" w:rsidP="00567BA6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BDate</w:t>
            </w:r>
          </w:p>
        </w:tc>
        <w:tc>
          <w:tcPr>
            <w:tcW w:w="4056" w:type="dxa"/>
          </w:tcPr>
          <w:p w:rsidR="00567BA6" w:rsidRPr="00BD01D3" w:rsidP="00567BA6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рождения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171" w:type="dxa"/>
          </w:tcPr>
          <w:p w:rsidR="001D6193" w:rsidP="001D619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вида ДД.MM.</w:t>
            </w:r>
          </w:p>
          <w:p w:rsidR="00567BA6" w:rsidRPr="00BD01D3" w:rsidP="001D619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ГГГГ</w:t>
            </w:r>
          </w:p>
        </w:tc>
        <w:tc>
          <w:tcPr>
            <w:tcW w:w="1001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49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567BA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27"/>
        </w:trPr>
        <w:tc>
          <w:tcPr>
            <w:tcW w:w="1758" w:type="dxa"/>
          </w:tcPr>
          <w:p w:rsidR="00567BA6" w:rsidRPr="00BD01D3" w:rsidP="00567BA6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BPlace</w:t>
            </w:r>
          </w:p>
        </w:tc>
        <w:tc>
          <w:tcPr>
            <w:tcW w:w="4056" w:type="dxa"/>
          </w:tcPr>
          <w:p w:rsidR="00567BA6" w:rsidRPr="00BD01D3" w:rsidP="00567BA6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Место рождения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171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1001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49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Tr="00567BA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27"/>
        </w:trPr>
        <w:tc>
          <w:tcPr>
            <w:tcW w:w="1758" w:type="dxa"/>
          </w:tcPr>
          <w:p w:rsidR="00567BA6" w:rsidRPr="00BD01D3" w:rsidP="00567BA6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DocCode</w:t>
            </w:r>
          </w:p>
        </w:tc>
        <w:tc>
          <w:tcPr>
            <w:tcW w:w="4056" w:type="dxa"/>
          </w:tcPr>
          <w:p w:rsidR="009418D9" w:rsidP="00C328D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Код документа, удостоверяющего личность</w:t>
            </w:r>
            <w:r w:rsidR="00E94B12">
              <w:rPr>
                <w:color w:val="000000" w:themeColor="text1"/>
              </w:rPr>
              <w:t>.</w:t>
            </w:r>
          </w:p>
          <w:p w:rsidR="00567BA6" w:rsidP="00C328D9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Может принимать следующие значе</w:t>
            </w:r>
            <w:r w:rsidR="009418D9">
              <w:rPr>
                <w:color w:val="000000" w:themeColor="text1"/>
              </w:rPr>
              <w:softHyphen/>
            </w:r>
            <w:r>
              <w:rPr>
                <w:color w:val="000000" w:themeColor="text1"/>
              </w:rPr>
              <w:t>ния (в скобках приведены соответству</w:t>
            </w:r>
            <w:r w:rsidR="009418D9">
              <w:rPr>
                <w:color w:val="000000" w:themeColor="text1"/>
              </w:rPr>
              <w:softHyphen/>
            </w:r>
            <w:r>
              <w:rPr>
                <w:color w:val="000000" w:themeColor="text1"/>
              </w:rPr>
              <w:t xml:space="preserve">ющие значения справочника 1.1. «Коды документов, удостоверяющих личность»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>
              <w:rPr>
                <w:color w:val="000000" w:themeColor="text1"/>
              </w:rPr>
              <w:t>):</w:t>
            </w:r>
          </w:p>
          <w:p w:rsidR="007914B9" w:rsidRPr="007914B9" w:rsidP="007914B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914B9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  –  </w:t>
            </w:r>
            <w:r w:rsidRPr="007914B9">
              <w:rPr>
                <w:color w:val="000000" w:themeColor="text1"/>
              </w:rPr>
              <w:t>Паспорт гражданина Российской Федерации (21);</w:t>
            </w:r>
          </w:p>
          <w:p w:rsidR="007914B9" w:rsidRPr="007914B9" w:rsidP="007914B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914B9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  –  </w:t>
            </w:r>
            <w:r w:rsidRPr="007914B9">
              <w:rPr>
                <w:color w:val="000000" w:themeColor="text1"/>
              </w:rPr>
              <w:t>Свидетельство о рождении граж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данина Российской Федерации (27);</w:t>
            </w:r>
          </w:p>
          <w:p w:rsidR="007914B9" w:rsidRPr="007914B9" w:rsidP="007914B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914B9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  –  </w:t>
            </w:r>
            <w:r w:rsidRPr="007914B9">
              <w:rPr>
                <w:color w:val="000000" w:themeColor="text1"/>
              </w:rPr>
              <w:t>Удостоверение личности военно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служащего (24);</w:t>
            </w:r>
          </w:p>
          <w:p w:rsidR="007914B9" w:rsidRPr="007914B9" w:rsidP="007914B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914B9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  –  </w:t>
            </w:r>
            <w:r w:rsidRPr="007914B9">
              <w:rPr>
                <w:color w:val="000000" w:themeColor="text1"/>
              </w:rPr>
              <w:t>Военный билет военнослужащего (25);</w:t>
            </w:r>
          </w:p>
          <w:p w:rsidR="007914B9" w:rsidRPr="007914B9" w:rsidP="007914B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914B9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  –  </w:t>
            </w:r>
            <w:r w:rsidRPr="007914B9">
              <w:rPr>
                <w:color w:val="000000" w:themeColor="text1"/>
              </w:rPr>
              <w:t>Удостоверение личности моряка (23);</w:t>
            </w:r>
          </w:p>
          <w:p w:rsidR="007914B9" w:rsidRPr="007914B9" w:rsidP="007914B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914B9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  –  </w:t>
            </w:r>
            <w:r w:rsidRPr="007914B9">
              <w:rPr>
                <w:color w:val="000000" w:themeColor="text1"/>
              </w:rPr>
              <w:t>Паспорт иностранного граждан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ина либо иной документ, установлен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ный федеральным законом или признаваемый в соответствии с международным договором Россий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ской Федерации в качестве документа, удостоверяющего личность иностран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ного гражданина (31);</w:t>
            </w:r>
          </w:p>
          <w:p w:rsidR="007914B9" w:rsidRPr="007914B9" w:rsidP="007914B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914B9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  –  </w:t>
            </w:r>
            <w:r w:rsidRPr="007914B9">
              <w:rPr>
                <w:color w:val="000000" w:themeColor="text1"/>
              </w:rPr>
              <w:t>Документ, выданный иностран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(32);</w:t>
            </w:r>
          </w:p>
          <w:p w:rsidR="007914B9" w:rsidRPr="007914B9" w:rsidP="007914B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914B9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  –  </w:t>
            </w:r>
            <w:r w:rsidRPr="007914B9">
              <w:rPr>
                <w:color w:val="000000" w:themeColor="text1"/>
              </w:rPr>
              <w:t>Иной документ, признаваемый документом, удостоверяющим лич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ность лица без гражданства в соответствии с законодательством Российской Федерации и международ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ным договором Российской Федерации (35);</w:t>
            </w:r>
          </w:p>
          <w:p w:rsidR="007914B9" w:rsidRPr="007914B9" w:rsidP="007914B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914B9">
              <w:rPr>
                <w:color w:val="000000" w:themeColor="text1"/>
              </w:rPr>
              <w:t>12</w:t>
            </w:r>
            <w:r>
              <w:rPr>
                <w:color w:val="000000" w:themeColor="text1"/>
              </w:rPr>
              <w:t>  –  </w:t>
            </w:r>
            <w:r w:rsidRPr="007914B9">
              <w:rPr>
                <w:color w:val="000000" w:themeColor="text1"/>
              </w:rPr>
              <w:t>Удостоверение беженца (37);</w:t>
            </w:r>
          </w:p>
          <w:p w:rsidR="00C328D9" w:rsidP="007914B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914B9">
              <w:rPr>
                <w:color w:val="000000" w:themeColor="text1"/>
              </w:rPr>
              <w:t>13</w:t>
            </w:r>
            <w:r>
              <w:rPr>
                <w:color w:val="000000" w:themeColor="text1"/>
              </w:rPr>
              <w:t>  –  </w:t>
            </w:r>
            <w:r w:rsidRPr="007914B9">
              <w:rPr>
                <w:color w:val="000000" w:themeColor="text1"/>
              </w:rPr>
              <w:t>Временное удостоверение лич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ности гражданина Российской Феде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рации, выдаваемое на период оформле</w:t>
            </w:r>
            <w:r>
              <w:rPr>
                <w:color w:val="000000" w:themeColor="text1"/>
              </w:rPr>
              <w:softHyphen/>
            </w:r>
            <w:r w:rsidRPr="007914B9">
              <w:rPr>
                <w:color w:val="000000" w:themeColor="text1"/>
              </w:rPr>
              <w:t>ния паспорта гражданина Российской Федерации (26)</w:t>
            </w:r>
            <w:r>
              <w:rPr>
                <w:color w:val="000000" w:themeColor="text1"/>
              </w:rPr>
              <w:t>;</w:t>
            </w:r>
          </w:p>
          <w:p w:rsidR="007914B9" w:rsidRPr="00BD01D3" w:rsidP="007914B9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  –  Иной документ.</w:t>
            </w:r>
          </w:p>
        </w:tc>
        <w:tc>
          <w:tcPr>
            <w:tcW w:w="1171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</w:t>
            </w:r>
          </w:p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(2)</w:t>
            </w:r>
          </w:p>
        </w:tc>
        <w:tc>
          <w:tcPr>
            <w:tcW w:w="1001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  <w:tc>
          <w:tcPr>
            <w:tcW w:w="1449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567BA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27"/>
        </w:trPr>
        <w:tc>
          <w:tcPr>
            <w:tcW w:w="1758" w:type="dxa"/>
          </w:tcPr>
          <w:p w:rsidR="00567BA6" w:rsidRPr="00BD01D3" w:rsidP="00567BA6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DocNum</w:t>
            </w:r>
          </w:p>
        </w:tc>
        <w:tc>
          <w:tcPr>
            <w:tcW w:w="4056" w:type="dxa"/>
          </w:tcPr>
          <w:p w:rsidR="00567BA6" w:rsidRPr="00BD01D3" w:rsidP="0021680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Серия и номер документа, удостове</w:t>
            </w:r>
            <w:r w:rsidR="00216809">
              <w:rPr>
                <w:color w:val="000000" w:themeColor="text1"/>
              </w:rPr>
              <w:softHyphen/>
            </w:r>
            <w:r w:rsidRPr="00BD01D3">
              <w:rPr>
                <w:color w:val="000000" w:themeColor="text1"/>
              </w:rPr>
              <w:t>ряющего личность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171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(50)</w:t>
            </w:r>
          </w:p>
        </w:tc>
        <w:tc>
          <w:tcPr>
            <w:tcW w:w="1001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  <w:tc>
          <w:tcPr>
            <w:tcW w:w="1449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773E3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rHeight w:val="327"/>
        </w:trPr>
        <w:tc>
          <w:tcPr>
            <w:tcW w:w="1758" w:type="dxa"/>
          </w:tcPr>
          <w:p w:rsidR="00567BA6" w:rsidRPr="00BD01D3" w:rsidP="00567BA6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DocDelivDate</w:t>
            </w:r>
          </w:p>
        </w:tc>
        <w:tc>
          <w:tcPr>
            <w:tcW w:w="4056" w:type="dxa"/>
          </w:tcPr>
          <w:p w:rsidR="00567BA6" w:rsidP="00567BA6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выдачи документа, удостове</w:t>
            </w:r>
            <w:r w:rsidR="00216809">
              <w:rPr>
                <w:color w:val="000000" w:themeColor="text1"/>
              </w:rPr>
              <w:softHyphen/>
            </w:r>
            <w:r w:rsidRPr="00BD01D3">
              <w:rPr>
                <w:color w:val="000000" w:themeColor="text1"/>
              </w:rPr>
              <w:t>ряющего личность</w:t>
            </w:r>
            <w:r w:rsidR="00E94B12">
              <w:rPr>
                <w:color w:val="000000" w:themeColor="text1"/>
              </w:rPr>
              <w:t>.</w:t>
            </w:r>
          </w:p>
          <w:p w:rsidR="00B91AB9" w:rsidRPr="00B91AB9" w:rsidP="00B91AB9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случае отсу</w:t>
            </w:r>
            <w:r w:rsidR="00FA12E3"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ствия сведений о дате выдачи документа указывается значение «01.01.0001».</w:t>
            </w:r>
          </w:p>
        </w:tc>
        <w:tc>
          <w:tcPr>
            <w:tcW w:w="1171" w:type="dxa"/>
          </w:tcPr>
          <w:p w:rsidR="001D619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Дата вида </w:t>
            </w:r>
            <w:r>
              <w:rPr>
                <w:color w:val="000000" w:themeColor="text1"/>
              </w:rPr>
              <w:t>ДД.MM.</w:t>
            </w:r>
          </w:p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ГГГГ</w:t>
            </w:r>
          </w:p>
        </w:tc>
        <w:tc>
          <w:tcPr>
            <w:tcW w:w="1001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  <w:tc>
          <w:tcPr>
            <w:tcW w:w="1449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567BA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27"/>
        </w:trPr>
        <w:tc>
          <w:tcPr>
            <w:tcW w:w="1758" w:type="dxa"/>
          </w:tcPr>
          <w:p w:rsidR="00567BA6" w:rsidRPr="00BD01D3" w:rsidP="00567BA6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DocDelivPlace</w:t>
            </w:r>
          </w:p>
        </w:tc>
        <w:tc>
          <w:tcPr>
            <w:tcW w:w="4056" w:type="dxa"/>
          </w:tcPr>
          <w:p w:rsidR="00567BA6" w:rsidP="00D8001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Место выдачи документа или код подразделения</w:t>
            </w:r>
            <w:r w:rsidR="00E94B12">
              <w:rPr>
                <w:color w:val="000000" w:themeColor="text1"/>
              </w:rPr>
              <w:t>.</w:t>
            </w:r>
          </w:p>
          <w:p w:rsidR="00BD0713" w:rsidRPr="00BD01D3" w:rsidP="00BD0713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случае отсутствия сведений о месте выдачи документа в блоке </w:t>
            </w:r>
            <w:r>
              <w:rPr>
                <w:color w:val="000000" w:themeColor="text1"/>
                <w:lang w:val="en-US"/>
              </w:rPr>
              <w:t>ChangeData</w:t>
            </w:r>
            <w:r w:rsidRPr="00773E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указывается символ «-» </w:t>
            </w:r>
            <w:r w:rsidR="00FA12E3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дефис</w:t>
            </w:r>
            <w:r w:rsidR="00FA12E3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71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1001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449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567BA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27"/>
        </w:trPr>
        <w:tc>
          <w:tcPr>
            <w:tcW w:w="1758" w:type="dxa"/>
          </w:tcPr>
          <w:p w:rsidR="00567BA6" w:rsidRPr="00BD01D3" w:rsidP="00567BA6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D978E8">
              <w:rPr>
                <w:b/>
                <w:color w:val="000000" w:themeColor="text1"/>
              </w:rPr>
              <w:t>ForeignerCode</w:t>
            </w:r>
          </w:p>
        </w:tc>
        <w:tc>
          <w:tcPr>
            <w:tcW w:w="4056" w:type="dxa"/>
          </w:tcPr>
          <w:p w:rsidR="009418D9" w:rsidP="00567BA6">
            <w:pPr>
              <w:pStyle w:val="Tab"/>
              <w:rPr>
                <w:iCs/>
              </w:rPr>
            </w:pPr>
            <w:r w:rsidRPr="007A59A6">
              <w:rPr>
                <w:iCs/>
              </w:rPr>
              <w:t>Признак иностранного гражданина</w:t>
            </w:r>
            <w:r>
              <w:rPr>
                <w:iCs/>
              </w:rPr>
              <w:t>.</w:t>
            </w:r>
          </w:p>
          <w:p w:rsidR="00567BA6" w:rsidRPr="007A59A6" w:rsidP="00567BA6">
            <w:pPr>
              <w:pStyle w:val="Tab"/>
              <w:rPr>
                <w:iCs/>
              </w:rPr>
            </w:pPr>
            <w:r w:rsidRPr="007A59A6">
              <w:rPr>
                <w:iCs/>
              </w:rPr>
              <w:t>Указывается в соответствии со спра</w:t>
            </w:r>
            <w:r w:rsidR="00311889">
              <w:rPr>
                <w:color w:val="000000" w:themeColor="text1"/>
              </w:rPr>
              <w:softHyphen/>
            </w:r>
            <w:r w:rsidRPr="007A59A6">
              <w:rPr>
                <w:iCs/>
              </w:rPr>
              <w:t>вочником 1.8. «Сведения о граж</w:t>
            </w:r>
            <w:r w:rsidR="00311889">
              <w:rPr>
                <w:color w:val="000000" w:themeColor="text1"/>
              </w:rPr>
              <w:softHyphen/>
            </w:r>
            <w:r w:rsidRPr="007A59A6">
              <w:rPr>
                <w:iCs/>
              </w:rPr>
              <w:t>данстве» Положения</w:t>
            </w:r>
            <w:r w:rsidR="00FA12E3">
              <w:rPr>
                <w:iCs/>
              </w:rPr>
              <w:t xml:space="preserve">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7A59A6">
              <w:rPr>
                <w:iCs/>
              </w:rPr>
              <w:t>:</w:t>
            </w:r>
          </w:p>
          <w:p w:rsidR="00567BA6" w:rsidRPr="00485CC9" w:rsidP="00567BA6">
            <w:pPr>
              <w:pStyle w:val="Tab"/>
              <w:rPr>
                <w:iCs/>
              </w:rPr>
            </w:pPr>
            <w:r>
              <w:rPr>
                <w:iCs/>
              </w:rPr>
              <w:t>1  –  </w:t>
            </w:r>
            <w:r w:rsidRPr="007A59A6">
              <w:rPr>
                <w:iCs/>
              </w:rPr>
              <w:t>Только иностранное гражданство или лицо без гражданства</w:t>
            </w:r>
            <w:r w:rsidRPr="00485CC9" w:rsidR="00485CC9">
              <w:rPr>
                <w:iCs/>
              </w:rPr>
              <w:t>;</w:t>
            </w:r>
          </w:p>
          <w:p w:rsidR="00567BA6" w:rsidRPr="007A59A6" w:rsidP="00567BA6">
            <w:pPr>
              <w:pStyle w:val="Tab"/>
              <w:rPr>
                <w:iCs/>
              </w:rPr>
            </w:pPr>
            <w:r>
              <w:rPr>
                <w:iCs/>
              </w:rPr>
              <w:t>2  –  </w:t>
            </w:r>
            <w:r w:rsidRPr="007A59A6">
              <w:rPr>
                <w:iCs/>
              </w:rPr>
              <w:t>Гражданство Российской Федера</w:t>
            </w:r>
            <w:r w:rsidR="006209CE">
              <w:rPr>
                <w:iCs/>
              </w:rPr>
              <w:softHyphen/>
            </w:r>
            <w:r w:rsidRPr="007A59A6">
              <w:rPr>
                <w:iCs/>
              </w:rPr>
              <w:t>ции и иностранное гражданство</w:t>
            </w:r>
            <w:r w:rsidR="00485CC9">
              <w:rPr>
                <w:iCs/>
              </w:rPr>
              <w:t>;</w:t>
            </w:r>
          </w:p>
          <w:p w:rsidR="003E5A62" w:rsidRPr="003E5A62" w:rsidP="00F97627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iCs/>
              </w:rPr>
              <w:t>3  –  </w:t>
            </w:r>
            <w:r w:rsidRPr="007A59A6" w:rsidR="00567BA6">
              <w:rPr>
                <w:iCs/>
              </w:rPr>
              <w:t>Только гражданство Российской Федерации</w:t>
            </w:r>
            <w:r>
              <w:rPr>
                <w:iCs/>
              </w:rPr>
              <w:t>.</w:t>
            </w:r>
          </w:p>
        </w:tc>
        <w:tc>
          <w:tcPr>
            <w:tcW w:w="1171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D978E8">
              <w:rPr>
                <w:color w:val="000000" w:themeColor="text1"/>
              </w:rPr>
              <w:t>Целое число (1)</w:t>
            </w:r>
          </w:p>
        </w:tc>
        <w:tc>
          <w:tcPr>
            <w:tcW w:w="1001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49" w:type="dxa"/>
          </w:tcPr>
          <w:p w:rsidR="00567BA6" w:rsidRPr="003E5A62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Tr="00567BA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27"/>
        </w:trPr>
        <w:tc>
          <w:tcPr>
            <w:tcW w:w="1758" w:type="dxa"/>
          </w:tcPr>
          <w:p w:rsidR="00567BA6" w:rsidRPr="00D978E8" w:rsidP="00567BA6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INN</w:t>
            </w:r>
          </w:p>
        </w:tc>
        <w:tc>
          <w:tcPr>
            <w:tcW w:w="4056" w:type="dxa"/>
          </w:tcPr>
          <w:p w:rsidR="009418D9" w:rsidP="00567BA6">
            <w:pPr>
              <w:pStyle w:val="Tab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Номер налогоплательщика.</w:t>
            </w:r>
          </w:p>
          <w:p w:rsidR="00567BA6" w:rsidRPr="007A59A6" w:rsidP="00567BA6">
            <w:pPr>
              <w:pStyle w:val="Tab"/>
              <w:rPr>
                <w:iCs/>
              </w:rPr>
            </w:pPr>
            <w:r w:rsidRPr="00BD01D3">
              <w:rPr>
                <w:color w:val="000000" w:themeColor="text1"/>
              </w:rPr>
              <w:t>Идентификационный номер налого</w:t>
            </w:r>
            <w:r w:rsidR="00D8001B">
              <w:softHyphen/>
            </w:r>
            <w:r w:rsidRPr="00BD01D3">
              <w:rPr>
                <w:color w:val="000000" w:themeColor="text1"/>
              </w:rPr>
              <w:t>плательщика, присвоенный налоговым органом Российской Федерации, для физического лица должен соответ</w:t>
            </w:r>
            <w:r w:rsidR="009418D9">
              <w:rPr>
                <w:color w:val="000000" w:themeColor="text1"/>
              </w:rPr>
              <w:softHyphen/>
            </w:r>
            <w:r w:rsidRPr="00BD01D3">
              <w:rPr>
                <w:color w:val="000000" w:themeColor="text1"/>
              </w:rPr>
              <w:t>ствовать установленному формату ИНН (12 цифр).</w:t>
            </w:r>
          </w:p>
        </w:tc>
        <w:tc>
          <w:tcPr>
            <w:tcW w:w="1171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(100)</w:t>
            </w:r>
          </w:p>
        </w:tc>
        <w:tc>
          <w:tcPr>
            <w:tcW w:w="1001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49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567BA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27"/>
        </w:trPr>
        <w:tc>
          <w:tcPr>
            <w:tcW w:w="1758" w:type="dxa"/>
          </w:tcPr>
          <w:p w:rsidR="00F00875" w:rsidRPr="00E65561" w:rsidP="00F00875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  <w:bCs/>
                <w:lang w:val="en-US"/>
              </w:rPr>
              <w:t>InnChecked</w:t>
            </w:r>
          </w:p>
        </w:tc>
        <w:tc>
          <w:tcPr>
            <w:tcW w:w="4056" w:type="dxa"/>
          </w:tcPr>
          <w:p w:rsidR="00F00875" w:rsidRPr="00E65561" w:rsidP="00A44811">
            <w:pPr>
              <w:spacing w:line="240" w:lineRule="auto"/>
              <w:ind w:firstLine="0"/>
            </w:pPr>
            <w:r>
              <w:t>Признак проверки ИНН.</w:t>
            </w:r>
          </w:p>
        </w:tc>
        <w:tc>
          <w:tcPr>
            <w:tcW w:w="1171" w:type="dxa"/>
          </w:tcPr>
          <w:p w:rsidR="00F00875" w:rsidRPr="00E65561" w:rsidP="00F00875">
            <w:pPr>
              <w:spacing w:line="240" w:lineRule="auto"/>
              <w:ind w:firstLine="0"/>
              <w:jc w:val="center"/>
            </w:pPr>
            <w:r w:rsidRPr="00E65561">
              <w:t>Целое число (1)</w:t>
            </w:r>
          </w:p>
        </w:tc>
        <w:tc>
          <w:tcPr>
            <w:tcW w:w="1001" w:type="dxa"/>
          </w:tcPr>
          <w:p w:rsidR="00F00875" w:rsidRPr="00E65561" w:rsidP="00F00875">
            <w:pPr>
              <w:spacing w:line="240" w:lineRule="auto"/>
              <w:ind w:firstLine="0"/>
              <w:jc w:val="center"/>
            </w:pPr>
            <w:r w:rsidRPr="00E65561">
              <w:t>Нет</w:t>
            </w:r>
          </w:p>
        </w:tc>
        <w:tc>
          <w:tcPr>
            <w:tcW w:w="1449" w:type="dxa"/>
          </w:tcPr>
          <w:p w:rsidR="00F00875" w:rsidRPr="00E65561" w:rsidP="00F00875">
            <w:pPr>
              <w:spacing w:line="240" w:lineRule="auto"/>
              <w:ind w:firstLine="0"/>
              <w:jc w:val="center"/>
            </w:pPr>
            <w:r w:rsidRPr="00E65561">
              <w:t>Нет</w:t>
            </w:r>
          </w:p>
        </w:tc>
      </w:tr>
      <w:tr w:rsidTr="00567BA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27"/>
        </w:trPr>
        <w:tc>
          <w:tcPr>
            <w:tcW w:w="1758" w:type="dxa"/>
          </w:tcPr>
          <w:p w:rsidR="00567BA6" w:rsidRPr="00BD01D3" w:rsidP="00567BA6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Insurance</w:t>
            </w:r>
          </w:p>
        </w:tc>
        <w:tc>
          <w:tcPr>
            <w:tcW w:w="4056" w:type="dxa"/>
          </w:tcPr>
          <w:p w:rsidR="004C00CA" w:rsidP="004C00CA">
            <w:pPr>
              <w:pStyle w:val="Tab"/>
            </w:pPr>
            <w:r w:rsidRPr="00BD01D3">
              <w:t>СНИЛС</w:t>
            </w:r>
            <w:r>
              <w:t>.</w:t>
            </w:r>
          </w:p>
          <w:p w:rsidR="00567BA6" w:rsidRPr="00BD01D3" w:rsidP="004C00CA">
            <w:pPr>
              <w:pStyle w:val="Tab"/>
              <w:rPr>
                <w:color w:val="000000" w:themeColor="text1"/>
              </w:rPr>
            </w:pPr>
            <w:r>
              <w:t>С</w:t>
            </w:r>
            <w:r w:rsidRPr="00BD01D3">
              <w:t>траховой номер индивидуаль</w:t>
            </w:r>
            <w:r>
              <w:t xml:space="preserve">ного лицевого счета, </w:t>
            </w:r>
            <w:r w:rsidRPr="00BD01D3">
              <w:t>указанный в страховом свидетельстве обязательного пенсион</w:t>
            </w:r>
            <w:r>
              <w:softHyphen/>
            </w:r>
            <w:r w:rsidRPr="00BD01D3">
              <w:t>ного страхования</w:t>
            </w:r>
            <w:r>
              <w:t>.</w:t>
            </w:r>
          </w:p>
        </w:tc>
        <w:tc>
          <w:tcPr>
            <w:tcW w:w="1171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(15)</w:t>
            </w:r>
          </w:p>
        </w:tc>
        <w:tc>
          <w:tcPr>
            <w:tcW w:w="1001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  <w:tc>
          <w:tcPr>
            <w:tcW w:w="1449" w:type="dxa"/>
          </w:tcPr>
          <w:p w:rsidR="00567BA6" w:rsidRPr="00BD01D3" w:rsidP="00567BA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</w:tbl>
    <w:p w:rsidR="0005509E" w:rsidP="002C0AD9">
      <w:pPr>
        <w:keepNext/>
        <w:suppressAutoHyphens/>
        <w:spacing w:before="240"/>
      </w:pPr>
      <w:r w:rsidRPr="00266D03">
        <w:t xml:space="preserve">Примеры XML-файлов </w:t>
      </w:r>
      <w:r>
        <w:t xml:space="preserve">с информацией </w:t>
      </w:r>
      <w:r w:rsidRPr="00266D03">
        <w:t xml:space="preserve">о добавлении, изменении и корректировке </w:t>
      </w:r>
      <w:r>
        <w:rPr>
          <w:color w:val="000000" w:themeColor="text1"/>
        </w:rPr>
        <w:t>титульных частей</w:t>
      </w:r>
      <w:r w:rsidRPr="00BD01D3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r>
        <w:rPr>
          <w:color w:val="000000" w:themeColor="text1"/>
          <w:lang w:val="en-US"/>
        </w:rPr>
        <w:t>TOCKKI</w:t>
      </w:r>
      <w:r w:rsidRPr="00D024E1">
        <w:rPr>
          <w:color w:val="000000" w:themeColor="text1"/>
        </w:rPr>
        <w:t>_1.</w:t>
      </w:r>
      <w:r>
        <w:rPr>
          <w:color w:val="000000" w:themeColor="text1"/>
          <w:lang w:val="en-US"/>
        </w:rPr>
        <w:t>xml</w:t>
      </w:r>
      <w:r w:rsidRPr="00D024E1">
        <w:rPr>
          <w:color w:val="000000" w:themeColor="text1"/>
        </w:rPr>
        <w:t xml:space="preserve">) </w:t>
      </w:r>
      <w:r w:rsidRPr="00266D03">
        <w:t xml:space="preserve">и об аннулировании </w:t>
      </w:r>
      <w:r>
        <w:rPr>
          <w:color w:val="000000" w:themeColor="text1"/>
        </w:rPr>
        <w:t>титульных частей (</w:t>
      </w:r>
      <w:r>
        <w:rPr>
          <w:color w:val="000000" w:themeColor="text1"/>
          <w:lang w:val="en-US"/>
        </w:rPr>
        <w:t>TOCKKI</w:t>
      </w:r>
      <w:r w:rsidRPr="00D024E1">
        <w:rPr>
          <w:color w:val="000000" w:themeColor="text1"/>
        </w:rPr>
        <w:t>_2.</w:t>
      </w:r>
      <w:r>
        <w:rPr>
          <w:color w:val="000000" w:themeColor="text1"/>
          <w:lang w:val="en-US"/>
        </w:rPr>
        <w:t>xml</w:t>
      </w:r>
      <w:r w:rsidRPr="00D024E1">
        <w:rPr>
          <w:color w:val="000000" w:themeColor="text1"/>
        </w:rPr>
        <w:t>)</w:t>
      </w:r>
      <w:r w:rsidRPr="00266D03">
        <w:t>:</w:t>
      </w:r>
    </w:p>
    <w:p w:rsidR="0009458E" w:rsidP="000C77AC">
      <w:pPr>
        <w:suppressAutoHyphens/>
      </w:pPr>
      <w:r>
        <w:object>
          <v:shape id="_x0000_i1029" type="#_x0000_t75" style="width:76.8pt;height:51.6pt" o:oleicon="t" o:ole="">
            <v:imagedata r:id="rId12" o:title=""/>
          </v:shape>
          <o:OLEObject Type="Embed" ProgID="Package" ShapeID="_x0000_i1029" DrawAspect="Icon" ObjectID="_1836456748" r:id="rId13"/>
        </w:object>
      </w:r>
      <w:r>
        <w:object>
          <v:shape id="_x0000_i1030" type="#_x0000_t75" style="width:76.8pt;height:51.6pt" o:oleicon="t" o:ole="">
            <v:imagedata r:id="rId14" o:title=""/>
          </v:shape>
          <o:OLEObject Type="Embed" ProgID="Package" ShapeID="_x0000_i1030" DrawAspect="Icon" ObjectID="_1836456749" r:id="rId15"/>
        </w:object>
      </w:r>
    </w:p>
    <w:p w:rsidR="000C77AC" w:rsidRPr="00266D03" w:rsidP="000C77AC">
      <w:pPr>
        <w:suppressAutoHyphens/>
      </w:pPr>
    </w:p>
    <w:p w:rsidR="0005509E" w:rsidRPr="00ED194B" w:rsidP="00ED194B">
      <w:pPr>
        <w:pStyle w:val="Heading1"/>
        <w:spacing w:after="240"/>
        <w:jc w:val="center"/>
        <w:rPr>
          <w:sz w:val="24"/>
          <w:szCs w:val="24"/>
        </w:rPr>
      </w:pPr>
      <w:bookmarkStart w:id="481" w:name="_Приложение_Б_Формат"/>
      <w:bookmarkStart w:id="482" w:name="_Toc234661833"/>
      <w:bookmarkStart w:id="483" w:name="_Toc111444208"/>
      <w:bookmarkStart w:id="484" w:name="_Toc112477554"/>
      <w:bookmarkStart w:id="485" w:name="_Toc112754405"/>
      <w:bookmarkStart w:id="486" w:name="_Toc112839427"/>
      <w:bookmarkStart w:id="487" w:name="_Toc412129258"/>
      <w:bookmarkStart w:id="488" w:name="_Toc413052898"/>
      <w:bookmarkStart w:id="489" w:name="_Toc44050100"/>
      <w:bookmarkStart w:id="490" w:name="_Toc224826618"/>
      <w:bookmarkEnd w:id="481"/>
      <w:r w:rsidRPr="00ED194B">
        <w:rPr>
          <w:sz w:val="24"/>
          <w:szCs w:val="24"/>
        </w:rPr>
        <w:t xml:space="preserve">Приложение </w:t>
      </w:r>
      <w:r w:rsidR="00B20D41">
        <w:rPr>
          <w:sz w:val="24"/>
          <w:szCs w:val="24"/>
        </w:rPr>
        <w:t>Б</w:t>
      </w:r>
      <w:r w:rsidRPr="00ED194B" w:rsidR="001A59FB">
        <w:rPr>
          <w:sz w:val="24"/>
          <w:szCs w:val="24"/>
        </w:rPr>
        <w:br/>
      </w:r>
      <w:r w:rsidRPr="00252091" w:rsidR="00CF7CAC">
        <w:rPr>
          <w:sz w:val="24"/>
          <w:szCs w:val="24"/>
        </w:rPr>
        <w:t xml:space="preserve">Формат </w:t>
      </w:r>
      <w:r w:rsidR="00CF7CAC">
        <w:rPr>
          <w:sz w:val="24"/>
          <w:szCs w:val="24"/>
        </w:rPr>
        <w:t>и описание структуры файла</w:t>
      </w:r>
      <w:r w:rsidR="00CF7CAC">
        <w:rPr>
          <w:sz w:val="24"/>
          <w:szCs w:val="24"/>
        </w:rPr>
        <w:br/>
      </w:r>
      <w:r w:rsidRPr="00252091" w:rsidR="00CF7CAC">
        <w:rPr>
          <w:sz w:val="24"/>
          <w:szCs w:val="24"/>
        </w:rPr>
        <w:t>«</w:t>
      </w:r>
      <w:r w:rsidRPr="00ED194B">
        <w:rPr>
          <w:sz w:val="24"/>
          <w:szCs w:val="24"/>
        </w:rPr>
        <w:t>Результат обработки информации о титульных частях кредитных историй</w:t>
      </w:r>
      <w:bookmarkEnd w:id="482"/>
      <w:r w:rsidRPr="00ED194B">
        <w:rPr>
          <w:sz w:val="24"/>
          <w:szCs w:val="24"/>
        </w:rPr>
        <w:t>»</w:t>
      </w:r>
      <w:bookmarkEnd w:id="483"/>
      <w:bookmarkEnd w:id="484"/>
      <w:bookmarkEnd w:id="485"/>
      <w:bookmarkEnd w:id="486"/>
      <w:bookmarkEnd w:id="487"/>
      <w:bookmarkEnd w:id="488"/>
      <w:bookmarkEnd w:id="489"/>
      <w:bookmarkEnd w:id="490"/>
    </w:p>
    <w:p w:rsidR="00A46E9C" w:rsidRPr="00D325C9" w:rsidP="00D325C9">
      <w:pPr>
        <w:suppressAutoHyphens/>
        <w:rPr>
          <w:color w:val="000000"/>
        </w:rPr>
      </w:pPr>
      <w:r>
        <w:rPr>
          <w:color w:val="000000"/>
        </w:rPr>
        <w:t>Файл</w:t>
      </w:r>
      <w:r w:rsidRPr="00D325C9">
        <w:rPr>
          <w:color w:val="000000"/>
        </w:rPr>
        <w:t xml:space="preserve"> </w:t>
      </w:r>
      <w:r w:rsidR="00437B2C">
        <w:rPr>
          <w:color w:val="000000"/>
        </w:rPr>
        <w:t>формируется</w:t>
      </w:r>
      <w:r w:rsidRPr="00D325C9" w:rsidR="00437B2C">
        <w:rPr>
          <w:color w:val="000000"/>
        </w:rPr>
        <w:t xml:space="preserve"> </w:t>
      </w:r>
      <w:r w:rsidRPr="00D325C9">
        <w:rPr>
          <w:color w:val="000000"/>
        </w:rPr>
        <w:t>в кодировке windows-1251 и соответствует XML-схеме:</w:t>
      </w:r>
    </w:p>
    <w:p w:rsidR="003A11B7" w:rsidRPr="00D325C9" w:rsidP="00D325C9">
      <w:pPr>
        <w:suppressAutoHyphens/>
        <w:rPr>
          <w:color w:val="000000"/>
        </w:rPr>
      </w:pPr>
      <w:r>
        <w:rPr>
          <w:color w:val="000000"/>
        </w:rPr>
        <w:object>
          <v:shape id="_x0000_i1031" type="#_x0000_t75" style="width:84pt;height:53.4pt" o:oleicon="t" o:ole="">
            <v:imagedata r:id="rId16" o:title=""/>
          </v:shape>
          <o:OLEObject Type="Embed" ProgID="Package" ShapeID="_x0000_i1031" DrawAspect="Icon" ObjectID="_1836456750" r:id="rId17"/>
        </w:object>
      </w:r>
    </w:p>
    <w:p w:rsidR="00E16561" w:rsidP="003A11B7">
      <w:pPr>
        <w:suppressAutoHyphens/>
        <w:spacing w:before="120"/>
        <w:rPr>
          <w:color w:val="000000" w:themeColor="text1"/>
        </w:rPr>
      </w:pPr>
      <w:r>
        <w:rPr>
          <w:color w:val="000000" w:themeColor="text1"/>
        </w:rPr>
        <w:t>Блок</w:t>
      </w:r>
      <w:r w:rsidRPr="00BD01D3">
        <w:rPr>
          <w:color w:val="000000" w:themeColor="text1"/>
        </w:rPr>
        <w:t xml:space="preserve"> верхнего уровня </w:t>
      </w:r>
      <w:r>
        <w:rPr>
          <w:color w:val="000000" w:themeColor="text1"/>
        </w:rPr>
        <w:t>имеет</w:t>
      </w:r>
      <w:r w:rsidRPr="00BD01D3">
        <w:rPr>
          <w:color w:val="000000" w:themeColor="text1"/>
        </w:rPr>
        <w:t xml:space="preserve"> наименование </w:t>
      </w:r>
      <w:r w:rsidRPr="00BD01D3" w:rsidR="0005509E">
        <w:rPr>
          <w:b/>
          <w:color w:val="000000" w:themeColor="text1"/>
        </w:rPr>
        <w:t>FROMCKKI</w:t>
      </w:r>
      <w:r w:rsidRPr="00BD01D3" w:rsidR="0005509E">
        <w:rPr>
          <w:color w:val="000000" w:themeColor="text1"/>
        </w:rPr>
        <w:t xml:space="preserve">, необязательный атрибут </w:t>
      </w:r>
      <w:r w:rsidRPr="00BD01D3" w:rsidR="0005509E">
        <w:rPr>
          <w:b/>
          <w:color w:val="000000" w:themeColor="text1"/>
        </w:rPr>
        <w:t>version</w:t>
      </w:r>
      <w:r w:rsidRPr="00BD01D3" w:rsidR="0005509E">
        <w:rPr>
          <w:color w:val="000000" w:themeColor="text1"/>
        </w:rPr>
        <w:t xml:space="preserve">, указывающий на версию </w:t>
      </w:r>
      <w:r w:rsidR="00C0110F">
        <w:rPr>
          <w:color w:val="000000" w:themeColor="text1"/>
          <w:lang w:val="en-US"/>
        </w:rPr>
        <w:t>XML</w:t>
      </w:r>
      <w:r w:rsidRPr="00BD01D3" w:rsidR="00976174">
        <w:rPr>
          <w:color w:val="000000" w:themeColor="text1"/>
        </w:rPr>
        <w:t>-</w:t>
      </w:r>
      <w:r w:rsidRPr="00BD01D3" w:rsidR="0005509E">
        <w:rPr>
          <w:color w:val="000000" w:themeColor="text1"/>
        </w:rPr>
        <w:t xml:space="preserve">схемы </w:t>
      </w:r>
      <w:r w:rsidR="00B61575">
        <w:rPr>
          <w:color w:val="000000" w:themeColor="text1"/>
        </w:rPr>
        <w:t>(настоящая схема имеет версию 1)</w:t>
      </w:r>
      <w:r w:rsidR="001260B9">
        <w:rPr>
          <w:color w:val="000000" w:themeColor="text1"/>
        </w:rPr>
        <w:t xml:space="preserve"> </w:t>
      </w:r>
      <w:r w:rsidR="00FD5A58">
        <w:rPr>
          <w:color w:val="000000" w:themeColor="text1"/>
        </w:rPr>
        <w:br/>
      </w:r>
      <w:r w:rsidRPr="00BD01D3" w:rsidR="0005509E">
        <w:rPr>
          <w:color w:val="000000" w:themeColor="text1"/>
        </w:rPr>
        <w:t>и обязательные атрибуты</w:t>
      </w:r>
      <w:r>
        <w:rPr>
          <w:color w:val="000000" w:themeColor="text1"/>
        </w:rPr>
        <w:t>:</w:t>
      </w:r>
    </w:p>
    <w:p w:rsidR="00E16561" w:rsidRPr="00E16561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>ResCode</w:t>
      </w:r>
      <w:r w:rsidRPr="00DA7DC7" w:rsidR="00F11534">
        <w:rPr>
          <w:color w:val="000000" w:themeColor="text1"/>
        </w:rPr>
        <w:t xml:space="preserve"> – </w:t>
      </w:r>
      <w:r>
        <w:rPr>
          <w:color w:val="000000" w:themeColor="text1"/>
        </w:rPr>
        <w:t xml:space="preserve">код результата </w:t>
      </w:r>
      <w:r w:rsidR="00930BAC">
        <w:rPr>
          <w:color w:val="000000" w:themeColor="text1"/>
        </w:rPr>
        <w:t>обработки</w:t>
      </w:r>
      <w:r>
        <w:rPr>
          <w:color w:val="000000" w:themeColor="text1"/>
        </w:rPr>
        <w:t xml:space="preserve">, </w:t>
      </w:r>
      <w:r w:rsidR="007057BC">
        <w:rPr>
          <w:bCs/>
          <w:color w:val="000000" w:themeColor="text1"/>
        </w:rPr>
        <w:t>ц</w:t>
      </w:r>
      <w:r w:rsidRPr="00BD01D3" w:rsidR="007057BC">
        <w:rPr>
          <w:bCs/>
          <w:color w:val="000000" w:themeColor="text1"/>
        </w:rPr>
        <w:t xml:space="preserve">елое </w:t>
      </w:r>
      <w:r w:rsidRPr="00BD01D3" w:rsidR="00F11534">
        <w:rPr>
          <w:bCs/>
          <w:color w:val="000000" w:themeColor="text1"/>
        </w:rPr>
        <w:t>число (4)</w:t>
      </w:r>
      <w:r>
        <w:rPr>
          <w:bCs/>
          <w:color w:val="000000" w:themeColor="text1"/>
        </w:rPr>
        <w:t>;</w:t>
      </w:r>
    </w:p>
    <w:p w:rsidR="000A639B" w:rsidRPr="00BD01D3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>ResText</w:t>
      </w:r>
      <w:r w:rsidR="00E16561">
        <w:rPr>
          <w:color w:val="000000" w:themeColor="text1"/>
        </w:rPr>
        <w:t xml:space="preserve"> – текст результата обработки, текст (4000)</w:t>
      </w:r>
      <w:r w:rsidRPr="00BD01D3">
        <w:rPr>
          <w:color w:val="000000" w:themeColor="text1"/>
        </w:rPr>
        <w:t>.</w:t>
      </w:r>
      <w:r w:rsidRPr="00BD01D3" w:rsidR="006D325C">
        <w:rPr>
          <w:color w:val="000000" w:themeColor="text1"/>
        </w:rPr>
        <w:t xml:space="preserve"> </w:t>
      </w:r>
    </w:p>
    <w:p w:rsidR="0005509E" w:rsidRPr="00BD01D3" w:rsidP="004742B8">
      <w:pPr>
        <w:suppressAutoHyphens/>
        <w:rPr>
          <w:color w:val="000000" w:themeColor="text1"/>
        </w:rPr>
      </w:pPr>
      <w:r w:rsidRPr="00BD01D3">
        <w:rPr>
          <w:color w:val="000000" w:themeColor="text1"/>
        </w:rPr>
        <w:t xml:space="preserve">Перечень возможных значений </w:t>
      </w:r>
      <w:r w:rsidRPr="00BD01D3" w:rsidR="000A639B">
        <w:rPr>
          <w:b/>
          <w:color w:val="000000" w:themeColor="text1"/>
        </w:rPr>
        <w:t>ResCode</w:t>
      </w:r>
      <w:r w:rsidRPr="00BD01D3" w:rsidR="000A639B">
        <w:rPr>
          <w:color w:val="000000" w:themeColor="text1"/>
        </w:rPr>
        <w:t xml:space="preserve"> и </w:t>
      </w:r>
      <w:r w:rsidRPr="00BD01D3" w:rsidR="000A639B">
        <w:rPr>
          <w:b/>
          <w:color w:val="000000" w:themeColor="text1"/>
        </w:rPr>
        <w:t>ResText</w:t>
      </w:r>
      <w:r w:rsidRPr="003B0ABB" w:rsidR="003B0ABB">
        <w:rPr>
          <w:color w:val="000000" w:themeColor="text1"/>
        </w:rPr>
        <w:t xml:space="preserve"> в блоке </w:t>
      </w:r>
      <w:r w:rsidR="003B0ABB">
        <w:rPr>
          <w:b/>
          <w:color w:val="000000" w:themeColor="text1"/>
          <w:lang w:val="en-US"/>
        </w:rPr>
        <w:t>FROMCKKI</w:t>
      </w:r>
      <w:r w:rsidRPr="00BD01D3" w:rsidR="005D265F">
        <w:rPr>
          <w:color w:val="000000" w:themeColor="text1"/>
        </w:rPr>
        <w:t>:</w:t>
      </w:r>
    </w:p>
    <w:p w:rsidR="005D265F" w:rsidRPr="00BD01D3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BD01D3">
        <w:rPr>
          <w:color w:val="000000" w:themeColor="text1"/>
        </w:rPr>
        <w:t>90</w:t>
      </w:r>
      <w:r w:rsidR="00445002">
        <w:rPr>
          <w:color w:val="000000" w:themeColor="text1"/>
        </w:rPr>
        <w:t>0  –  </w:t>
      </w:r>
      <w:r w:rsidRPr="00BD01D3">
        <w:rPr>
          <w:color w:val="000000" w:themeColor="text1"/>
        </w:rPr>
        <w:t>Успешная обработка;</w:t>
      </w:r>
    </w:p>
    <w:p w:rsidR="005D265F" w:rsidRPr="00BD01D3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BD01D3">
        <w:rPr>
          <w:color w:val="000000" w:themeColor="text1"/>
        </w:rPr>
        <w:t>30</w:t>
      </w:r>
      <w:r w:rsidR="00445002">
        <w:rPr>
          <w:color w:val="000000" w:themeColor="text1"/>
        </w:rPr>
        <w:t>1  –  </w:t>
      </w:r>
      <w:r w:rsidRPr="00BD01D3">
        <w:rPr>
          <w:color w:val="000000" w:themeColor="text1"/>
        </w:rPr>
        <w:t>Выполнены не все операции.</w:t>
      </w:r>
    </w:p>
    <w:p w:rsidR="0005509E" w:rsidRPr="00BD01D3">
      <w:pPr>
        <w:rPr>
          <w:color w:val="000000" w:themeColor="text1"/>
        </w:rPr>
      </w:pPr>
      <w:r>
        <w:rPr>
          <w:color w:val="000000"/>
        </w:rPr>
        <w:t>Блок верхнего уровня</w:t>
      </w:r>
      <w:r w:rsidRPr="00BD01D3">
        <w:rPr>
          <w:color w:val="000000" w:themeColor="text1"/>
        </w:rPr>
        <w:t xml:space="preserve"> подразделяется на две части</w:t>
      </w:r>
      <w:r w:rsidRPr="00BD01D3" w:rsidR="00E87D46">
        <w:rPr>
          <w:color w:val="000000" w:themeColor="text1"/>
        </w:rPr>
        <w:t>:</w:t>
      </w:r>
      <w:r w:rsidRPr="00BD01D3">
        <w:rPr>
          <w:color w:val="000000" w:themeColor="text1"/>
        </w:rPr>
        <w:t xml:space="preserve"> заголовок </w:t>
      </w:r>
      <w:r w:rsidRPr="00BD01D3">
        <w:rPr>
          <w:b/>
          <w:color w:val="000000" w:themeColor="text1"/>
        </w:rPr>
        <w:t>THEADER</w:t>
      </w:r>
      <w:r w:rsidRPr="00BD01D3">
        <w:rPr>
          <w:color w:val="000000" w:themeColor="text1"/>
        </w:rPr>
        <w:t xml:space="preserve"> </w:t>
      </w:r>
      <w:r w:rsidR="004B1BA4">
        <w:rPr>
          <w:color w:val="000000" w:themeColor="text1"/>
        </w:rPr>
        <w:t>(</w:t>
      </w:r>
      <w:r w:rsidRPr="00BD01D3" w:rsidR="00E87D46">
        <w:rPr>
          <w:color w:val="000000" w:themeColor="text1"/>
        </w:rPr>
        <w:t>обязательная часть</w:t>
      </w:r>
      <w:r w:rsidR="004B1BA4">
        <w:rPr>
          <w:color w:val="000000" w:themeColor="text1"/>
        </w:rPr>
        <w:t>,</w:t>
      </w:r>
      <w:r w:rsidR="00E961F0">
        <w:rPr>
          <w:color w:val="000000" w:themeColor="text1"/>
        </w:rPr>
        <w:t xml:space="preserve"> таблица </w:t>
      </w:r>
      <w:hyperlink w:anchor="Таблица_Б_1" w:tooltip="Таблица Б.1. THEADER" w:history="1">
        <w:r w:rsidRPr="00E961F0" w:rsidR="00E961F0">
          <w:rPr>
            <w:rStyle w:val="Hyperlink"/>
          </w:rPr>
          <w:t>Б.1</w:t>
        </w:r>
      </w:hyperlink>
      <w:r w:rsidR="00E961F0">
        <w:rPr>
          <w:color w:val="000000" w:themeColor="text1"/>
        </w:rPr>
        <w:t>)</w:t>
      </w:r>
      <w:r w:rsidRPr="00BD01D3" w:rsidR="00E87D46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>и результат</w:t>
      </w:r>
      <w:r w:rsidRPr="00BD01D3" w:rsidR="00026BDF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 xml:space="preserve">обработки </w:t>
      </w:r>
      <w:r w:rsidRPr="00BD01D3">
        <w:rPr>
          <w:b/>
          <w:color w:val="000000" w:themeColor="text1"/>
        </w:rPr>
        <w:t>TBODY</w:t>
      </w:r>
      <w:r w:rsidRPr="00BD01D3" w:rsidR="00E87D46">
        <w:rPr>
          <w:color w:val="000000" w:themeColor="text1"/>
        </w:rPr>
        <w:t xml:space="preserve"> </w:t>
      </w:r>
      <w:r w:rsidR="004B1BA4">
        <w:rPr>
          <w:color w:val="000000" w:themeColor="text1"/>
        </w:rPr>
        <w:t>(</w:t>
      </w:r>
      <w:r w:rsidRPr="00BD01D3" w:rsidR="00E87D46">
        <w:rPr>
          <w:color w:val="000000" w:themeColor="text1"/>
        </w:rPr>
        <w:t>необязательная часть</w:t>
      </w:r>
      <w:r w:rsidR="004B1BA4">
        <w:rPr>
          <w:color w:val="000000" w:themeColor="text1"/>
        </w:rPr>
        <w:t>)</w:t>
      </w:r>
      <w:r w:rsidRPr="00BD01D3">
        <w:rPr>
          <w:color w:val="000000" w:themeColor="text1"/>
        </w:rPr>
        <w:t>.</w:t>
      </w:r>
    </w:p>
    <w:p w:rsidR="00A569B4" w:rsidRPr="00BD01D3" w:rsidP="00BB3C27">
      <w:pPr>
        <w:pStyle w:val="Heading2"/>
      </w:pPr>
      <w:bookmarkStart w:id="491" w:name="_Ref36139345"/>
      <w:bookmarkStart w:id="492" w:name="_Toc224826619"/>
      <w:r w:rsidRPr="00BB3C27">
        <w:t xml:space="preserve">Таблица </w:t>
      </w:r>
      <w:bookmarkStart w:id="493" w:name="Таблица_Б_1"/>
      <w:r w:rsidR="00437B2C">
        <w:t>Б</w:t>
      </w:r>
      <w:r w:rsidRPr="00BD01D3" w:rsidR="0001712E">
        <w:t>.</w:t>
      </w:r>
      <w:bookmarkEnd w:id="491"/>
      <w:r w:rsidRPr="00BD01D3" w:rsidR="0037138A">
        <w:t>1</w:t>
      </w:r>
      <w:bookmarkEnd w:id="493"/>
      <w:r w:rsidRPr="00BD01D3" w:rsidR="00632DE9">
        <w:t xml:space="preserve">. </w:t>
      </w:r>
      <w:r w:rsidRPr="00BD01D3" w:rsidR="0001712E">
        <w:t xml:space="preserve">Структура </w:t>
      </w:r>
      <w:r w:rsidR="00BC015A">
        <w:t>блока</w:t>
      </w:r>
      <w:r w:rsidRPr="00BD01D3" w:rsidR="00BC015A">
        <w:t xml:space="preserve"> </w:t>
      </w:r>
      <w:r w:rsidRPr="002614F9" w:rsidR="0037138A">
        <w:rPr>
          <w:b/>
        </w:rPr>
        <w:t>THEADER</w:t>
      </w:r>
      <w:bookmarkEnd w:id="492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3"/>
        <w:gridCol w:w="4542"/>
        <w:gridCol w:w="1595"/>
        <w:gridCol w:w="1595"/>
      </w:tblGrid>
      <w:tr w:rsidTr="0086004D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3" w:type="dxa"/>
          </w:tcPr>
          <w:p w:rsidR="00567BA6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3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8600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</w:tcPr>
          <w:p w:rsidR="00F26B17" w:rsidRPr="00BD01D3" w:rsidP="00F26B1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bookmarkStart w:id="494" w:name="_Toc111444210"/>
            <w:r w:rsidRPr="00BD01D3">
              <w:rPr>
                <w:b/>
                <w:color w:val="000000" w:themeColor="text1"/>
              </w:rPr>
              <w:t>PackID</w:t>
            </w:r>
            <w:bookmarkEnd w:id="494"/>
          </w:p>
        </w:tc>
        <w:tc>
          <w:tcPr>
            <w:tcW w:w="4536" w:type="dxa"/>
          </w:tcPr>
          <w:p w:rsidR="00F26B17" w:rsidRPr="00BD01D3" w:rsidP="00F26B1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Идентификатор обрабатываемого сообщения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93" w:type="dxa"/>
          </w:tcPr>
          <w:p w:rsidR="00F26B17" w:rsidRPr="00BD01D3" w:rsidP="00DF4AD0">
            <w:pPr>
              <w:spacing w:line="240" w:lineRule="auto"/>
              <w:ind w:firstLine="0"/>
              <w:jc w:val="center"/>
              <w:rPr>
                <w:color w:val="000000" w:themeColor="text1"/>
                <w:lang w:val="en-US"/>
              </w:rPr>
            </w:pPr>
            <w:r w:rsidRPr="00BD01D3">
              <w:rPr>
                <w:color w:val="000000" w:themeColor="text1"/>
              </w:rPr>
              <w:t>Целое число</w:t>
            </w:r>
            <w:r w:rsidRPr="00BD01D3" w:rsidR="00467448">
              <w:rPr>
                <w:color w:val="000000" w:themeColor="text1"/>
                <w:lang w:val="en-US"/>
              </w:rPr>
              <w:t xml:space="preserve"> (</w:t>
            </w:r>
            <w:r w:rsidRPr="00BD01D3" w:rsidR="00DB7821">
              <w:rPr>
                <w:color w:val="000000" w:themeColor="text1"/>
                <w:lang w:val="en-US"/>
              </w:rPr>
              <w:t>38</w:t>
            </w:r>
            <w:r w:rsidRPr="00BD01D3" w:rsidR="00467448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593" w:type="dxa"/>
          </w:tcPr>
          <w:p w:rsidR="00F26B17" w:rsidRPr="00BD01D3" w:rsidP="00DF5800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8600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</w:tcPr>
          <w:p w:rsidR="00F26B17" w:rsidRPr="00BD01D3" w:rsidP="00F26B1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CreatePackDate</w:t>
            </w:r>
          </w:p>
        </w:tc>
        <w:tc>
          <w:tcPr>
            <w:tcW w:w="4536" w:type="dxa"/>
          </w:tcPr>
          <w:p w:rsidR="00F26B17" w:rsidRPr="00BD01D3" w:rsidP="00F26B1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формирования обрабатываемого XML-файла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93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Дата вида ДД.ММ.ГГГГ </w:t>
            </w:r>
          </w:p>
        </w:tc>
        <w:tc>
          <w:tcPr>
            <w:tcW w:w="1593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86004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</w:tcPr>
          <w:p w:rsidR="00F26B17" w:rsidRPr="00BD01D3" w:rsidP="00F26B1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RegNumBKI</w:t>
            </w:r>
          </w:p>
        </w:tc>
        <w:tc>
          <w:tcPr>
            <w:tcW w:w="4536" w:type="dxa"/>
          </w:tcPr>
          <w:p w:rsidR="00F26B17" w:rsidRPr="00BD01D3" w:rsidP="00F26B1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Номер бюро в государственном реестре бюро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93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</w:t>
            </w:r>
            <w:r w:rsidRPr="00BD01D3" w:rsidR="00A03704">
              <w:rPr>
                <w:color w:val="000000" w:themeColor="text1"/>
                <w:lang w:val="en-US"/>
              </w:rPr>
              <w:t>9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93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</w:tbl>
    <w:p w:rsidR="00AC4072" w:rsidP="00976174">
      <w:pPr>
        <w:suppressAutoHyphens/>
        <w:spacing w:before="120"/>
        <w:rPr>
          <w:color w:val="000000" w:themeColor="text1"/>
        </w:rPr>
      </w:pPr>
      <w:r w:rsidRPr="00BD01D3">
        <w:rPr>
          <w:color w:val="000000" w:themeColor="text1"/>
        </w:rPr>
        <w:t xml:space="preserve">Результат обработки </w:t>
      </w:r>
      <w:r w:rsidRPr="00BD01D3" w:rsidR="005F0CE8">
        <w:rPr>
          <w:b/>
          <w:color w:val="000000" w:themeColor="text1"/>
        </w:rPr>
        <w:t>TBODY</w:t>
      </w:r>
      <w:r w:rsidRPr="00BD01D3" w:rsidR="005F0CE8">
        <w:rPr>
          <w:color w:val="000000" w:themeColor="text1"/>
        </w:rPr>
        <w:t xml:space="preserve"> </w:t>
      </w:r>
      <w:r w:rsidR="005F0CE8">
        <w:rPr>
          <w:color w:val="000000" w:themeColor="text1"/>
        </w:rPr>
        <w:t xml:space="preserve">содержит последовательность </w:t>
      </w:r>
      <w:r w:rsidRPr="00BD01D3">
        <w:rPr>
          <w:color w:val="000000" w:themeColor="text1"/>
        </w:rPr>
        <w:t>блоков двух типов</w:t>
      </w:r>
      <w:r w:rsidR="005F0CE8">
        <w:rPr>
          <w:color w:val="000000" w:themeColor="text1"/>
        </w:rPr>
        <w:t xml:space="preserve"> </w:t>
      </w:r>
      <w:r w:rsidR="005F0CE8">
        <w:rPr>
          <w:color w:val="000000" w:themeColor="text1"/>
        </w:rPr>
        <w:br/>
        <w:t xml:space="preserve">(таблица </w:t>
      </w:r>
      <w:hyperlink w:anchor="Таблица_Б_2" w:tooltip="Таблица Б.2. PARTLP и PARTNP" w:history="1">
        <w:r w:rsidRPr="004012D6" w:rsidR="005F0CE8">
          <w:rPr>
            <w:rStyle w:val="Hyperlink"/>
          </w:rPr>
          <w:t>Б.2</w:t>
        </w:r>
      </w:hyperlink>
      <w:r w:rsidR="005F0CE8">
        <w:rPr>
          <w:color w:val="000000" w:themeColor="text1"/>
        </w:rPr>
        <w:t>)</w:t>
      </w:r>
      <w:r>
        <w:rPr>
          <w:color w:val="000000" w:themeColor="text1"/>
        </w:rPr>
        <w:t>:</w:t>
      </w:r>
    </w:p>
    <w:p w:rsidR="00AC4072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AC4072">
        <w:rPr>
          <w:b/>
          <w:color w:val="000000" w:themeColor="text1"/>
        </w:rPr>
        <w:t xml:space="preserve">PARTLP </w:t>
      </w:r>
      <w:r w:rsidRPr="00AC4072">
        <w:rPr>
          <w:color w:val="000000" w:themeColor="text1"/>
          <w:lang w:eastAsia="ru-RU"/>
        </w:rPr>
        <w:t xml:space="preserve">– </w:t>
      </w:r>
      <w:r w:rsidR="00C42C7C">
        <w:rPr>
          <w:color w:val="000000" w:themeColor="text1"/>
        </w:rPr>
        <w:t>результат</w:t>
      </w:r>
      <w:r w:rsidRPr="00AC4072">
        <w:rPr>
          <w:color w:val="000000" w:themeColor="text1"/>
        </w:rPr>
        <w:t xml:space="preserve"> обработки информации о </w:t>
      </w:r>
      <w:r w:rsidR="00696F9E">
        <w:rPr>
          <w:color w:val="000000" w:themeColor="text1"/>
        </w:rPr>
        <w:t>титульной части</w:t>
      </w:r>
      <w:r w:rsidRPr="00BD01D3" w:rsidR="00696F9E">
        <w:rPr>
          <w:color w:val="000000" w:themeColor="text1"/>
        </w:rPr>
        <w:t xml:space="preserve"> </w:t>
      </w:r>
      <w:r w:rsidRPr="00AC4072">
        <w:rPr>
          <w:color w:val="000000" w:themeColor="text1"/>
        </w:rPr>
        <w:t>юридическ</w:t>
      </w:r>
      <w:r w:rsidR="00C42C7C">
        <w:rPr>
          <w:color w:val="000000" w:themeColor="text1"/>
        </w:rPr>
        <w:t>ого</w:t>
      </w:r>
      <w:r w:rsidRPr="00AC4072">
        <w:rPr>
          <w:color w:val="000000" w:themeColor="text1"/>
        </w:rPr>
        <w:t xml:space="preserve"> лиц</w:t>
      </w:r>
      <w:r w:rsidR="00C42C7C">
        <w:rPr>
          <w:color w:val="000000" w:themeColor="text1"/>
        </w:rPr>
        <w:t>а</w:t>
      </w:r>
      <w:r>
        <w:rPr>
          <w:color w:val="000000" w:themeColor="text1"/>
        </w:rPr>
        <w:t>;</w:t>
      </w:r>
    </w:p>
    <w:p w:rsidR="000A639B" w:rsidRPr="00C42C7C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D24B62">
        <w:rPr>
          <w:b/>
          <w:color w:val="000000" w:themeColor="text1"/>
        </w:rPr>
        <w:t>PARTNP</w:t>
      </w:r>
      <w:r w:rsidRPr="004742B8">
        <w:rPr>
          <w:color w:val="000000" w:themeColor="text1"/>
        </w:rPr>
        <w:t xml:space="preserve"> </w:t>
      </w:r>
      <w:r w:rsidRPr="00AC4072">
        <w:rPr>
          <w:color w:val="000000" w:themeColor="text1"/>
          <w:lang w:eastAsia="ru-RU"/>
        </w:rPr>
        <w:t xml:space="preserve">– </w:t>
      </w:r>
      <w:r w:rsidRPr="00AC4072" w:rsidR="0005509E">
        <w:rPr>
          <w:color w:val="000000" w:themeColor="text1"/>
        </w:rPr>
        <w:t xml:space="preserve">результат обработки информации о </w:t>
      </w:r>
      <w:r w:rsidR="00696F9E">
        <w:rPr>
          <w:color w:val="000000" w:themeColor="text1"/>
        </w:rPr>
        <w:t>титульной части</w:t>
      </w:r>
      <w:r w:rsidRPr="00BD01D3" w:rsidR="00696F9E">
        <w:rPr>
          <w:color w:val="000000" w:themeColor="text1"/>
        </w:rPr>
        <w:t xml:space="preserve"> </w:t>
      </w:r>
      <w:r w:rsidRPr="00AC4072" w:rsidR="00C42C7C">
        <w:rPr>
          <w:color w:val="000000" w:themeColor="text1"/>
        </w:rPr>
        <w:t>физическ</w:t>
      </w:r>
      <w:r w:rsidR="00C42C7C">
        <w:rPr>
          <w:color w:val="000000" w:themeColor="text1"/>
        </w:rPr>
        <w:t>ого</w:t>
      </w:r>
      <w:r w:rsidRPr="00AC4072" w:rsidR="00C42C7C">
        <w:rPr>
          <w:color w:val="000000" w:themeColor="text1"/>
        </w:rPr>
        <w:t xml:space="preserve"> </w:t>
      </w:r>
      <w:r w:rsidRPr="00AC4072" w:rsidR="0005509E">
        <w:rPr>
          <w:color w:val="000000" w:themeColor="text1"/>
        </w:rPr>
        <w:t>лиц</w:t>
      </w:r>
      <w:r w:rsidR="00C42C7C">
        <w:rPr>
          <w:color w:val="000000" w:themeColor="text1"/>
        </w:rPr>
        <w:t>а</w:t>
      </w:r>
      <w:r w:rsidRPr="00AC4072" w:rsidR="0005509E">
        <w:rPr>
          <w:color w:val="000000" w:themeColor="text1"/>
        </w:rPr>
        <w:t>.</w:t>
      </w:r>
    </w:p>
    <w:p w:rsidR="00E563FC" w:rsidRPr="00BD01D3" w:rsidP="00BB3C27">
      <w:pPr>
        <w:pStyle w:val="Heading2"/>
      </w:pPr>
      <w:bookmarkStart w:id="495" w:name="_Toc224826620"/>
      <w:r w:rsidRPr="00BB3C27">
        <w:t xml:space="preserve">Таблица </w:t>
      </w:r>
      <w:bookmarkStart w:id="496" w:name="Таблица_Б_2"/>
      <w:r w:rsidR="00EE349D">
        <w:t>Б</w:t>
      </w:r>
      <w:r w:rsidRPr="00BD01D3">
        <w:t>.</w:t>
      </w:r>
      <w:r>
        <w:t>2</w:t>
      </w:r>
      <w:bookmarkEnd w:id="496"/>
      <w:r w:rsidRPr="00BD01D3">
        <w:t xml:space="preserve">. Структура </w:t>
      </w:r>
      <w:r w:rsidR="00BC015A">
        <w:t>блоков</w:t>
      </w:r>
      <w:r w:rsidRPr="00BD01D3" w:rsidR="00BC015A">
        <w:t xml:space="preserve"> </w:t>
      </w:r>
      <w:r w:rsidRPr="002614F9">
        <w:rPr>
          <w:b/>
        </w:rPr>
        <w:t>PARTLP</w:t>
      </w:r>
      <w:r w:rsidRPr="00BD01D3">
        <w:t xml:space="preserve"> и </w:t>
      </w:r>
      <w:r w:rsidRPr="002614F9">
        <w:rPr>
          <w:b/>
        </w:rPr>
        <w:t>PARTNP</w:t>
      </w:r>
      <w:bookmarkEnd w:id="495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3"/>
        <w:gridCol w:w="4542"/>
        <w:gridCol w:w="1595"/>
        <w:gridCol w:w="1595"/>
      </w:tblGrid>
      <w:tr w:rsidTr="008F1A1F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3" w:type="dxa"/>
          </w:tcPr>
          <w:p w:rsidR="00E563FC" w:rsidRPr="00BD01D3" w:rsidP="009B3AF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2" w:type="dxa"/>
          </w:tcPr>
          <w:p w:rsidR="00E563FC" w:rsidRPr="00BD01D3" w:rsidP="009B3AF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5" w:type="dxa"/>
          </w:tcPr>
          <w:p w:rsidR="00E563FC" w:rsidP="009B3AFC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E563FC" w:rsidRPr="00BD01D3" w:rsidP="009B3AF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5" w:type="dxa"/>
          </w:tcPr>
          <w:p w:rsidR="00E563FC" w:rsidRPr="00BD01D3" w:rsidP="009B3AFC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E563FC" w:rsidRPr="00BD01D3" w:rsidP="009B3AF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8F1A1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3" w:type="dxa"/>
          </w:tcPr>
          <w:p w:rsidR="00E563FC" w:rsidRPr="00BD01D3" w:rsidP="009B3AFC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ID</w:t>
            </w:r>
          </w:p>
        </w:tc>
        <w:tc>
          <w:tcPr>
            <w:tcW w:w="4542" w:type="dxa"/>
          </w:tcPr>
          <w:p w:rsidR="00E563FC" w:rsidRPr="00BD01D3" w:rsidP="00A9424C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BD01D3">
              <w:rPr>
                <w:color w:val="000000" w:themeColor="text1"/>
              </w:rPr>
              <w:t>орядковый номер блока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95" w:type="dxa"/>
          </w:tcPr>
          <w:p w:rsidR="00E563FC" w:rsidRPr="004609EF" w:rsidP="009B3AFC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Ц</w:t>
            </w:r>
            <w:r w:rsidRPr="00BD01D3">
              <w:rPr>
                <w:color w:val="000000"/>
              </w:rPr>
              <w:t>елое число (38)</w:t>
            </w:r>
          </w:p>
        </w:tc>
        <w:tc>
          <w:tcPr>
            <w:tcW w:w="1595" w:type="dxa"/>
          </w:tcPr>
          <w:p w:rsidR="00E563FC" w:rsidRPr="00BD01D3" w:rsidP="009B3AFC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8F1A1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3" w:type="dxa"/>
          </w:tcPr>
          <w:p w:rsidR="00E563FC" w:rsidRPr="00BD01D3" w:rsidP="009B3AFC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ResCode</w:t>
            </w:r>
          </w:p>
        </w:tc>
        <w:tc>
          <w:tcPr>
            <w:tcW w:w="4542" w:type="dxa"/>
          </w:tcPr>
          <w:p w:rsidR="00E563FC" w:rsidRPr="00F75364" w:rsidP="009B3AFC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BD01D3">
              <w:rPr>
                <w:color w:val="000000" w:themeColor="text1"/>
              </w:rPr>
              <w:t>од результата обработки блока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95" w:type="dxa"/>
          </w:tcPr>
          <w:p w:rsidR="00E563FC" w:rsidRPr="00BD01D3" w:rsidP="009B3AFC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Ц</w:t>
            </w:r>
            <w:r w:rsidRPr="00BD01D3">
              <w:rPr>
                <w:bCs/>
                <w:color w:val="000000" w:themeColor="text1"/>
              </w:rPr>
              <w:t>елое число (4)</w:t>
            </w:r>
          </w:p>
        </w:tc>
        <w:tc>
          <w:tcPr>
            <w:tcW w:w="1595" w:type="dxa"/>
          </w:tcPr>
          <w:p w:rsidR="00E563FC" w:rsidRPr="00BD01D3" w:rsidP="009B3AFC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8F1A1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3" w:type="dxa"/>
          </w:tcPr>
          <w:p w:rsidR="00E563FC" w:rsidRPr="00BD01D3" w:rsidP="009B3AFC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ResText</w:t>
            </w:r>
          </w:p>
        </w:tc>
        <w:tc>
          <w:tcPr>
            <w:tcW w:w="4542" w:type="dxa"/>
          </w:tcPr>
          <w:p w:rsidR="00E563FC" w:rsidRPr="00BD01D3" w:rsidP="009B3AFC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</w:t>
            </w:r>
            <w:r w:rsidRPr="00BD01D3">
              <w:rPr>
                <w:color w:val="000000" w:themeColor="text1"/>
              </w:rPr>
              <w:t>екст результата обработки блока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95" w:type="dxa"/>
          </w:tcPr>
          <w:p w:rsidR="00E563FC" w:rsidRPr="00F75364" w:rsidP="009B3AFC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Текст (4000)</w:t>
            </w:r>
          </w:p>
        </w:tc>
        <w:tc>
          <w:tcPr>
            <w:tcW w:w="1595" w:type="dxa"/>
          </w:tcPr>
          <w:p w:rsidR="00E563FC" w:rsidRPr="00BD01D3" w:rsidP="009B3AFC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8F1A1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3" w:type="dxa"/>
          </w:tcPr>
          <w:p w:rsidR="00E563FC" w:rsidRPr="00F75364" w:rsidP="009B3AFC">
            <w:pPr>
              <w:spacing w:line="240" w:lineRule="auto"/>
              <w:ind w:firstLine="0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KeyData</w:t>
            </w:r>
          </w:p>
        </w:tc>
        <w:tc>
          <w:tcPr>
            <w:tcW w:w="4542" w:type="dxa"/>
          </w:tcPr>
          <w:p w:rsidR="00E563FC" w:rsidRPr="00E94B12" w:rsidP="009B3AFC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Ошибки при обработке блока </w:t>
            </w:r>
            <w:r w:rsidRPr="00F75364">
              <w:rPr>
                <w:b/>
                <w:color w:val="000000" w:themeColor="text1"/>
                <w:lang w:val="en-US"/>
              </w:rPr>
              <w:t>KeyData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95" w:type="dxa"/>
          </w:tcPr>
          <w:p w:rsidR="001D6193" w:rsidP="00D40942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Составной тип</w:t>
            </w:r>
          </w:p>
          <w:p w:rsidR="00E563FC" w:rsidRPr="00BD01D3" w:rsidP="00D40942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hyperlink w:anchor="Таблица_Б_3" w:tooltip="Ошибка в реквизите" w:history="1">
              <w:r w:rsidRPr="007F2B3D" w:rsidR="00D40942">
                <w:rPr>
                  <w:rStyle w:val="Hyperlink"/>
                </w:rPr>
                <w:t xml:space="preserve">Таблица </w:t>
              </w:r>
              <w:r w:rsidR="00D40942">
                <w:rPr>
                  <w:rStyle w:val="Hyperlink"/>
                </w:rPr>
                <w:t>Б</w:t>
              </w:r>
              <w:r w:rsidRPr="007F2B3D" w:rsidR="00D40942">
                <w:rPr>
                  <w:rStyle w:val="Hyperlink"/>
                </w:rPr>
                <w:t>.3</w:t>
              </w:r>
            </w:hyperlink>
          </w:p>
        </w:tc>
        <w:tc>
          <w:tcPr>
            <w:tcW w:w="1595" w:type="dxa"/>
          </w:tcPr>
          <w:p w:rsidR="00E563FC" w:rsidRPr="00BD01D3" w:rsidP="009B3AFC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Tr="008F1A1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3" w:type="dxa"/>
          </w:tcPr>
          <w:p w:rsidR="00E563FC" w:rsidRPr="00261E4A" w:rsidP="009B3AFC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ChangeData</w:t>
            </w:r>
          </w:p>
        </w:tc>
        <w:tc>
          <w:tcPr>
            <w:tcW w:w="4542" w:type="dxa"/>
          </w:tcPr>
          <w:p w:rsidR="00E563FC" w:rsidRPr="00E94B12" w:rsidP="009B3AFC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Ошибки при обработке блока</w:t>
            </w:r>
            <w:r w:rsidRPr="00F75364">
              <w:rPr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  <w:lang w:val="en-US"/>
              </w:rPr>
              <w:t>ChangeData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95" w:type="dxa"/>
          </w:tcPr>
          <w:p w:rsidR="0020476D" w:rsidP="009B3AFC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Составной тип</w:t>
            </w:r>
          </w:p>
          <w:p w:rsidR="00E563FC" w:rsidRPr="00BD01D3" w:rsidP="009B3AFC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hyperlink w:anchor="Таблица_Б_3" w:tooltip="Ошибка в реквизите" w:history="1">
              <w:r w:rsidRPr="007F2B3D" w:rsidR="00D40942">
                <w:rPr>
                  <w:rStyle w:val="Hyperlink"/>
                </w:rPr>
                <w:t xml:space="preserve">Таблица </w:t>
              </w:r>
              <w:r w:rsidR="00D40942">
                <w:rPr>
                  <w:rStyle w:val="Hyperlink"/>
                </w:rPr>
                <w:t>Б</w:t>
              </w:r>
              <w:r w:rsidRPr="007F2B3D" w:rsidR="00D40942">
                <w:rPr>
                  <w:rStyle w:val="Hyperlink"/>
                </w:rPr>
                <w:t>.3</w:t>
              </w:r>
            </w:hyperlink>
          </w:p>
        </w:tc>
        <w:tc>
          <w:tcPr>
            <w:tcW w:w="1595" w:type="dxa"/>
          </w:tcPr>
          <w:p w:rsidR="00E563FC" w:rsidRPr="00F75364" w:rsidP="009B3AFC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</w:tbl>
    <w:p w:rsidR="00225C08" w:rsidRPr="00BD01D3" w:rsidP="00E94B12">
      <w:pPr>
        <w:keepNext/>
        <w:suppressAutoHyphens/>
        <w:spacing w:before="120"/>
        <w:rPr>
          <w:color w:val="000000" w:themeColor="text1"/>
        </w:rPr>
      </w:pPr>
      <w:r w:rsidRPr="00BD01D3">
        <w:rPr>
          <w:color w:val="000000" w:themeColor="text1"/>
        </w:rPr>
        <w:t xml:space="preserve">Перечень возможных значений </w:t>
      </w:r>
      <w:r w:rsidRPr="00BD01D3" w:rsidR="000A639B">
        <w:rPr>
          <w:b/>
          <w:color w:val="000000" w:themeColor="text1"/>
        </w:rPr>
        <w:t>ResCode</w:t>
      </w:r>
      <w:r w:rsidRPr="00BD01D3" w:rsidR="000A639B">
        <w:rPr>
          <w:color w:val="000000" w:themeColor="text1"/>
        </w:rPr>
        <w:t xml:space="preserve"> и </w:t>
      </w:r>
      <w:r w:rsidRPr="00BD01D3" w:rsidR="000A639B">
        <w:rPr>
          <w:b/>
          <w:color w:val="000000" w:themeColor="text1"/>
        </w:rPr>
        <w:t>ResText</w:t>
      </w:r>
      <w:r w:rsidR="00E563FC">
        <w:rPr>
          <w:color w:val="000000" w:themeColor="text1"/>
        </w:rPr>
        <w:t xml:space="preserve"> </w:t>
      </w:r>
      <w:r w:rsidR="00BE7179">
        <w:rPr>
          <w:color w:val="000000" w:themeColor="text1"/>
        </w:rPr>
        <w:t xml:space="preserve">в </w:t>
      </w:r>
      <w:r w:rsidR="00E563FC">
        <w:rPr>
          <w:color w:val="000000" w:themeColor="text1"/>
        </w:rPr>
        <w:t>блок</w:t>
      </w:r>
      <w:r w:rsidR="00BE7179">
        <w:rPr>
          <w:color w:val="000000" w:themeColor="text1"/>
        </w:rPr>
        <w:t>ах</w:t>
      </w:r>
      <w:r w:rsidRPr="00BE7179" w:rsidR="00BE7179">
        <w:rPr>
          <w:b/>
          <w:color w:val="000000" w:themeColor="text1"/>
        </w:rPr>
        <w:t xml:space="preserve"> PARTLP</w:t>
      </w:r>
      <w:r w:rsidRPr="00BE7179" w:rsidR="00BE7179">
        <w:rPr>
          <w:color w:val="000000" w:themeColor="text1"/>
        </w:rPr>
        <w:t xml:space="preserve"> и </w:t>
      </w:r>
      <w:r w:rsidRPr="00BE7179" w:rsidR="00BE7179">
        <w:rPr>
          <w:b/>
          <w:color w:val="000000" w:themeColor="text1"/>
        </w:rPr>
        <w:t>PARTNP</w:t>
      </w:r>
      <w:r w:rsidRPr="00BD01D3">
        <w:rPr>
          <w:color w:val="000000" w:themeColor="text1"/>
        </w:rPr>
        <w:t>:</w:t>
      </w:r>
    </w:p>
    <w:p w:rsidR="00225C08" w:rsidRPr="00BD01D3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BD01D3">
        <w:rPr>
          <w:color w:val="000000" w:themeColor="text1"/>
        </w:rPr>
        <w:t>90</w:t>
      </w:r>
      <w:r w:rsidR="00445002">
        <w:rPr>
          <w:color w:val="000000" w:themeColor="text1"/>
        </w:rPr>
        <w:t>0  –  </w:t>
      </w:r>
      <w:r w:rsidRPr="00BD01D3">
        <w:rPr>
          <w:color w:val="000000" w:themeColor="text1"/>
        </w:rPr>
        <w:t>Успешная обработка;</w:t>
      </w:r>
    </w:p>
    <w:p w:rsidR="00225C08" w:rsidRPr="00BD01D3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BD01D3">
        <w:rPr>
          <w:color w:val="000000" w:themeColor="text1"/>
        </w:rPr>
        <w:t>30</w:t>
      </w:r>
      <w:r w:rsidR="00445002">
        <w:rPr>
          <w:color w:val="000000" w:themeColor="text1"/>
        </w:rPr>
        <w:t>3  –  </w:t>
      </w:r>
      <w:r w:rsidRPr="00BD01D3">
        <w:rPr>
          <w:color w:val="000000" w:themeColor="text1"/>
        </w:rPr>
        <w:t xml:space="preserve">Попытка выполнения операции с незарегистрированной </w:t>
      </w:r>
      <w:r w:rsidR="00696F9E">
        <w:rPr>
          <w:color w:val="000000" w:themeColor="text1"/>
        </w:rPr>
        <w:t>титульной частью</w:t>
      </w:r>
      <w:r w:rsidR="00544AB7">
        <w:rPr>
          <w:color w:val="000000" w:themeColor="text1"/>
        </w:rPr>
        <w:t xml:space="preserve"> кредитной истории</w:t>
      </w:r>
      <w:r w:rsidRPr="00BD01D3">
        <w:rPr>
          <w:color w:val="000000" w:themeColor="text1"/>
        </w:rPr>
        <w:t>;</w:t>
      </w:r>
    </w:p>
    <w:p w:rsidR="00225C08" w:rsidRPr="00BD01D3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BD01D3">
        <w:rPr>
          <w:color w:val="000000" w:themeColor="text1"/>
        </w:rPr>
        <w:t>30</w:t>
      </w:r>
      <w:r w:rsidR="00445002">
        <w:rPr>
          <w:color w:val="000000" w:themeColor="text1"/>
        </w:rPr>
        <w:t>5  –  </w:t>
      </w:r>
      <w:r w:rsidRPr="00BD01D3">
        <w:rPr>
          <w:color w:val="000000" w:themeColor="text1"/>
        </w:rPr>
        <w:t xml:space="preserve">Ошибка в реквизитах </w:t>
      </w:r>
      <w:r w:rsidR="00696F9E">
        <w:rPr>
          <w:color w:val="000000" w:themeColor="text1"/>
        </w:rPr>
        <w:t>титульной части</w:t>
      </w:r>
      <w:r w:rsidR="00544AB7">
        <w:rPr>
          <w:color w:val="000000" w:themeColor="text1"/>
        </w:rPr>
        <w:t xml:space="preserve"> кредитной истории</w:t>
      </w:r>
      <w:r w:rsidRPr="00BD01D3">
        <w:rPr>
          <w:color w:val="000000" w:themeColor="text1"/>
        </w:rPr>
        <w:t>;</w:t>
      </w:r>
    </w:p>
    <w:p w:rsidR="002C6103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BD01D3">
        <w:rPr>
          <w:color w:val="000000" w:themeColor="text1"/>
        </w:rPr>
        <w:t>30</w:t>
      </w:r>
      <w:r w:rsidR="00445002">
        <w:rPr>
          <w:color w:val="000000" w:themeColor="text1"/>
        </w:rPr>
        <w:t>8  –  </w:t>
      </w:r>
      <w:r w:rsidRPr="00BD01D3">
        <w:rPr>
          <w:color w:val="000000" w:themeColor="text1"/>
        </w:rPr>
        <w:t xml:space="preserve">Попытка добавления ранее зарегистрированной </w:t>
      </w:r>
      <w:r w:rsidR="00696F9E">
        <w:rPr>
          <w:color w:val="000000" w:themeColor="text1"/>
        </w:rPr>
        <w:t>титульной части</w:t>
      </w:r>
      <w:r w:rsidR="00261E4A">
        <w:rPr>
          <w:color w:val="000000" w:themeColor="text1"/>
        </w:rPr>
        <w:t xml:space="preserve"> кредитной истории</w:t>
      </w:r>
      <w:r>
        <w:rPr>
          <w:color w:val="000000" w:themeColor="text1"/>
        </w:rPr>
        <w:t>;</w:t>
      </w:r>
    </w:p>
    <w:p w:rsidR="00225C08" w:rsidRPr="00BD01D3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>
        <w:rPr>
          <w:color w:val="000000" w:themeColor="text1"/>
        </w:rPr>
        <w:t>310  –  </w:t>
      </w:r>
      <w:r w:rsidRPr="002C6103">
        <w:rPr>
          <w:color w:val="000000" w:themeColor="text1"/>
        </w:rPr>
        <w:t>Попытка выполнения операции с аналогичной титульной частью без учета регистра</w:t>
      </w:r>
      <w:r>
        <w:rPr>
          <w:color w:val="000000" w:themeColor="text1"/>
        </w:rPr>
        <w:t>.</w:t>
      </w:r>
    </w:p>
    <w:p w:rsidR="0005509E" w:rsidP="00714182">
      <w:pPr>
        <w:suppressAutoHyphens/>
        <w:rPr>
          <w:color w:val="000000" w:themeColor="text1"/>
        </w:rPr>
      </w:pPr>
      <w:r w:rsidRPr="00BD01D3">
        <w:rPr>
          <w:color w:val="000000" w:themeColor="text1"/>
        </w:rPr>
        <w:t xml:space="preserve">Для каждой успешно аннулированной </w:t>
      </w:r>
      <w:r w:rsidR="00696F9E">
        <w:rPr>
          <w:color w:val="000000" w:themeColor="text1"/>
        </w:rPr>
        <w:t>титульной части</w:t>
      </w:r>
      <w:r w:rsidRPr="00BD01D3" w:rsidR="00696F9E">
        <w:rPr>
          <w:color w:val="000000" w:themeColor="text1"/>
        </w:rPr>
        <w:t xml:space="preserve"> </w:t>
      </w:r>
      <w:r w:rsidRPr="00BD01D3" w:rsidR="001A0540">
        <w:rPr>
          <w:color w:val="000000" w:themeColor="text1"/>
        </w:rPr>
        <w:t>(</w:t>
      </w:r>
      <w:r w:rsidRPr="00BD01D3" w:rsidR="001A0540">
        <w:rPr>
          <w:b/>
          <w:color w:val="000000" w:themeColor="text1"/>
          <w:lang w:val="en-US"/>
        </w:rPr>
        <w:t>ResCode</w:t>
      </w:r>
      <w:r w:rsidRPr="00BD01D3" w:rsidR="001A0540">
        <w:rPr>
          <w:color w:val="000000" w:themeColor="text1"/>
        </w:rPr>
        <w:t xml:space="preserve">=900) </w:t>
      </w:r>
      <w:r w:rsidRPr="00BD01D3">
        <w:rPr>
          <w:color w:val="000000" w:themeColor="text1"/>
        </w:rPr>
        <w:t xml:space="preserve">в </w:t>
      </w:r>
      <w:r w:rsidRPr="00BD01D3">
        <w:rPr>
          <w:b/>
          <w:color w:val="000000" w:themeColor="text1"/>
        </w:rPr>
        <w:t>ResText</w:t>
      </w:r>
      <w:r w:rsidRPr="00BD01D3" w:rsidR="00957C8E">
        <w:rPr>
          <w:color w:val="000000" w:themeColor="text1"/>
        </w:rPr>
        <w:t xml:space="preserve"> </w:t>
      </w:r>
      <w:r w:rsidR="000C6528">
        <w:rPr>
          <w:color w:val="000000" w:themeColor="text1"/>
        </w:rPr>
        <w:br/>
      </w:r>
      <w:r w:rsidRPr="00BD01D3" w:rsidR="001A0540">
        <w:rPr>
          <w:color w:val="000000" w:themeColor="text1"/>
        </w:rPr>
        <w:t xml:space="preserve">в дополнение к «Успешная обработка» </w:t>
      </w:r>
      <w:r w:rsidRPr="00BD01D3">
        <w:rPr>
          <w:color w:val="000000" w:themeColor="text1"/>
        </w:rPr>
        <w:t xml:space="preserve">указывается количество оставшихся в </w:t>
      </w:r>
      <w:r w:rsidRPr="00BD01D3" w:rsidR="004935BC">
        <w:rPr>
          <w:color w:val="000000" w:themeColor="text1"/>
        </w:rPr>
        <w:t>базе данных Центрального каталога</w:t>
      </w:r>
      <w:r w:rsidRPr="00BD01D3">
        <w:rPr>
          <w:color w:val="000000" w:themeColor="text1"/>
        </w:rPr>
        <w:t xml:space="preserve"> </w:t>
      </w:r>
      <w:r w:rsidR="00696F9E">
        <w:rPr>
          <w:color w:val="000000" w:themeColor="text1"/>
        </w:rPr>
        <w:t>титульных частей</w:t>
      </w:r>
      <w:r w:rsidRPr="00BD01D3">
        <w:rPr>
          <w:color w:val="000000" w:themeColor="text1"/>
        </w:rPr>
        <w:t xml:space="preserve">, ранее поступивших от того же </w:t>
      </w:r>
      <w:r w:rsidRPr="00BD01D3" w:rsidR="004935BC">
        <w:rPr>
          <w:color w:val="000000" w:themeColor="text1"/>
        </w:rPr>
        <w:t xml:space="preserve">бюро </w:t>
      </w:r>
      <w:r w:rsidR="000C6528">
        <w:rPr>
          <w:color w:val="000000" w:themeColor="text1"/>
        </w:rPr>
        <w:br/>
      </w:r>
      <w:r w:rsidRPr="00BD01D3">
        <w:rPr>
          <w:color w:val="000000" w:themeColor="text1"/>
        </w:rPr>
        <w:t xml:space="preserve">и совпадающих по ключевым реквизитам с аннулированной </w:t>
      </w:r>
      <w:r w:rsidR="00696F9E">
        <w:rPr>
          <w:color w:val="000000" w:themeColor="text1"/>
        </w:rPr>
        <w:t>титульной частью</w:t>
      </w:r>
      <w:r w:rsidRPr="00BD01D3" w:rsidR="0003478B">
        <w:rPr>
          <w:color w:val="000000" w:themeColor="text1"/>
        </w:rPr>
        <w:t>:</w:t>
      </w:r>
      <w:r w:rsidRPr="00BD01D3" w:rsidR="001A0540">
        <w:rPr>
          <w:color w:val="000000" w:themeColor="text1"/>
        </w:rPr>
        <w:t xml:space="preserve"> «Осталось </w:t>
      </w:r>
      <w:r w:rsidR="00D12F33">
        <w:rPr>
          <w:color w:val="000000" w:themeColor="text1"/>
        </w:rPr>
        <w:t>титульных частей</w:t>
      </w:r>
      <w:r w:rsidRPr="00BD01D3" w:rsidR="00D12F33">
        <w:rPr>
          <w:color w:val="000000" w:themeColor="text1"/>
        </w:rPr>
        <w:t xml:space="preserve"> </w:t>
      </w:r>
      <w:r w:rsidRPr="00BD01D3" w:rsidR="001A0540">
        <w:rPr>
          <w:color w:val="000000" w:themeColor="text1"/>
        </w:rPr>
        <w:t xml:space="preserve">с совпадающими ключевыми реквизитами: </w:t>
      </w:r>
      <w:r w:rsidRPr="00BD01D3" w:rsidR="0003478B">
        <w:rPr>
          <w:b/>
          <w:color w:val="000000" w:themeColor="text1"/>
          <w:lang w:val="en-US"/>
        </w:rPr>
        <w:t>N</w:t>
      </w:r>
      <w:r w:rsidRPr="00BD01D3" w:rsidR="001A0540">
        <w:rPr>
          <w:color w:val="000000" w:themeColor="text1"/>
        </w:rPr>
        <w:t>»</w:t>
      </w:r>
      <w:r w:rsidRPr="00BD01D3" w:rsidR="0003478B">
        <w:rPr>
          <w:color w:val="000000" w:themeColor="text1"/>
        </w:rPr>
        <w:t xml:space="preserve">, где </w:t>
      </w:r>
      <w:r w:rsidRPr="00BD01D3" w:rsidR="0003478B">
        <w:rPr>
          <w:b/>
          <w:color w:val="000000" w:themeColor="text1"/>
          <w:lang w:val="en-US"/>
        </w:rPr>
        <w:t>N</w:t>
      </w:r>
      <w:r w:rsidRPr="00BD01D3" w:rsidR="0003478B">
        <w:rPr>
          <w:color w:val="000000" w:themeColor="text1"/>
        </w:rPr>
        <w:t xml:space="preserve"> – количество оставшихся </w:t>
      </w:r>
      <w:r w:rsidR="00696F9E">
        <w:rPr>
          <w:color w:val="000000" w:themeColor="text1"/>
        </w:rPr>
        <w:t>титульных частей</w:t>
      </w:r>
      <w:r w:rsidRPr="00BD01D3">
        <w:rPr>
          <w:color w:val="000000" w:themeColor="text1"/>
        </w:rPr>
        <w:t xml:space="preserve">. </w:t>
      </w:r>
    </w:p>
    <w:p w:rsidR="007F2B3D" w:rsidP="007F2B3D">
      <w:pPr>
        <w:suppressAutoHyphens/>
        <w:rPr>
          <w:color w:val="000000" w:themeColor="text1"/>
        </w:rPr>
      </w:pPr>
      <w:r>
        <w:rPr>
          <w:color w:val="000000" w:themeColor="text1"/>
        </w:rPr>
        <w:t xml:space="preserve">Элементы </w:t>
      </w:r>
      <w:r>
        <w:rPr>
          <w:b/>
          <w:color w:val="000000" w:themeColor="text1"/>
          <w:lang w:val="en-US"/>
        </w:rPr>
        <w:t>KeyData</w:t>
      </w:r>
      <w:r w:rsidR="00487AA4">
        <w:rPr>
          <w:color w:val="000000" w:themeColor="text1"/>
        </w:rPr>
        <w:t xml:space="preserve"> и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  <w:lang w:val="en-US"/>
        </w:rPr>
        <w:t>ChangeData</w:t>
      </w:r>
      <w:r>
        <w:rPr>
          <w:color w:val="000000" w:themeColor="text1"/>
        </w:rPr>
        <w:t xml:space="preserve"> передаются в</w:t>
      </w:r>
      <w:r w:rsidRPr="00BD01D3">
        <w:rPr>
          <w:color w:val="000000" w:themeColor="text1"/>
        </w:rPr>
        <w:t xml:space="preserve"> случае возникновения ошибки </w:t>
      </w:r>
      <w:r w:rsidR="00432A99">
        <w:rPr>
          <w:color w:val="000000" w:themeColor="text1"/>
        </w:rPr>
        <w:br/>
      </w:r>
      <w:r w:rsidRPr="00BD01D3">
        <w:rPr>
          <w:color w:val="000000" w:themeColor="text1"/>
        </w:rPr>
        <w:t xml:space="preserve">при обработке </w:t>
      </w:r>
      <w:r>
        <w:rPr>
          <w:color w:val="000000" w:themeColor="text1"/>
        </w:rPr>
        <w:t xml:space="preserve">соответствующего </w:t>
      </w:r>
      <w:r w:rsidR="00432A99">
        <w:rPr>
          <w:color w:val="000000" w:themeColor="text1"/>
        </w:rPr>
        <w:t>блока</w:t>
      </w:r>
      <w:r w:rsidRPr="00BD01D3" w:rsidR="00432A99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 xml:space="preserve">в исходном сообщении. </w:t>
      </w:r>
      <w:r>
        <w:rPr>
          <w:color w:val="000000" w:themeColor="text1"/>
        </w:rPr>
        <w:t xml:space="preserve">В состав </w:t>
      </w:r>
      <w:r>
        <w:rPr>
          <w:b/>
          <w:color w:val="000000" w:themeColor="text1"/>
          <w:lang w:val="en-US"/>
        </w:rPr>
        <w:t>KeyData</w:t>
      </w:r>
      <w:r>
        <w:rPr>
          <w:b/>
          <w:color w:val="000000" w:themeColor="text1"/>
        </w:rPr>
        <w:t xml:space="preserve"> </w:t>
      </w:r>
      <w:r w:rsidR="00432A99">
        <w:rPr>
          <w:b/>
          <w:color w:val="000000" w:themeColor="text1"/>
        </w:rPr>
        <w:br/>
      </w:r>
      <w:r>
        <w:rPr>
          <w:color w:val="000000" w:themeColor="text1"/>
        </w:rPr>
        <w:t xml:space="preserve">и </w:t>
      </w:r>
      <w:r>
        <w:rPr>
          <w:b/>
          <w:color w:val="000000" w:themeColor="text1"/>
          <w:lang w:val="en-US"/>
        </w:rPr>
        <w:t>ChangeData</w:t>
      </w:r>
      <w:r w:rsidRPr="00BD01D3">
        <w:rPr>
          <w:color w:val="000000" w:themeColor="text1"/>
        </w:rPr>
        <w:t xml:space="preserve"> </w:t>
      </w:r>
      <w:r>
        <w:rPr>
          <w:color w:val="000000" w:themeColor="text1"/>
        </w:rPr>
        <w:t>включается элемент</w:t>
      </w:r>
      <w:r w:rsidR="00432A99">
        <w:rPr>
          <w:color w:val="000000" w:themeColor="text1"/>
        </w:rPr>
        <w:t xml:space="preserve"> </w:t>
      </w:r>
      <w:r w:rsidRPr="00432A99" w:rsidR="00432A99">
        <w:rPr>
          <w:color w:val="000000" w:themeColor="text1"/>
        </w:rPr>
        <w:t>«Ошибка в реквизите»</w:t>
      </w:r>
      <w:r>
        <w:rPr>
          <w:color w:val="000000" w:themeColor="text1"/>
        </w:rPr>
        <w:t xml:space="preserve">, наименование </w:t>
      </w:r>
      <w:r w:rsidR="005A289B">
        <w:rPr>
          <w:color w:val="000000" w:themeColor="text1"/>
        </w:rPr>
        <w:t xml:space="preserve">и значение которого соответствует ошибочному в исходном сообщении (таблицы </w:t>
      </w:r>
      <w:hyperlink w:anchor="Таблица_А_4" w:tooltip="Таблица А.3 KeyData и ChangeData для блока PARTLP" w:history="1">
        <w:r w:rsidR="005A289B">
          <w:rPr>
            <w:rStyle w:val="Hyperlink"/>
          </w:rPr>
          <w:t>А.3</w:t>
        </w:r>
      </w:hyperlink>
      <w:r w:rsidR="005A289B">
        <w:rPr>
          <w:color w:val="000000" w:themeColor="text1"/>
        </w:rPr>
        <w:t xml:space="preserve"> и </w:t>
      </w:r>
      <w:hyperlink w:anchor="Таблица_А_4" w:tooltip="Таблица А.4 KeyData и ChangeData для блока PARTNP" w:history="1">
        <w:r w:rsidR="005A289B">
          <w:rPr>
            <w:rStyle w:val="Hyperlink"/>
          </w:rPr>
          <w:t>А.4</w:t>
        </w:r>
      </w:hyperlink>
      <w:r w:rsidR="005A289B">
        <w:rPr>
          <w:color w:val="000000" w:themeColor="text1"/>
        </w:rPr>
        <w:t>)</w:t>
      </w:r>
      <w:r w:rsidR="00432A99">
        <w:rPr>
          <w:color w:val="000000" w:themeColor="text1"/>
        </w:rPr>
        <w:t>. А</w:t>
      </w:r>
      <w:r w:rsidR="003D7C45">
        <w:rPr>
          <w:color w:val="000000" w:themeColor="text1"/>
        </w:rPr>
        <w:t>трибуты</w:t>
      </w:r>
      <w:r w:rsidR="00432A99">
        <w:rPr>
          <w:color w:val="000000" w:themeColor="text1"/>
        </w:rPr>
        <w:t xml:space="preserve"> указанного элемента </w:t>
      </w:r>
      <w:r w:rsidR="005A289B">
        <w:rPr>
          <w:color w:val="000000" w:themeColor="text1"/>
        </w:rPr>
        <w:t xml:space="preserve">приведены в таблице </w:t>
      </w:r>
      <w:hyperlink w:anchor="Таблица_Б_3" w:tooltip="Таблица Б.3 Ошибка в реквизите" w:history="1">
        <w:r w:rsidRPr="0098254E" w:rsidR="005A289B">
          <w:rPr>
            <w:rStyle w:val="Hyperlink"/>
          </w:rPr>
          <w:t>Б.3</w:t>
        </w:r>
      </w:hyperlink>
      <w:r w:rsidR="005A289B">
        <w:rPr>
          <w:color w:val="000000" w:themeColor="text1"/>
        </w:rPr>
        <w:t>.</w:t>
      </w:r>
    </w:p>
    <w:p w:rsidR="007F2B3D" w:rsidRPr="009A5AA6" w:rsidP="00BB3C27">
      <w:pPr>
        <w:pStyle w:val="Heading2"/>
      </w:pPr>
      <w:bookmarkStart w:id="497" w:name="_Toc224826621"/>
      <w:r w:rsidRPr="00BB3C27">
        <w:t xml:space="preserve">Таблица </w:t>
      </w:r>
      <w:bookmarkStart w:id="498" w:name="Таблица_Б_3"/>
      <w:r w:rsidR="00EE349D">
        <w:t>Б</w:t>
      </w:r>
      <w:r w:rsidRPr="00BD01D3">
        <w:t>.</w:t>
      </w:r>
      <w:r>
        <w:t>3</w:t>
      </w:r>
      <w:bookmarkEnd w:id="498"/>
      <w:r w:rsidRPr="00BD01D3">
        <w:t xml:space="preserve">. </w:t>
      </w:r>
      <w:r w:rsidR="003D7C45">
        <w:t>Атрибуты элемента</w:t>
      </w:r>
      <w:r w:rsidRPr="00BD01D3" w:rsidR="00BC015A">
        <w:t xml:space="preserve"> </w:t>
      </w:r>
      <w:r>
        <w:t>«</w:t>
      </w:r>
      <w:r w:rsidRPr="002614F9">
        <w:rPr>
          <w:b/>
        </w:rPr>
        <w:t>Ошибка в реквизите</w:t>
      </w:r>
      <w:r>
        <w:t>»</w:t>
      </w:r>
      <w:bookmarkEnd w:id="497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3"/>
        <w:gridCol w:w="4542"/>
        <w:gridCol w:w="1595"/>
        <w:gridCol w:w="1595"/>
      </w:tblGrid>
      <w:tr w:rsidTr="009B3AFC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3" w:type="dxa"/>
          </w:tcPr>
          <w:p w:rsidR="007F2B3D" w:rsidRPr="00BD01D3" w:rsidP="00261E4A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Наименование </w:t>
            </w:r>
            <w:r w:rsidR="00261E4A">
              <w:rPr>
                <w:b/>
              </w:rPr>
              <w:t>атрибута</w:t>
            </w:r>
          </w:p>
        </w:tc>
        <w:tc>
          <w:tcPr>
            <w:tcW w:w="4542" w:type="dxa"/>
          </w:tcPr>
          <w:p w:rsidR="007F2B3D" w:rsidRPr="00BD01D3" w:rsidP="009B3AF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5" w:type="dxa"/>
          </w:tcPr>
          <w:p w:rsidR="007F2B3D" w:rsidP="009B3AFC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7F2B3D" w:rsidRPr="00BD01D3" w:rsidP="009B3AF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5" w:type="dxa"/>
          </w:tcPr>
          <w:p w:rsidR="007F2B3D" w:rsidRPr="00BD01D3" w:rsidP="009B3AFC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7F2B3D" w:rsidRPr="00BD01D3" w:rsidP="009B3AF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9B3AFC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3" w:type="dxa"/>
          </w:tcPr>
          <w:p w:rsidR="007F2B3D" w:rsidRPr="00BD01D3" w:rsidP="009B3AFC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ResCode</w:t>
            </w:r>
          </w:p>
        </w:tc>
        <w:tc>
          <w:tcPr>
            <w:tcW w:w="4542" w:type="dxa"/>
          </w:tcPr>
          <w:p w:rsidR="007F2B3D" w:rsidRPr="00F75364" w:rsidP="009B3AFC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BD01D3">
              <w:rPr>
                <w:color w:val="000000" w:themeColor="text1"/>
              </w:rPr>
              <w:t>од результата обработки блока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95" w:type="dxa"/>
          </w:tcPr>
          <w:p w:rsidR="007F2B3D" w:rsidRPr="00BD01D3" w:rsidP="009B3AFC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Ц</w:t>
            </w:r>
            <w:r w:rsidRPr="00BD01D3">
              <w:rPr>
                <w:bCs/>
                <w:color w:val="000000" w:themeColor="text1"/>
              </w:rPr>
              <w:t>елое число (4)</w:t>
            </w:r>
          </w:p>
        </w:tc>
        <w:tc>
          <w:tcPr>
            <w:tcW w:w="1595" w:type="dxa"/>
          </w:tcPr>
          <w:p w:rsidR="007F2B3D" w:rsidRPr="00BD01D3" w:rsidP="009B3AFC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9B3AFC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3" w:type="dxa"/>
          </w:tcPr>
          <w:p w:rsidR="007F2B3D" w:rsidRPr="00BD01D3" w:rsidP="009B3AFC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ResText</w:t>
            </w:r>
          </w:p>
        </w:tc>
        <w:tc>
          <w:tcPr>
            <w:tcW w:w="4542" w:type="dxa"/>
          </w:tcPr>
          <w:p w:rsidR="007F2B3D" w:rsidRPr="00BD01D3" w:rsidP="009B3AFC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</w:t>
            </w:r>
            <w:r w:rsidRPr="00BD01D3">
              <w:rPr>
                <w:color w:val="000000" w:themeColor="text1"/>
              </w:rPr>
              <w:t>екст результата обработки блока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95" w:type="dxa"/>
          </w:tcPr>
          <w:p w:rsidR="007F2B3D" w:rsidRPr="00F75364" w:rsidP="009B3AFC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Текст (4000)</w:t>
            </w:r>
          </w:p>
        </w:tc>
        <w:tc>
          <w:tcPr>
            <w:tcW w:w="1595" w:type="dxa"/>
          </w:tcPr>
          <w:p w:rsidR="007F2B3D" w:rsidRPr="00BD01D3" w:rsidP="009B3AFC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</w:tbl>
    <w:p w:rsidR="00390D1B" w:rsidRPr="00BD01D3" w:rsidP="00C81D66">
      <w:pPr>
        <w:suppressAutoHyphens/>
        <w:rPr>
          <w:color w:val="000000" w:themeColor="text1"/>
        </w:rPr>
      </w:pPr>
      <w:r w:rsidRPr="00BD01D3">
        <w:rPr>
          <w:color w:val="000000" w:themeColor="text1"/>
        </w:rPr>
        <w:t>Перечень возможных значений</w:t>
      </w:r>
      <w:r w:rsidR="00261E4A">
        <w:rPr>
          <w:color w:val="000000" w:themeColor="text1"/>
        </w:rPr>
        <w:t xml:space="preserve"> </w:t>
      </w:r>
      <w:r w:rsidRPr="00BD01D3" w:rsidR="003B0ABB">
        <w:rPr>
          <w:b/>
          <w:color w:val="000000" w:themeColor="text1"/>
        </w:rPr>
        <w:t>ResCode</w:t>
      </w:r>
      <w:r w:rsidRPr="00C0480C" w:rsidR="003B0ABB">
        <w:rPr>
          <w:color w:val="000000" w:themeColor="text1"/>
        </w:rPr>
        <w:t xml:space="preserve"> и </w:t>
      </w:r>
      <w:r w:rsidRPr="00BD01D3" w:rsidR="003B0ABB">
        <w:rPr>
          <w:b/>
          <w:color w:val="000000" w:themeColor="text1"/>
        </w:rPr>
        <w:t>ResText</w:t>
      </w:r>
      <w:r w:rsidRPr="00C0480C" w:rsidR="00CA0FC9">
        <w:rPr>
          <w:color w:val="000000" w:themeColor="text1"/>
        </w:rPr>
        <w:t xml:space="preserve"> </w:t>
      </w:r>
      <w:r w:rsidR="00C81D66">
        <w:rPr>
          <w:color w:val="000000" w:themeColor="text1"/>
        </w:rPr>
        <w:t xml:space="preserve">для элемента </w:t>
      </w:r>
      <w:r w:rsidR="00CA0FC9">
        <w:t>«</w:t>
      </w:r>
      <w:r w:rsidRPr="00C81D66" w:rsidR="00CA0FC9">
        <w:t>Ошибка в реквизите</w:t>
      </w:r>
      <w:r w:rsidR="00CA0FC9">
        <w:t>»</w:t>
      </w:r>
      <w:r w:rsidRPr="00BD01D3">
        <w:rPr>
          <w:color w:val="000000" w:themeColor="text1"/>
        </w:rPr>
        <w:t>:</w:t>
      </w:r>
    </w:p>
    <w:p w:rsidR="00C81D66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BD01D3">
        <w:rPr>
          <w:color w:val="000000" w:themeColor="text1"/>
        </w:rPr>
        <w:t>30</w:t>
      </w:r>
      <w:r w:rsidR="00445002">
        <w:rPr>
          <w:color w:val="000000" w:themeColor="text1"/>
        </w:rPr>
        <w:t>7  –  </w:t>
      </w:r>
      <w:r w:rsidRPr="00BD01D3">
        <w:rPr>
          <w:color w:val="000000" w:themeColor="text1"/>
        </w:rPr>
        <w:t>Реквизит содержит недопустимое значение</w:t>
      </w:r>
      <w:r>
        <w:rPr>
          <w:color w:val="000000" w:themeColor="text1"/>
          <w:lang w:val="en-US"/>
        </w:rPr>
        <w:t>.</w:t>
      </w:r>
    </w:p>
    <w:p w:rsidR="00A33ADE" w:rsidRPr="0007749E" w:rsidP="002C0AD9">
      <w:pPr>
        <w:keepNext/>
        <w:suppressAutoHyphens/>
        <w:spacing w:before="240"/>
      </w:pPr>
      <w:r w:rsidRPr="009B4432">
        <w:rPr>
          <w:color w:val="000000"/>
        </w:rPr>
        <w:t>Примеры</w:t>
      </w:r>
      <w:r w:rsidRPr="0007749E">
        <w:t xml:space="preserve"> XML-файлов о результатах </w:t>
      </w:r>
      <w:r>
        <w:t xml:space="preserve">обработки информации о </w:t>
      </w:r>
      <w:r w:rsidRPr="0007749E">
        <w:t>добавлени</w:t>
      </w:r>
      <w:r>
        <w:t xml:space="preserve">и, изменении и корректировке </w:t>
      </w:r>
      <w:r>
        <w:rPr>
          <w:color w:val="000000" w:themeColor="text1"/>
        </w:rPr>
        <w:t>титульных частей (</w:t>
      </w:r>
      <w:r>
        <w:rPr>
          <w:color w:val="000000" w:themeColor="text1"/>
          <w:lang w:val="en-US"/>
        </w:rPr>
        <w:t>FROMCKKI</w:t>
      </w:r>
      <w:r w:rsidRPr="00A33ADE">
        <w:rPr>
          <w:color w:val="000000" w:themeColor="text1"/>
        </w:rPr>
        <w:t>_1.</w:t>
      </w:r>
      <w:r>
        <w:rPr>
          <w:color w:val="000000" w:themeColor="text1"/>
          <w:lang w:val="en-US"/>
        </w:rPr>
        <w:t>xml</w:t>
      </w:r>
      <w:r w:rsidRPr="00A33ADE">
        <w:rPr>
          <w:color w:val="000000" w:themeColor="text1"/>
        </w:rPr>
        <w:t>)</w:t>
      </w:r>
      <w:r>
        <w:rPr>
          <w:color w:val="000000" w:themeColor="text1"/>
        </w:rPr>
        <w:t xml:space="preserve"> и о результатах обработки информации об аннулировании титульных частей (</w:t>
      </w:r>
      <w:r>
        <w:rPr>
          <w:color w:val="000000" w:themeColor="text1"/>
          <w:lang w:val="en-US"/>
        </w:rPr>
        <w:t>FROMCKKI</w:t>
      </w:r>
      <w:r w:rsidRPr="00A33ADE">
        <w:rPr>
          <w:color w:val="000000" w:themeColor="text1"/>
        </w:rPr>
        <w:t>_2.</w:t>
      </w:r>
      <w:r>
        <w:rPr>
          <w:color w:val="000000" w:themeColor="text1"/>
          <w:lang w:val="en-US"/>
        </w:rPr>
        <w:t>xml</w:t>
      </w:r>
      <w:r w:rsidRPr="00A33ADE">
        <w:rPr>
          <w:color w:val="000000" w:themeColor="text1"/>
        </w:rPr>
        <w:t>)</w:t>
      </w:r>
      <w:r w:rsidRPr="0007749E">
        <w:t>:</w:t>
      </w:r>
    </w:p>
    <w:p w:rsidR="008F42AF" w:rsidRPr="00D325C9" w:rsidP="00662545">
      <w:pPr>
        <w:suppressAutoHyphens/>
        <w:rPr>
          <w:color w:val="000000"/>
        </w:rPr>
      </w:pPr>
      <w:r>
        <w:rPr>
          <w:color w:val="000000"/>
        </w:rPr>
        <w:object>
          <v:shape id="_x0000_i1032" type="#_x0000_t75" style="width:76.8pt;height:50.4pt" o:oleicon="t" o:ole="">
            <v:imagedata r:id="rId18" o:title=""/>
            <o:lock v:ext="edit" aspectratio="f"/>
          </v:shape>
          <o:OLEObject Type="Embed" ProgID="Package" ShapeID="_x0000_i1032" DrawAspect="Icon" ObjectID="_1836456751" r:id="rId19"/>
        </w:object>
      </w:r>
      <w:r>
        <w:rPr>
          <w:color w:val="000000"/>
        </w:rPr>
        <w:object>
          <v:shape id="_x0000_i1033" type="#_x0000_t75" style="width:76.8pt;height:50.4pt" o:oleicon="t" o:ole="">
            <v:imagedata r:id="rId20" o:title=""/>
            <o:lock v:ext="edit" aspectratio="f"/>
          </v:shape>
          <o:OLEObject Type="Embed" ProgID="Package" ShapeID="_x0000_i1033" DrawAspect="Icon" ObjectID="_1836456752" r:id="rId21"/>
        </w:object>
      </w:r>
    </w:p>
    <w:p w:rsidR="0005509E" w:rsidRPr="00ED194B" w:rsidP="00ED194B">
      <w:pPr>
        <w:pStyle w:val="Heading1"/>
        <w:spacing w:after="240"/>
        <w:jc w:val="center"/>
        <w:rPr>
          <w:sz w:val="24"/>
          <w:szCs w:val="24"/>
        </w:rPr>
      </w:pPr>
      <w:bookmarkStart w:id="499" w:name="_Приложение_В_Формат"/>
      <w:bookmarkStart w:id="500" w:name="_Toc234661835"/>
      <w:bookmarkStart w:id="501" w:name="_Toc111444211"/>
      <w:bookmarkStart w:id="502" w:name="_Toc112477556"/>
      <w:bookmarkStart w:id="503" w:name="_Toc112754407"/>
      <w:bookmarkStart w:id="504" w:name="_Toc112839429"/>
      <w:bookmarkStart w:id="505" w:name="_Toc412129260"/>
      <w:bookmarkStart w:id="506" w:name="_Toc413052900"/>
      <w:bookmarkStart w:id="507" w:name="_Toc44050102"/>
      <w:bookmarkStart w:id="508" w:name="_Toc224826622"/>
      <w:bookmarkEnd w:id="499"/>
      <w:r w:rsidRPr="00ED194B">
        <w:rPr>
          <w:sz w:val="24"/>
          <w:szCs w:val="24"/>
        </w:rPr>
        <w:t xml:space="preserve">Приложение </w:t>
      </w:r>
      <w:r w:rsidR="001260B9">
        <w:rPr>
          <w:sz w:val="24"/>
          <w:szCs w:val="24"/>
        </w:rPr>
        <w:t>В</w:t>
      </w:r>
      <w:r w:rsidRPr="00ED194B" w:rsidR="00083840">
        <w:rPr>
          <w:sz w:val="24"/>
          <w:szCs w:val="24"/>
        </w:rPr>
        <w:br/>
      </w:r>
      <w:r w:rsidRPr="00252091" w:rsidR="00CF7CAC">
        <w:rPr>
          <w:sz w:val="24"/>
          <w:szCs w:val="24"/>
        </w:rPr>
        <w:t xml:space="preserve">Формат </w:t>
      </w:r>
      <w:r w:rsidR="00CF7CAC">
        <w:rPr>
          <w:sz w:val="24"/>
          <w:szCs w:val="24"/>
        </w:rPr>
        <w:t>и описание структуры файла</w:t>
      </w:r>
      <w:r w:rsidRPr="00252091" w:rsidR="00CF7CAC">
        <w:rPr>
          <w:sz w:val="24"/>
          <w:szCs w:val="24"/>
        </w:rPr>
        <w:t xml:space="preserve"> «</w:t>
      </w:r>
      <w:r w:rsidRPr="00ED194B" w:rsidR="00286639">
        <w:rPr>
          <w:sz w:val="24"/>
          <w:szCs w:val="24"/>
        </w:rPr>
        <w:t xml:space="preserve">Запрос </w:t>
      </w:r>
      <w:r w:rsidRPr="00ED194B" w:rsidR="00517627">
        <w:rPr>
          <w:sz w:val="24"/>
          <w:szCs w:val="24"/>
        </w:rPr>
        <w:t xml:space="preserve">(обращение) </w:t>
      </w:r>
      <w:bookmarkEnd w:id="500"/>
      <w:r w:rsidRPr="00ED194B" w:rsidR="00517627">
        <w:rPr>
          <w:sz w:val="24"/>
          <w:szCs w:val="24"/>
        </w:rPr>
        <w:t>в Центральный каталог</w:t>
      </w:r>
      <w:r w:rsidRPr="00ED194B">
        <w:rPr>
          <w:sz w:val="24"/>
          <w:szCs w:val="24"/>
        </w:rPr>
        <w:t>»</w:t>
      </w:r>
      <w:bookmarkEnd w:id="501"/>
      <w:bookmarkEnd w:id="502"/>
      <w:bookmarkEnd w:id="503"/>
      <w:bookmarkEnd w:id="504"/>
      <w:bookmarkEnd w:id="505"/>
      <w:bookmarkEnd w:id="506"/>
      <w:bookmarkEnd w:id="507"/>
      <w:bookmarkEnd w:id="508"/>
    </w:p>
    <w:p w:rsidR="00A46E9C" w:rsidRPr="00D325C9" w:rsidP="00C666F4">
      <w:pPr>
        <w:suppressAutoHyphens/>
        <w:rPr>
          <w:color w:val="000000"/>
        </w:rPr>
      </w:pPr>
      <w:r>
        <w:rPr>
          <w:color w:val="000000"/>
        </w:rPr>
        <w:t>Файл</w:t>
      </w:r>
      <w:r w:rsidRPr="00D325C9">
        <w:rPr>
          <w:color w:val="000000"/>
        </w:rPr>
        <w:t xml:space="preserve"> </w:t>
      </w:r>
      <w:r w:rsidR="00437B2C">
        <w:rPr>
          <w:color w:val="000000"/>
        </w:rPr>
        <w:t>формируется</w:t>
      </w:r>
      <w:r w:rsidRPr="00D325C9" w:rsidR="00437B2C">
        <w:rPr>
          <w:color w:val="000000"/>
        </w:rPr>
        <w:t xml:space="preserve"> </w:t>
      </w:r>
      <w:r w:rsidRPr="00D325C9">
        <w:rPr>
          <w:color w:val="000000"/>
        </w:rPr>
        <w:t>в кодировке windows-1251 и соответствует XML-схеме:</w:t>
      </w:r>
    </w:p>
    <w:p w:rsidR="00501442" w:rsidRPr="00D325C9" w:rsidP="00C666F4">
      <w:pPr>
        <w:suppressAutoHyphens/>
        <w:rPr>
          <w:color w:val="000000"/>
        </w:rPr>
      </w:pPr>
      <w:r>
        <w:object>
          <v:shape id="_x0000_i1034" type="#_x0000_t75" style="width:82.8pt;height:53.4pt" o:oleicon="t" o:ole="" o:preferrelative="f">
            <v:imagedata r:id="rId22" o:title=""/>
            <o:lock v:ext="edit" aspectratio="f"/>
          </v:shape>
          <o:OLEObject Type="Embed" ProgID="Package" ShapeID="_x0000_i1034" DrawAspect="Icon" ObjectID="_1836456753" r:id="rId23"/>
        </w:object>
      </w:r>
    </w:p>
    <w:p w:rsidR="00501442" w:rsidRPr="00BD01D3" w:rsidP="00C666F4">
      <w:pPr>
        <w:suppressAutoHyphens/>
        <w:rPr>
          <w:color w:val="000000" w:themeColor="text1"/>
        </w:rPr>
      </w:pPr>
      <w:r>
        <w:rPr>
          <w:color w:val="000000" w:themeColor="text1"/>
        </w:rPr>
        <w:t>Блок</w:t>
      </w:r>
      <w:r w:rsidRPr="00BD01D3">
        <w:rPr>
          <w:color w:val="000000" w:themeColor="text1"/>
        </w:rPr>
        <w:t xml:space="preserve"> верхнего уровня </w:t>
      </w:r>
      <w:r>
        <w:rPr>
          <w:color w:val="000000" w:themeColor="text1"/>
        </w:rPr>
        <w:t>имеет</w:t>
      </w:r>
      <w:r w:rsidRPr="00BD01D3">
        <w:rPr>
          <w:color w:val="000000" w:themeColor="text1"/>
        </w:rPr>
        <w:t xml:space="preserve"> наименование </w:t>
      </w:r>
      <w:r w:rsidRPr="00BD01D3">
        <w:rPr>
          <w:b/>
          <w:color w:val="000000" w:themeColor="text1"/>
        </w:rPr>
        <w:t>INQ</w:t>
      </w:r>
      <w:r w:rsidRPr="00BD01D3">
        <w:rPr>
          <w:color w:val="000000" w:themeColor="text1"/>
        </w:rPr>
        <w:t xml:space="preserve"> и необязательный атрибут </w:t>
      </w:r>
      <w:r w:rsidRPr="00BD01D3">
        <w:rPr>
          <w:b/>
          <w:color w:val="000000" w:themeColor="text1"/>
        </w:rPr>
        <w:t>version</w:t>
      </w:r>
      <w:r w:rsidRPr="00BD01D3">
        <w:rPr>
          <w:color w:val="000000" w:themeColor="text1"/>
        </w:rPr>
        <w:t>, указывающий</w:t>
      </w:r>
      <w:r w:rsidR="001260B9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 xml:space="preserve">на версию </w:t>
      </w:r>
      <w:r w:rsidR="00C0110F">
        <w:rPr>
          <w:color w:val="000000" w:themeColor="text1"/>
          <w:lang w:val="en-US"/>
        </w:rPr>
        <w:t>XML</w:t>
      </w:r>
      <w:r w:rsidRPr="00D325C9" w:rsidR="00C0110F">
        <w:rPr>
          <w:color w:val="000000" w:themeColor="text1"/>
        </w:rPr>
        <w:t>-</w:t>
      </w:r>
      <w:r w:rsidRPr="00BD01D3">
        <w:rPr>
          <w:color w:val="000000" w:themeColor="text1"/>
        </w:rPr>
        <w:t xml:space="preserve">схемы </w:t>
      </w:r>
      <w:r w:rsidRPr="00B61575" w:rsidR="00B61575">
        <w:rPr>
          <w:color w:val="000000" w:themeColor="text1"/>
        </w:rPr>
        <w:t>(настоящая схема имеет версию 1)</w:t>
      </w:r>
      <w:r w:rsidRPr="00BD01D3">
        <w:rPr>
          <w:color w:val="000000" w:themeColor="text1"/>
        </w:rPr>
        <w:t>.</w:t>
      </w:r>
    </w:p>
    <w:p w:rsidR="00501442" w:rsidRPr="00BD01D3" w:rsidP="00501442">
      <w:pPr>
        <w:rPr>
          <w:color w:val="000000"/>
        </w:rPr>
      </w:pPr>
      <w:r>
        <w:rPr>
          <w:color w:val="000000"/>
        </w:rPr>
        <w:t>Блок верхнего уровня</w:t>
      </w:r>
      <w:r w:rsidRPr="00BD01D3">
        <w:rPr>
          <w:color w:val="000000"/>
        </w:rPr>
        <w:t xml:space="preserve"> подразделяется на две обязательные части</w:t>
      </w:r>
      <w:r w:rsidR="003D7682">
        <w:rPr>
          <w:color w:val="000000"/>
        </w:rPr>
        <w:t>:</w:t>
      </w:r>
      <w:r w:rsidRPr="00BD01D3">
        <w:rPr>
          <w:color w:val="000000"/>
        </w:rPr>
        <w:t xml:space="preserve"> заголовок </w:t>
      </w:r>
      <w:r w:rsidRPr="00BD01D3">
        <w:rPr>
          <w:b/>
          <w:color w:val="000000"/>
        </w:rPr>
        <w:t>THEADER</w:t>
      </w:r>
      <w:r>
        <w:rPr>
          <w:color w:val="000000"/>
        </w:rPr>
        <w:t xml:space="preserve"> </w:t>
      </w:r>
      <w:r w:rsidR="00AE6D81">
        <w:rPr>
          <w:color w:val="000000"/>
        </w:rPr>
        <w:t xml:space="preserve">(таблица </w:t>
      </w:r>
      <w:hyperlink w:anchor="Таблица_В_1" w:tooltip="Таблица В.1. THEADER" w:history="1">
        <w:r w:rsidRPr="00AE6D81" w:rsidR="00AE6D81">
          <w:rPr>
            <w:rStyle w:val="Hyperlink"/>
          </w:rPr>
          <w:t>В.1</w:t>
        </w:r>
      </w:hyperlink>
      <w:r w:rsidR="00AE6D81">
        <w:rPr>
          <w:color w:val="000000"/>
        </w:rPr>
        <w:t xml:space="preserve">) </w:t>
      </w:r>
      <w:r w:rsidRPr="00BD01D3">
        <w:rPr>
          <w:color w:val="000000"/>
        </w:rPr>
        <w:t>и запрос</w:t>
      </w:r>
      <w:r w:rsidR="00987D71">
        <w:rPr>
          <w:color w:val="000000"/>
        </w:rPr>
        <w:t xml:space="preserve"> (обращение)</w:t>
      </w:r>
      <w:r w:rsidRPr="00BD01D3" w:rsidR="00D26FAF">
        <w:rPr>
          <w:color w:val="000000"/>
        </w:rPr>
        <w:t xml:space="preserve"> </w:t>
      </w:r>
      <w:r w:rsidRPr="00BD01D3">
        <w:rPr>
          <w:b/>
          <w:color w:val="000000"/>
        </w:rPr>
        <w:t>TBODY</w:t>
      </w:r>
      <w:r w:rsidRPr="00BD01D3">
        <w:rPr>
          <w:color w:val="000000"/>
        </w:rPr>
        <w:t>.</w:t>
      </w:r>
    </w:p>
    <w:p w:rsidR="00501442" w:rsidRPr="00265233" w:rsidP="00BB3C27">
      <w:pPr>
        <w:pStyle w:val="Heading2"/>
      </w:pPr>
      <w:bookmarkStart w:id="509" w:name="_Toc224826623"/>
      <w:r w:rsidRPr="00BB3C27">
        <w:t xml:space="preserve">Таблица </w:t>
      </w:r>
      <w:bookmarkStart w:id="510" w:name="Таблица_В_1"/>
      <w:r w:rsidRPr="00265233" w:rsidR="00EE349D">
        <w:t>В</w:t>
      </w:r>
      <w:r w:rsidRPr="00265233">
        <w:t>.1</w:t>
      </w:r>
      <w:bookmarkEnd w:id="510"/>
      <w:r w:rsidRPr="00265233" w:rsidR="00632DE9">
        <w:t>. С</w:t>
      </w:r>
      <w:r w:rsidRPr="00265233">
        <w:t xml:space="preserve">труктура </w:t>
      </w:r>
      <w:r w:rsidR="00BC015A">
        <w:t>блока</w:t>
      </w:r>
      <w:r w:rsidRPr="00265233" w:rsidR="00BC015A">
        <w:t xml:space="preserve"> </w:t>
      </w:r>
      <w:r w:rsidRPr="002614F9" w:rsidR="0037138A">
        <w:rPr>
          <w:b/>
        </w:rPr>
        <w:t>THEADER</w:t>
      </w:r>
      <w:bookmarkEnd w:id="509"/>
    </w:p>
    <w:tbl>
      <w:tblPr>
        <w:tblW w:w="94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9B3AFC">
        <w:tblPrEx>
          <w:tblW w:w="9435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E356EA" w:rsidRPr="00BD01D3" w:rsidP="00D96ED1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E356EA" w:rsidRPr="00BD01D3" w:rsidP="00D96ED1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E356EA" w:rsidP="00D96ED1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E356EA" w:rsidRPr="00BD01D3" w:rsidP="00D96ED1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E356EA" w:rsidRPr="00BD01D3" w:rsidP="00D96ED1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E356EA" w:rsidRPr="00BD01D3" w:rsidP="00D96ED1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9B3AFC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E356EA" w:rsidRPr="00BD01D3" w:rsidP="00D96ED1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</w:rPr>
              <w:t>RequestID</w:t>
            </w:r>
          </w:p>
        </w:tc>
        <w:tc>
          <w:tcPr>
            <w:tcW w:w="4547" w:type="dxa"/>
          </w:tcPr>
          <w:p w:rsidR="009418D9" w:rsidP="00D8001B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Идентификатор запроса</w:t>
            </w:r>
            <w:r w:rsidR="00987D71">
              <w:rPr>
                <w:color w:val="000000"/>
              </w:rPr>
              <w:t xml:space="preserve"> (обращения)</w:t>
            </w:r>
            <w:r w:rsidR="00CD1A3D">
              <w:rPr>
                <w:color w:val="000000"/>
              </w:rPr>
              <w:t>, присвоенный отправителем.</w:t>
            </w:r>
          </w:p>
          <w:p w:rsidR="00E356EA" w:rsidRPr="00BD01D3" w:rsidP="00A9424C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Значение идентификатора указывается в ответе </w:t>
            </w:r>
            <w:r w:rsidRPr="00BD01D3">
              <w:rPr>
                <w:color w:val="000000"/>
              </w:rPr>
              <w:t>Центрального каталога.</w:t>
            </w:r>
          </w:p>
        </w:tc>
        <w:tc>
          <w:tcPr>
            <w:tcW w:w="1592" w:type="dxa"/>
          </w:tcPr>
          <w:p w:rsidR="00E356EA" w:rsidRPr="00BD01D3" w:rsidP="00D96ED1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Целое число (</w:t>
            </w:r>
            <w:r w:rsidRPr="00773E37">
              <w:rPr>
                <w:color w:val="000000"/>
              </w:rPr>
              <w:t>38</w:t>
            </w:r>
            <w:r w:rsidRPr="00BD01D3">
              <w:rPr>
                <w:color w:val="000000"/>
              </w:rPr>
              <w:t>)</w:t>
            </w:r>
          </w:p>
        </w:tc>
        <w:tc>
          <w:tcPr>
            <w:tcW w:w="1592" w:type="dxa"/>
          </w:tcPr>
          <w:p w:rsidR="00E356EA" w:rsidRPr="00BD01D3" w:rsidP="00D96ED1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Нет</w:t>
            </w:r>
          </w:p>
        </w:tc>
      </w:tr>
      <w:tr w:rsidTr="009B3AFC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E356EA" w:rsidRPr="00BD01D3" w:rsidP="00D96ED1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</w:rPr>
              <w:t>CreateDate</w:t>
            </w:r>
          </w:p>
        </w:tc>
        <w:tc>
          <w:tcPr>
            <w:tcW w:w="4547" w:type="dxa"/>
          </w:tcPr>
          <w:p w:rsidR="00E356EA" w:rsidRPr="00BD01D3" w:rsidP="00D96ED1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Дата формирования запроса</w:t>
            </w:r>
            <w:r w:rsidR="00987D71">
              <w:rPr>
                <w:color w:val="000000"/>
              </w:rPr>
              <w:t xml:space="preserve"> (обращения)</w:t>
            </w:r>
            <w:r w:rsidR="00E94B12">
              <w:rPr>
                <w:color w:val="000000"/>
              </w:rPr>
              <w:t>.</w:t>
            </w:r>
          </w:p>
        </w:tc>
        <w:tc>
          <w:tcPr>
            <w:tcW w:w="1592" w:type="dxa"/>
          </w:tcPr>
          <w:p w:rsidR="00E356EA" w:rsidRPr="00BD01D3" w:rsidP="00D96ED1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Дата вида ДД.ММ.ГГГГ</w:t>
            </w:r>
          </w:p>
        </w:tc>
        <w:tc>
          <w:tcPr>
            <w:tcW w:w="1592" w:type="dxa"/>
          </w:tcPr>
          <w:p w:rsidR="00E356EA" w:rsidRPr="00BD01D3" w:rsidP="00D96ED1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</w:t>
            </w:r>
          </w:p>
        </w:tc>
      </w:tr>
    </w:tbl>
    <w:p w:rsidR="00501442" w:rsidRPr="00BD01D3" w:rsidP="00501442">
      <w:pPr>
        <w:spacing w:before="120"/>
        <w:rPr>
          <w:color w:val="000000"/>
        </w:rPr>
      </w:pPr>
      <w:r>
        <w:rPr>
          <w:color w:val="000000"/>
        </w:rPr>
        <w:t>Структура блока с запросами (обращениями)</w:t>
      </w:r>
      <w:r w:rsidRPr="00BD01D3">
        <w:rPr>
          <w:color w:val="000000"/>
        </w:rPr>
        <w:t xml:space="preserve"> </w:t>
      </w:r>
      <w:r w:rsidRPr="00BD01D3">
        <w:rPr>
          <w:b/>
          <w:color w:val="000000"/>
        </w:rPr>
        <w:t xml:space="preserve">TBODY </w:t>
      </w:r>
      <w:r>
        <w:rPr>
          <w:color w:val="000000"/>
        </w:rPr>
        <w:t>содержит</w:t>
      </w:r>
      <w:r w:rsidRPr="00BD01D3">
        <w:rPr>
          <w:color w:val="000000"/>
        </w:rPr>
        <w:t xml:space="preserve"> один из </w:t>
      </w:r>
      <w:r w:rsidRPr="00BD01D3" w:rsidR="004C177C">
        <w:rPr>
          <w:color w:val="000000"/>
        </w:rPr>
        <w:t xml:space="preserve">следующих </w:t>
      </w:r>
      <w:r w:rsidRPr="00BD01D3">
        <w:rPr>
          <w:color w:val="000000"/>
        </w:rPr>
        <w:t>элементов</w:t>
      </w:r>
      <w:r w:rsidR="00630942">
        <w:rPr>
          <w:color w:val="000000"/>
        </w:rPr>
        <w:t xml:space="preserve"> (таблица </w:t>
      </w:r>
      <w:hyperlink w:anchor="Таблица_В_2" w:tooltip="Таблица В.2. InquiryBKI, ChangeCode, ProvisionalCode, AnnulCode, ChangeProvisionalCode" w:history="1">
        <w:r w:rsidRPr="00630942" w:rsidR="00630942">
          <w:rPr>
            <w:rStyle w:val="Hyperlink"/>
          </w:rPr>
          <w:t>В.2</w:t>
        </w:r>
      </w:hyperlink>
      <w:r w:rsidR="00630942">
        <w:rPr>
          <w:color w:val="000000"/>
        </w:rPr>
        <w:t>)</w:t>
      </w:r>
      <w:r w:rsidRPr="00BD01D3">
        <w:rPr>
          <w:color w:val="000000"/>
        </w:rPr>
        <w:t>:</w:t>
      </w:r>
    </w:p>
    <w:p w:rsidR="00501442" w:rsidRPr="00BD01D3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>InquiryBKI</w:t>
      </w:r>
      <w:r w:rsidRPr="00BD01D3">
        <w:rPr>
          <w:color w:val="000000" w:themeColor="text1"/>
        </w:rPr>
        <w:t xml:space="preserve"> – запрос списка бюро;</w:t>
      </w:r>
    </w:p>
    <w:p w:rsidR="00501442" w:rsidRPr="00BD01D3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>ChangeCode</w:t>
      </w:r>
      <w:r w:rsidRPr="00BD01D3">
        <w:rPr>
          <w:color w:val="000000" w:themeColor="text1"/>
        </w:rPr>
        <w:t xml:space="preserve"> – </w:t>
      </w:r>
      <w:r w:rsidRPr="00BD01D3" w:rsidR="000C2F31">
        <w:rPr>
          <w:color w:val="000000" w:themeColor="text1"/>
        </w:rPr>
        <w:t>обращение</w:t>
      </w:r>
      <w:r w:rsidRPr="00BD01D3">
        <w:rPr>
          <w:color w:val="000000" w:themeColor="text1"/>
        </w:rPr>
        <w:t xml:space="preserve"> </w:t>
      </w:r>
      <w:r w:rsidR="000E19C5">
        <w:rPr>
          <w:color w:val="000000" w:themeColor="text1"/>
        </w:rPr>
        <w:t>о</w:t>
      </w:r>
      <w:r w:rsidRPr="00BD01D3" w:rsidR="000E19C5">
        <w:rPr>
          <w:color w:val="000000" w:themeColor="text1"/>
        </w:rPr>
        <w:t xml:space="preserve"> </w:t>
      </w:r>
      <w:r w:rsidR="000E19C5">
        <w:rPr>
          <w:color w:val="000000" w:themeColor="text1"/>
        </w:rPr>
        <w:t xml:space="preserve">формировании или замене </w:t>
      </w:r>
      <w:r w:rsidRPr="00BD01D3">
        <w:rPr>
          <w:color w:val="000000" w:themeColor="text1"/>
        </w:rPr>
        <w:t>кода субъекта;</w:t>
      </w:r>
    </w:p>
    <w:p w:rsidR="00501442" w:rsidRPr="00BD01D3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>ProvisionalCode</w:t>
      </w:r>
      <w:r w:rsidRPr="00BD01D3">
        <w:rPr>
          <w:color w:val="000000" w:themeColor="text1"/>
        </w:rPr>
        <w:t xml:space="preserve"> – </w:t>
      </w:r>
      <w:r w:rsidRPr="00BD01D3" w:rsidR="000C2F31">
        <w:rPr>
          <w:color w:val="000000" w:themeColor="text1"/>
        </w:rPr>
        <w:t>обращение</w:t>
      </w:r>
      <w:r w:rsidRPr="00BD01D3">
        <w:rPr>
          <w:color w:val="000000" w:themeColor="text1"/>
        </w:rPr>
        <w:t xml:space="preserve"> </w:t>
      </w:r>
      <w:r w:rsidR="000E19C5">
        <w:rPr>
          <w:color w:val="000000" w:themeColor="text1"/>
        </w:rPr>
        <w:t>о</w:t>
      </w:r>
      <w:r w:rsidRPr="00BD01D3" w:rsidR="000E19C5">
        <w:rPr>
          <w:color w:val="000000" w:themeColor="text1"/>
        </w:rPr>
        <w:t xml:space="preserve"> </w:t>
      </w:r>
      <w:r w:rsidR="000E19C5">
        <w:rPr>
          <w:color w:val="000000" w:themeColor="text1"/>
        </w:rPr>
        <w:t>формировании</w:t>
      </w:r>
      <w:r w:rsidRPr="00BD01D3" w:rsidR="0060556B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>дополнительного кода субъекта;</w:t>
      </w:r>
    </w:p>
    <w:p w:rsidR="00501442" w:rsidRPr="00BD01D3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>AnnulCode</w:t>
      </w:r>
      <w:r w:rsidRPr="00BD01D3">
        <w:rPr>
          <w:color w:val="000000" w:themeColor="text1"/>
        </w:rPr>
        <w:t xml:space="preserve"> – </w:t>
      </w:r>
      <w:r w:rsidRPr="00BD01D3" w:rsidR="000C2F31">
        <w:rPr>
          <w:color w:val="000000" w:themeColor="text1"/>
        </w:rPr>
        <w:t>обращение</w:t>
      </w:r>
      <w:r w:rsidRPr="00BD01D3">
        <w:rPr>
          <w:color w:val="000000" w:themeColor="text1"/>
        </w:rPr>
        <w:t xml:space="preserve"> </w:t>
      </w:r>
      <w:r w:rsidR="00E9500D">
        <w:rPr>
          <w:color w:val="000000" w:themeColor="text1"/>
        </w:rPr>
        <w:t>об</w:t>
      </w:r>
      <w:r w:rsidRPr="00BD01D3" w:rsidR="00E9500D">
        <w:rPr>
          <w:color w:val="000000" w:themeColor="text1"/>
        </w:rPr>
        <w:t xml:space="preserve"> аннулировани</w:t>
      </w:r>
      <w:r w:rsidR="00E9500D">
        <w:rPr>
          <w:color w:val="000000" w:themeColor="text1"/>
        </w:rPr>
        <w:t>и</w:t>
      </w:r>
      <w:r w:rsidRPr="00BD01D3" w:rsidR="00E9500D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>кода субъекта;</w:t>
      </w:r>
    </w:p>
    <w:p w:rsidR="00501442" w:rsidRPr="00BD01D3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>ChangeProvisionalCode</w:t>
      </w:r>
      <w:r w:rsidRPr="00BD01D3">
        <w:rPr>
          <w:color w:val="000000" w:themeColor="text1"/>
        </w:rPr>
        <w:t xml:space="preserve"> – </w:t>
      </w:r>
      <w:r w:rsidRPr="00BD01D3" w:rsidR="000C2F31">
        <w:rPr>
          <w:color w:val="000000" w:themeColor="text1"/>
        </w:rPr>
        <w:t>обращение</w:t>
      </w:r>
      <w:r w:rsidRPr="00BD01D3">
        <w:rPr>
          <w:color w:val="000000" w:themeColor="text1"/>
        </w:rPr>
        <w:t xml:space="preserve"> </w:t>
      </w:r>
      <w:r w:rsidR="00E9500D">
        <w:rPr>
          <w:color w:val="000000" w:themeColor="text1"/>
        </w:rPr>
        <w:t>о</w:t>
      </w:r>
      <w:r w:rsidRPr="00BD01D3" w:rsidR="00E9500D">
        <w:rPr>
          <w:color w:val="000000" w:themeColor="text1"/>
        </w:rPr>
        <w:t xml:space="preserve"> замен</w:t>
      </w:r>
      <w:r w:rsidR="00E9500D">
        <w:rPr>
          <w:color w:val="000000" w:themeColor="text1"/>
        </w:rPr>
        <w:t>е</w:t>
      </w:r>
      <w:r w:rsidRPr="00BD01D3" w:rsidR="00E9500D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>дополнительного кода субъекта</w:t>
      </w:r>
      <w:r w:rsidRPr="00BD01D3" w:rsidR="00D147FB">
        <w:rPr>
          <w:color w:val="000000" w:themeColor="text1"/>
        </w:rPr>
        <w:t>.</w:t>
      </w:r>
    </w:p>
    <w:p w:rsidR="004C177C" w:rsidRPr="005D1B43" w:rsidP="00BB3C27">
      <w:pPr>
        <w:pStyle w:val="Heading2"/>
        <w:rPr>
          <w:lang w:val="en-US"/>
        </w:rPr>
      </w:pPr>
      <w:bookmarkStart w:id="511" w:name="_Toc224826624"/>
      <w:r w:rsidRPr="00BB3C27">
        <w:t>Таблица</w:t>
      </w:r>
      <w:r w:rsidRPr="00336EB3">
        <w:rPr>
          <w:lang w:val="en-US"/>
        </w:rPr>
        <w:t xml:space="preserve"> </w:t>
      </w:r>
      <w:bookmarkStart w:id="512" w:name="Таблица_В_2"/>
      <w:r w:rsidRPr="00265233" w:rsidR="00EE349D">
        <w:t>В</w:t>
      </w:r>
      <w:r w:rsidRPr="005D1B43">
        <w:rPr>
          <w:lang w:val="en-US"/>
        </w:rPr>
        <w:t>.2</w:t>
      </w:r>
      <w:bookmarkEnd w:id="512"/>
      <w:r w:rsidRPr="005D1B43">
        <w:rPr>
          <w:lang w:val="en-US"/>
        </w:rPr>
        <w:t xml:space="preserve">. </w:t>
      </w:r>
      <w:r w:rsidRPr="00265233">
        <w:t>Структура</w:t>
      </w:r>
      <w:r w:rsidRPr="005D1B43">
        <w:rPr>
          <w:lang w:val="en-US"/>
        </w:rPr>
        <w:t xml:space="preserve"> </w:t>
      </w:r>
      <w:r w:rsidRPr="00265233">
        <w:t>блоков</w:t>
      </w:r>
      <w:r w:rsidRPr="005D1B43">
        <w:rPr>
          <w:lang w:val="en-US"/>
        </w:rPr>
        <w:t xml:space="preserve"> </w:t>
      </w:r>
      <w:r w:rsidRPr="005D1B43">
        <w:rPr>
          <w:b/>
          <w:lang w:val="en-US"/>
        </w:rPr>
        <w:t>InquiryBKI</w:t>
      </w:r>
      <w:r w:rsidRPr="005D1B43">
        <w:rPr>
          <w:lang w:val="en-US"/>
        </w:rPr>
        <w:t xml:space="preserve">, </w:t>
      </w:r>
      <w:r w:rsidRPr="005D1B43">
        <w:rPr>
          <w:b/>
          <w:lang w:val="en-US"/>
        </w:rPr>
        <w:t>ChangeCode</w:t>
      </w:r>
      <w:r w:rsidRPr="005D1B43">
        <w:rPr>
          <w:lang w:val="en-US"/>
        </w:rPr>
        <w:t xml:space="preserve">, </w:t>
      </w:r>
      <w:r w:rsidRPr="005D1B43">
        <w:rPr>
          <w:b/>
          <w:lang w:val="en-US"/>
        </w:rPr>
        <w:t>ProvisionalCode</w:t>
      </w:r>
      <w:r w:rsidRPr="005D1B43">
        <w:rPr>
          <w:lang w:val="en-US"/>
        </w:rPr>
        <w:t xml:space="preserve">, </w:t>
      </w:r>
      <w:r w:rsidRPr="005D1B43">
        <w:rPr>
          <w:b/>
          <w:lang w:val="en-US"/>
        </w:rPr>
        <w:t>AnnulCode</w:t>
      </w:r>
      <w:r w:rsidRPr="005D1B43">
        <w:rPr>
          <w:lang w:val="en-US"/>
        </w:rPr>
        <w:t xml:space="preserve">, </w:t>
      </w:r>
      <w:r w:rsidRPr="005D1B43">
        <w:rPr>
          <w:b/>
          <w:lang w:val="en-US"/>
        </w:rPr>
        <w:t>ChangeProvisionalCode</w:t>
      </w:r>
      <w:bookmarkEnd w:id="511"/>
    </w:p>
    <w:tbl>
      <w:tblPr>
        <w:tblW w:w="94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4742B8">
        <w:tblPrEx>
          <w:tblW w:w="9435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FC737C" w:rsidRPr="00BD01D3" w:rsidP="00E6067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FC737C" w:rsidRPr="00BD01D3" w:rsidP="00E6067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567BA6" w:rsidP="00E6067C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FC737C" w:rsidRPr="00BD01D3" w:rsidP="00E6067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FC737C" w:rsidRPr="00BD01D3" w:rsidP="00E6067C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FC737C" w:rsidRPr="00BD01D3" w:rsidP="00E6067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4742B8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4C177C" w:rsidRPr="00BD01D3" w:rsidP="00E6067C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</w:rPr>
              <w:t>KeyData</w:t>
            </w:r>
          </w:p>
        </w:tc>
        <w:tc>
          <w:tcPr>
            <w:tcW w:w="4547" w:type="dxa"/>
          </w:tcPr>
          <w:p w:rsidR="004C177C" w:rsidRPr="00BD01D3" w:rsidP="00BB536C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 xml:space="preserve">Обязательная ключевая информация о субъекте, по </w:t>
            </w:r>
            <w:r w:rsidRPr="00BD01D3" w:rsidR="00BB536C">
              <w:rPr>
                <w:color w:val="000000"/>
              </w:rPr>
              <w:t>которо</w:t>
            </w:r>
            <w:r w:rsidR="00BB536C">
              <w:rPr>
                <w:color w:val="000000"/>
              </w:rPr>
              <w:t>й</w:t>
            </w:r>
            <w:r w:rsidRPr="00BD01D3" w:rsidR="00BB536C">
              <w:rPr>
                <w:color w:val="000000"/>
              </w:rPr>
              <w:t xml:space="preserve"> </w:t>
            </w:r>
            <w:r w:rsidR="00BB536C">
              <w:rPr>
                <w:color w:val="000000"/>
              </w:rPr>
              <w:t>формируется</w:t>
            </w:r>
            <w:r w:rsidRPr="00BD01D3" w:rsidR="00BB536C">
              <w:rPr>
                <w:color w:val="000000"/>
              </w:rPr>
              <w:t xml:space="preserve"> </w:t>
            </w:r>
            <w:r w:rsidRPr="00BD01D3">
              <w:rPr>
                <w:color w:val="000000"/>
              </w:rPr>
              <w:t>запрос (обращение)</w:t>
            </w:r>
            <w:r w:rsidR="00E94B12">
              <w:rPr>
                <w:color w:val="000000"/>
              </w:rPr>
              <w:t>.</w:t>
            </w:r>
          </w:p>
        </w:tc>
        <w:tc>
          <w:tcPr>
            <w:tcW w:w="1592" w:type="dxa"/>
          </w:tcPr>
          <w:p w:rsidR="004C177C" w:rsidRPr="00BD01D3" w:rsidP="00E6067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Составной тип</w:t>
            </w:r>
          </w:p>
        </w:tc>
        <w:tc>
          <w:tcPr>
            <w:tcW w:w="1592" w:type="dxa"/>
          </w:tcPr>
          <w:p w:rsidR="004C177C" w:rsidRPr="00BD01D3" w:rsidP="00E6067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</w:t>
            </w:r>
          </w:p>
        </w:tc>
      </w:tr>
      <w:tr w:rsidTr="004742B8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A369E0" w:rsidRPr="00BD01D3" w:rsidP="00A369E0">
            <w:pPr>
              <w:spacing w:line="240" w:lineRule="auto"/>
              <w:ind w:firstLine="0"/>
              <w:rPr>
                <w:color w:val="000000"/>
              </w:rPr>
            </w:pPr>
            <w:r w:rsidRPr="00E90CBF">
              <w:rPr>
                <w:b/>
                <w:color w:val="000000"/>
                <w:lang w:val="en-US"/>
              </w:rPr>
              <w:t>NewCode</w:t>
            </w:r>
          </w:p>
        </w:tc>
        <w:tc>
          <w:tcPr>
            <w:tcW w:w="4547" w:type="dxa"/>
          </w:tcPr>
          <w:p w:rsidR="009418D9" w:rsidP="009418D9">
            <w:pPr>
              <w:spacing w:line="240" w:lineRule="auto"/>
              <w:ind w:firstLine="0"/>
            </w:pPr>
            <w:r>
              <w:rPr>
                <w:color w:val="000000"/>
              </w:rPr>
              <w:t>Н</w:t>
            </w:r>
            <w:r w:rsidRPr="008E65CE">
              <w:rPr>
                <w:color w:val="000000"/>
              </w:rPr>
              <w:t>овый код</w:t>
            </w:r>
            <w:r>
              <w:rPr>
                <w:color w:val="000000"/>
              </w:rPr>
              <w:t xml:space="preserve"> </w:t>
            </w:r>
            <w:r w:rsidRPr="008E65CE">
              <w:rPr>
                <w:color w:val="000000"/>
              </w:rPr>
              <w:t xml:space="preserve">субъекта </w:t>
            </w:r>
            <w:r>
              <w:rPr>
                <w:color w:val="000000"/>
              </w:rPr>
              <w:t xml:space="preserve">(в блоках </w:t>
            </w:r>
            <w:r w:rsidRPr="008E65CE">
              <w:rPr>
                <w:b/>
                <w:color w:val="000000"/>
              </w:rPr>
              <w:t>ChangeCode</w:t>
            </w:r>
            <w:r>
              <w:rPr>
                <w:color w:val="000000"/>
              </w:rPr>
              <w:t xml:space="preserve"> и </w:t>
            </w:r>
            <w:r w:rsidRPr="000D4948">
              <w:rPr>
                <w:b/>
                <w:lang w:val="en-US"/>
              </w:rPr>
              <w:t>ChangeProvisionalCode</w:t>
            </w:r>
            <w:r>
              <w:t>).</w:t>
            </w:r>
          </w:p>
          <w:p w:rsidR="00A369E0" w:rsidRPr="00D3123C" w:rsidP="009418D9">
            <w:pPr>
              <w:spacing w:line="240" w:lineRule="auto"/>
              <w:ind w:firstLine="0"/>
              <w:rPr>
                <w:color w:val="000000"/>
              </w:rPr>
            </w:pPr>
            <w:r>
              <w:t>Д</w:t>
            </w:r>
            <w:r>
              <w:rPr>
                <w:color w:val="000000"/>
              </w:rPr>
              <w:t>ополнительный</w:t>
            </w:r>
            <w:r w:rsidRPr="008E65CE">
              <w:rPr>
                <w:color w:val="000000"/>
              </w:rPr>
              <w:t xml:space="preserve"> код</w:t>
            </w:r>
            <w:r>
              <w:rPr>
                <w:color w:val="000000"/>
              </w:rPr>
              <w:t xml:space="preserve"> </w:t>
            </w:r>
            <w:r w:rsidRPr="008E65CE">
              <w:rPr>
                <w:color w:val="000000"/>
              </w:rPr>
              <w:t xml:space="preserve">субъекта </w:t>
            </w:r>
            <w:r>
              <w:rPr>
                <w:color w:val="000000"/>
              </w:rPr>
              <w:t xml:space="preserve">(в блоке </w:t>
            </w:r>
            <w:r w:rsidRPr="008E65CE">
              <w:rPr>
                <w:b/>
                <w:color w:val="000000"/>
              </w:rPr>
              <w:t>ProvisionalCode</w:t>
            </w:r>
            <w:r>
              <w:rPr>
                <w:color w:val="000000"/>
              </w:rPr>
              <w:t>).</w:t>
            </w:r>
          </w:p>
        </w:tc>
        <w:tc>
          <w:tcPr>
            <w:tcW w:w="1592" w:type="dxa"/>
          </w:tcPr>
          <w:p w:rsidR="00A369E0" w:rsidRPr="00BD01D3" w:rsidP="00A369E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 (15)</w:t>
            </w:r>
          </w:p>
        </w:tc>
        <w:tc>
          <w:tcPr>
            <w:tcW w:w="1592" w:type="dxa"/>
          </w:tcPr>
          <w:p w:rsidR="00A369E0" w:rsidRPr="00BD01D3" w:rsidP="00A369E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</w:t>
            </w:r>
          </w:p>
        </w:tc>
      </w:tr>
      <w:tr w:rsidTr="004742B8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E275CE" w:rsidRPr="009418D9" w:rsidP="002A07A5">
            <w:pPr>
              <w:spacing w:line="240" w:lineRule="auto"/>
              <w:ind w:firstLine="0"/>
              <w:rPr>
                <w:b/>
                <w:color w:val="000000"/>
              </w:rPr>
            </w:pPr>
            <w:r>
              <w:rPr>
                <w:b/>
                <w:lang w:val="en-US"/>
              </w:rPr>
              <w:t>Provisional</w:t>
            </w:r>
            <w:r w:rsidRPr="003D75C3">
              <w:rPr>
                <w:b/>
              </w:rPr>
              <w:t>Code</w:t>
            </w:r>
          </w:p>
        </w:tc>
        <w:tc>
          <w:tcPr>
            <w:tcW w:w="4547" w:type="dxa"/>
          </w:tcPr>
          <w:p w:rsidR="00E275CE" w:rsidP="00600C5A">
            <w:pPr>
              <w:spacing w:line="240" w:lineRule="auto"/>
              <w:ind w:firstLine="0"/>
              <w:rPr>
                <w:color w:val="000000"/>
              </w:rPr>
            </w:pPr>
            <w:r w:rsidRPr="00040844">
              <w:t>Текущий дополнительный код</w:t>
            </w:r>
            <w:r>
              <w:t xml:space="preserve"> </w:t>
            </w:r>
            <w:r w:rsidRPr="00040844">
              <w:t>субъекта, подлежащий замене</w:t>
            </w:r>
            <w:r>
              <w:t xml:space="preserve"> (в блоке </w:t>
            </w:r>
            <w:r w:rsidRPr="000D4948">
              <w:rPr>
                <w:b/>
                <w:lang w:val="en-US"/>
              </w:rPr>
              <w:t>ChangeProvisionalCode</w:t>
            </w:r>
            <w:r>
              <w:t>).</w:t>
            </w:r>
          </w:p>
        </w:tc>
        <w:tc>
          <w:tcPr>
            <w:tcW w:w="1592" w:type="dxa"/>
          </w:tcPr>
          <w:p w:rsidR="00E275CE" w:rsidP="002A07A5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 (15)</w:t>
            </w:r>
          </w:p>
        </w:tc>
        <w:tc>
          <w:tcPr>
            <w:tcW w:w="1592" w:type="dxa"/>
          </w:tcPr>
          <w:p w:rsidR="00E275CE" w:rsidRPr="00BD01D3" w:rsidP="002A07A5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</w:t>
            </w:r>
          </w:p>
        </w:tc>
      </w:tr>
    </w:tbl>
    <w:p w:rsidR="00E275CE" w:rsidRPr="00E275CE" w:rsidP="00E275CE">
      <w:pPr>
        <w:spacing w:before="120"/>
        <w:rPr>
          <w:color w:val="000000"/>
        </w:rPr>
      </w:pPr>
      <w:r>
        <w:rPr>
          <w:color w:val="000000"/>
        </w:rPr>
        <w:t xml:space="preserve">Элементы </w:t>
      </w:r>
      <w:r w:rsidRPr="00E90CBF">
        <w:rPr>
          <w:b/>
          <w:color w:val="000000"/>
          <w:lang w:val="en-US"/>
        </w:rPr>
        <w:t>NewCode</w:t>
      </w:r>
      <w:r>
        <w:rPr>
          <w:color w:val="000000"/>
        </w:rPr>
        <w:t xml:space="preserve"> и </w:t>
      </w:r>
      <w:r>
        <w:rPr>
          <w:b/>
          <w:lang w:val="en-US"/>
        </w:rPr>
        <w:t>Provisional</w:t>
      </w:r>
      <w:r w:rsidRPr="003D75C3">
        <w:rPr>
          <w:b/>
        </w:rPr>
        <w:t>Code</w:t>
      </w:r>
      <w:r>
        <w:t xml:space="preserve"> формируются только в блоках, указанных </w:t>
      </w:r>
      <w:r w:rsidR="00367125">
        <w:br/>
      </w:r>
      <w:r>
        <w:t xml:space="preserve">в </w:t>
      </w:r>
      <w:r w:rsidR="00FA1823">
        <w:t>поле «О</w:t>
      </w:r>
      <w:r>
        <w:t>писани</w:t>
      </w:r>
      <w:r w:rsidR="00FA1823">
        <w:t>е»</w:t>
      </w:r>
      <w:r>
        <w:t>.</w:t>
      </w:r>
    </w:p>
    <w:p w:rsidR="00501442" w:rsidRPr="00BD01D3" w:rsidP="004742B8">
      <w:pPr>
        <w:keepNext/>
        <w:rPr>
          <w:color w:val="000000"/>
        </w:rPr>
      </w:pPr>
      <w:r w:rsidRPr="00BD01D3">
        <w:rPr>
          <w:color w:val="000000"/>
        </w:rPr>
        <w:t xml:space="preserve">Внутри элемента </w:t>
      </w:r>
      <w:r w:rsidRPr="00BD01D3">
        <w:rPr>
          <w:b/>
          <w:color w:val="000000"/>
        </w:rPr>
        <w:t>KeyData</w:t>
      </w:r>
      <w:r w:rsidRPr="00BD01D3">
        <w:rPr>
          <w:color w:val="000000"/>
        </w:rPr>
        <w:t xml:space="preserve"> может находиться один из двух элементов:</w:t>
      </w:r>
    </w:p>
    <w:p w:rsidR="00BE2A3E" w:rsidRPr="00BD01D3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 xml:space="preserve">KEYLP – </w:t>
      </w:r>
      <w:r w:rsidRPr="00F255FA">
        <w:rPr>
          <w:color w:val="000000" w:themeColor="text1"/>
        </w:rPr>
        <w:t xml:space="preserve">ключевая информация </w:t>
      </w:r>
      <w:r>
        <w:rPr>
          <w:color w:val="000000" w:themeColor="text1"/>
        </w:rPr>
        <w:t>о</w:t>
      </w:r>
      <w:r w:rsidRPr="00F255FA">
        <w:rPr>
          <w:color w:val="000000" w:themeColor="text1"/>
        </w:rPr>
        <w:t xml:space="preserve"> субъект</w:t>
      </w:r>
      <w:r>
        <w:rPr>
          <w:color w:val="000000" w:themeColor="text1"/>
        </w:rPr>
        <w:t>е -</w:t>
      </w:r>
      <w:r w:rsidRPr="00F255FA">
        <w:rPr>
          <w:color w:val="000000" w:themeColor="text1"/>
        </w:rPr>
        <w:t xml:space="preserve"> юридическ</w:t>
      </w:r>
      <w:r>
        <w:rPr>
          <w:color w:val="000000" w:themeColor="text1"/>
        </w:rPr>
        <w:t>ом</w:t>
      </w:r>
      <w:r w:rsidRPr="00F255FA">
        <w:rPr>
          <w:color w:val="000000" w:themeColor="text1"/>
        </w:rPr>
        <w:t xml:space="preserve"> лиц</w:t>
      </w:r>
      <w:r>
        <w:rPr>
          <w:color w:val="000000" w:themeColor="text1"/>
        </w:rPr>
        <w:t>е</w:t>
      </w:r>
      <w:r w:rsidR="00630942">
        <w:rPr>
          <w:color w:val="000000" w:themeColor="text1"/>
        </w:rPr>
        <w:t xml:space="preserve"> (таблица </w:t>
      </w:r>
      <w:hyperlink w:anchor="Таблица_В_3" w:tooltip="Таблица В.3. KEYLP" w:history="1">
        <w:r w:rsidRPr="00630942" w:rsidR="00630942">
          <w:rPr>
            <w:rStyle w:val="Hyperlink"/>
          </w:rPr>
          <w:t>В.3</w:t>
        </w:r>
      </w:hyperlink>
      <w:r w:rsidR="00630942">
        <w:rPr>
          <w:color w:val="000000" w:themeColor="text1"/>
        </w:rPr>
        <w:t>)</w:t>
      </w:r>
      <w:r w:rsidRPr="00F255FA">
        <w:rPr>
          <w:color w:val="000000" w:themeColor="text1"/>
        </w:rPr>
        <w:t>;</w:t>
      </w:r>
    </w:p>
    <w:p w:rsidR="00BE2A3E" w:rsidRPr="00BD01D3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 xml:space="preserve">KEYNP – </w:t>
      </w:r>
      <w:r w:rsidRPr="00F255FA">
        <w:rPr>
          <w:color w:val="000000" w:themeColor="text1"/>
        </w:rPr>
        <w:t xml:space="preserve">ключевая информация </w:t>
      </w:r>
      <w:r>
        <w:rPr>
          <w:color w:val="000000" w:themeColor="text1"/>
        </w:rPr>
        <w:t>о</w:t>
      </w:r>
      <w:r w:rsidRPr="00F255FA">
        <w:rPr>
          <w:color w:val="000000" w:themeColor="text1"/>
        </w:rPr>
        <w:t xml:space="preserve"> субъект</w:t>
      </w:r>
      <w:r>
        <w:rPr>
          <w:color w:val="000000" w:themeColor="text1"/>
        </w:rPr>
        <w:t>е - физическом лице</w:t>
      </w:r>
      <w:r w:rsidR="00630942">
        <w:rPr>
          <w:color w:val="000000" w:themeColor="text1"/>
        </w:rPr>
        <w:t xml:space="preserve"> (таблица </w:t>
      </w:r>
      <w:hyperlink w:anchor="Таблица_В_4" w:tooltip="Таблица В.4. KEYNP" w:history="1">
        <w:r w:rsidR="00630942">
          <w:rPr>
            <w:rStyle w:val="Hyperlink"/>
          </w:rPr>
          <w:t>В.4</w:t>
        </w:r>
      </w:hyperlink>
      <w:r w:rsidR="00630942">
        <w:rPr>
          <w:color w:val="000000" w:themeColor="text1"/>
        </w:rPr>
        <w:t>)</w:t>
      </w:r>
      <w:r w:rsidRPr="00BD01D3">
        <w:rPr>
          <w:color w:val="000000" w:themeColor="text1"/>
        </w:rPr>
        <w:t>.</w:t>
      </w:r>
    </w:p>
    <w:p w:rsidR="00501442" w:rsidRPr="00265233" w:rsidP="00BB3C27">
      <w:pPr>
        <w:pStyle w:val="Heading2"/>
      </w:pPr>
      <w:bookmarkStart w:id="513" w:name="_Toc224826625"/>
      <w:r w:rsidRPr="00BB3C27">
        <w:t xml:space="preserve">Таблица </w:t>
      </w:r>
      <w:bookmarkStart w:id="514" w:name="Таблица_В_3"/>
      <w:r w:rsidRPr="00265233" w:rsidR="00EE349D">
        <w:t>В</w:t>
      </w:r>
      <w:r w:rsidRPr="00265233">
        <w:t>.</w:t>
      </w:r>
      <w:r w:rsidRPr="00265233" w:rsidR="004C177C">
        <w:t>3</w:t>
      </w:r>
      <w:bookmarkEnd w:id="514"/>
      <w:r w:rsidRPr="00265233" w:rsidR="00632DE9">
        <w:t xml:space="preserve">. </w:t>
      </w:r>
      <w:r w:rsidRPr="00265233">
        <w:t xml:space="preserve">Структура блока </w:t>
      </w:r>
      <w:r w:rsidRPr="002614F9">
        <w:rPr>
          <w:b/>
        </w:rPr>
        <w:t>KEYLP</w:t>
      </w:r>
      <w:bookmarkEnd w:id="513"/>
    </w:p>
    <w:tbl>
      <w:tblPr>
        <w:tblW w:w="94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4561"/>
        <w:gridCol w:w="1588"/>
        <w:gridCol w:w="1588"/>
      </w:tblGrid>
      <w:tr w:rsidTr="00823E5D">
        <w:tblPrEx>
          <w:tblW w:w="9438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61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</w:tcPr>
          <w:p w:rsidR="00567BA6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823E5D">
        <w:tblPrEx>
          <w:tblW w:w="9438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</w:tcPr>
          <w:p w:rsidR="00501442" w:rsidRPr="00BD01D3" w:rsidP="00501442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b/>
                <w:color w:val="000000"/>
              </w:rPr>
              <w:t>Name</w:t>
            </w:r>
          </w:p>
        </w:tc>
        <w:tc>
          <w:tcPr>
            <w:tcW w:w="4561" w:type="dxa"/>
          </w:tcPr>
          <w:p w:rsidR="009418D9" w:rsidP="00501442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Полное наименование.</w:t>
            </w:r>
          </w:p>
          <w:p w:rsidR="00501442" w:rsidRPr="00BD01D3" w:rsidP="00501442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Допускается не указывать (для юридических лиц, зарегистрированных на территории Российской федерации)</w:t>
            </w:r>
            <w:r w:rsidR="00E94B12">
              <w:rPr>
                <w:color w:val="000000"/>
              </w:rPr>
              <w:t>.</w:t>
            </w:r>
          </w:p>
        </w:tc>
        <w:tc>
          <w:tcPr>
            <w:tcW w:w="1588" w:type="dxa"/>
          </w:tcPr>
          <w:p w:rsidR="00501442" w:rsidRPr="00BD01D3" w:rsidP="00501442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Текст (1020)</w:t>
            </w:r>
          </w:p>
        </w:tc>
        <w:tc>
          <w:tcPr>
            <w:tcW w:w="1588" w:type="dxa"/>
          </w:tcPr>
          <w:p w:rsidR="00501442" w:rsidRPr="00BD01D3" w:rsidP="00501442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Нет</w:t>
            </w:r>
          </w:p>
        </w:tc>
      </w:tr>
      <w:tr w:rsidTr="00823E5D">
        <w:tblPrEx>
          <w:tblW w:w="9438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</w:tcPr>
          <w:p w:rsidR="00501442" w:rsidRPr="00BD01D3" w:rsidP="00501442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</w:rPr>
              <w:t>EGRN</w:t>
            </w:r>
          </w:p>
        </w:tc>
        <w:tc>
          <w:tcPr>
            <w:tcW w:w="4561" w:type="dxa"/>
          </w:tcPr>
          <w:p w:rsidR="009418D9" w:rsidP="005C563F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Регистрационный номер.</w:t>
            </w:r>
          </w:p>
          <w:p w:rsidR="00501442" w:rsidRPr="00BD01D3" w:rsidP="005C563F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 xml:space="preserve">Если регистрационный номер у субъекта отсутствует, </w:t>
            </w:r>
            <w:r w:rsidR="005C563F">
              <w:rPr>
                <w:color w:val="000000"/>
              </w:rPr>
              <w:t xml:space="preserve">то данный элемент </w:t>
            </w:r>
            <w:r w:rsidRPr="00BD01D3">
              <w:rPr>
                <w:color w:val="000000"/>
              </w:rPr>
              <w:t xml:space="preserve">не </w:t>
            </w:r>
            <w:r w:rsidRPr="00BD01D3" w:rsidR="005C563F">
              <w:rPr>
                <w:color w:val="000000"/>
              </w:rPr>
              <w:t>включа</w:t>
            </w:r>
            <w:r w:rsidR="005C563F">
              <w:rPr>
                <w:color w:val="000000"/>
              </w:rPr>
              <w:t>ется</w:t>
            </w:r>
            <w:r w:rsidRPr="00BD01D3" w:rsidR="005C563F">
              <w:rPr>
                <w:color w:val="000000"/>
              </w:rPr>
              <w:t xml:space="preserve"> </w:t>
            </w:r>
            <w:r w:rsidRPr="00BD01D3">
              <w:rPr>
                <w:color w:val="000000"/>
              </w:rPr>
              <w:t>в XML</w:t>
            </w:r>
            <w:r w:rsidRPr="00D325C9" w:rsidR="005C563F">
              <w:rPr>
                <w:color w:val="000000"/>
              </w:rPr>
              <w:t>-</w:t>
            </w:r>
            <w:r w:rsidR="005C563F">
              <w:rPr>
                <w:color w:val="000000"/>
              </w:rPr>
              <w:t>файл</w:t>
            </w:r>
            <w:r w:rsidRPr="00BD01D3">
              <w:rPr>
                <w:color w:val="000000"/>
              </w:rPr>
              <w:t>.</w:t>
            </w:r>
          </w:p>
        </w:tc>
        <w:tc>
          <w:tcPr>
            <w:tcW w:w="1588" w:type="dxa"/>
          </w:tcPr>
          <w:p w:rsidR="00501442" w:rsidRPr="00BD01D3" w:rsidP="00501442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Текст (1</w:t>
            </w:r>
            <w:r w:rsidRPr="00BD01D3">
              <w:rPr>
                <w:color w:val="000000"/>
                <w:lang w:val="en-US"/>
              </w:rPr>
              <w:t>024</w:t>
            </w:r>
            <w:r w:rsidRPr="00BD01D3">
              <w:rPr>
                <w:color w:val="000000"/>
              </w:rPr>
              <w:t>)</w:t>
            </w:r>
          </w:p>
        </w:tc>
        <w:tc>
          <w:tcPr>
            <w:tcW w:w="1588" w:type="dxa"/>
          </w:tcPr>
          <w:p w:rsidR="00501442" w:rsidRPr="00BD01D3" w:rsidP="00501442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Нет</w:t>
            </w:r>
          </w:p>
        </w:tc>
      </w:tr>
      <w:tr w:rsidTr="00823E5D">
        <w:tblPrEx>
          <w:tblW w:w="9438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</w:tcPr>
          <w:p w:rsidR="00501442" w:rsidRPr="00BD01D3" w:rsidP="00501442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</w:rPr>
              <w:t>INN</w:t>
            </w:r>
          </w:p>
        </w:tc>
        <w:tc>
          <w:tcPr>
            <w:tcW w:w="4561" w:type="dxa"/>
          </w:tcPr>
          <w:p w:rsidR="009418D9" w:rsidP="00D8001B">
            <w:pPr>
              <w:spacing w:line="240" w:lineRule="auto"/>
              <w:ind w:firstLine="0"/>
            </w:pPr>
            <w:r>
              <w:t>Номер налогоплательщика.</w:t>
            </w:r>
          </w:p>
          <w:p w:rsidR="00501442" w:rsidRPr="00BD01D3" w:rsidP="00D8001B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t>Если номер налогоплательщика у субъекта отсутствует</w:t>
            </w:r>
            <w:r w:rsidRPr="00BD01D3" w:rsidR="005C563F">
              <w:rPr>
                <w:color w:val="000000"/>
              </w:rPr>
              <w:t xml:space="preserve">, </w:t>
            </w:r>
            <w:r w:rsidR="005C563F">
              <w:rPr>
                <w:color w:val="000000"/>
              </w:rPr>
              <w:t xml:space="preserve">то данный элемент </w:t>
            </w:r>
            <w:r w:rsidRPr="00BD01D3" w:rsidR="005C563F">
              <w:rPr>
                <w:color w:val="000000"/>
              </w:rPr>
              <w:t>не включа</w:t>
            </w:r>
            <w:r w:rsidR="005C563F">
              <w:rPr>
                <w:color w:val="000000"/>
              </w:rPr>
              <w:t>ется</w:t>
            </w:r>
            <w:r w:rsidRPr="00BD01D3" w:rsidR="005C563F">
              <w:rPr>
                <w:color w:val="000000"/>
              </w:rPr>
              <w:t xml:space="preserve"> в XML</w:t>
            </w:r>
            <w:r w:rsidRPr="00495FE9" w:rsidR="005C563F">
              <w:rPr>
                <w:color w:val="000000"/>
              </w:rPr>
              <w:t>-</w:t>
            </w:r>
            <w:r w:rsidR="005C563F">
              <w:rPr>
                <w:color w:val="000000"/>
              </w:rPr>
              <w:t>файл</w:t>
            </w:r>
            <w:r w:rsidRPr="00BD01D3" w:rsidR="005C563F">
              <w:rPr>
                <w:color w:val="000000"/>
              </w:rPr>
              <w:t>.</w:t>
            </w:r>
          </w:p>
        </w:tc>
        <w:tc>
          <w:tcPr>
            <w:tcW w:w="1588" w:type="dxa"/>
          </w:tcPr>
          <w:p w:rsidR="00501442" w:rsidRPr="00BD01D3" w:rsidP="00501442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Текст (10</w:t>
            </w:r>
            <w:r w:rsidRPr="00BD01D3">
              <w:rPr>
                <w:color w:val="000000"/>
                <w:lang w:val="en-US"/>
              </w:rPr>
              <w:t>24</w:t>
            </w:r>
            <w:r w:rsidRPr="00BD01D3">
              <w:rPr>
                <w:color w:val="000000"/>
              </w:rPr>
              <w:t>)</w:t>
            </w:r>
          </w:p>
        </w:tc>
        <w:tc>
          <w:tcPr>
            <w:tcW w:w="1588" w:type="dxa"/>
          </w:tcPr>
          <w:p w:rsidR="00501442" w:rsidRPr="00BD01D3" w:rsidP="00501442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Нет</w:t>
            </w:r>
          </w:p>
        </w:tc>
      </w:tr>
    </w:tbl>
    <w:p w:rsidR="00501442" w:rsidRPr="00265233" w:rsidP="00BB3C27">
      <w:pPr>
        <w:pStyle w:val="Heading2"/>
      </w:pPr>
      <w:bookmarkStart w:id="515" w:name="_Toc224826626"/>
      <w:r w:rsidRPr="00BB3C27">
        <w:t xml:space="preserve">Таблица </w:t>
      </w:r>
      <w:bookmarkStart w:id="516" w:name="Таблица_В_4"/>
      <w:r w:rsidRPr="00265233" w:rsidR="00EE349D">
        <w:t>В</w:t>
      </w:r>
      <w:r w:rsidRPr="00265233">
        <w:t>.</w:t>
      </w:r>
      <w:r w:rsidRPr="00265233" w:rsidR="004C177C">
        <w:t>4</w:t>
      </w:r>
      <w:bookmarkEnd w:id="516"/>
      <w:r w:rsidRPr="00265233" w:rsidR="00632DE9">
        <w:t xml:space="preserve">. </w:t>
      </w:r>
      <w:r w:rsidRPr="00265233">
        <w:t xml:space="preserve">Структура блока </w:t>
      </w:r>
      <w:r w:rsidRPr="002614F9">
        <w:rPr>
          <w:b/>
        </w:rPr>
        <w:t>KEYNP</w:t>
      </w:r>
      <w:bookmarkEnd w:id="515"/>
    </w:p>
    <w:tbl>
      <w:tblPr>
        <w:tblW w:w="94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8"/>
        <w:gridCol w:w="4555"/>
        <w:gridCol w:w="1586"/>
        <w:gridCol w:w="1586"/>
      </w:tblGrid>
      <w:tr w:rsidTr="003A26EC">
        <w:tblPrEx>
          <w:tblW w:w="9435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8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55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6" w:type="dxa"/>
          </w:tcPr>
          <w:p w:rsidR="00567BA6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6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3A26EC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8" w:type="dxa"/>
          </w:tcPr>
          <w:p w:rsidR="00501442" w:rsidRPr="00BD01D3" w:rsidP="00501442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</w:rPr>
              <w:t>FirstName</w:t>
            </w:r>
          </w:p>
        </w:tc>
        <w:tc>
          <w:tcPr>
            <w:tcW w:w="4555" w:type="dxa"/>
          </w:tcPr>
          <w:p w:rsidR="00501442" w:rsidRPr="00BD01D3" w:rsidP="00501442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Имя</w:t>
            </w:r>
            <w:r w:rsidR="00E94B12">
              <w:rPr>
                <w:color w:val="000000"/>
              </w:rPr>
              <w:t>.</w:t>
            </w:r>
          </w:p>
        </w:tc>
        <w:tc>
          <w:tcPr>
            <w:tcW w:w="1586" w:type="dxa"/>
          </w:tcPr>
          <w:p w:rsidR="00501442" w:rsidRPr="00BD01D3" w:rsidP="00501442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Текст (60)</w:t>
            </w:r>
          </w:p>
        </w:tc>
        <w:tc>
          <w:tcPr>
            <w:tcW w:w="1586" w:type="dxa"/>
          </w:tcPr>
          <w:p w:rsidR="00501442" w:rsidRPr="00BD01D3" w:rsidP="00501442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</w:t>
            </w:r>
          </w:p>
        </w:tc>
      </w:tr>
      <w:tr w:rsidTr="003A26EC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8" w:type="dxa"/>
          </w:tcPr>
          <w:p w:rsidR="00501442" w:rsidRPr="00BD01D3" w:rsidP="00501442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</w:rPr>
              <w:t>LastName</w:t>
            </w:r>
          </w:p>
        </w:tc>
        <w:tc>
          <w:tcPr>
            <w:tcW w:w="4555" w:type="dxa"/>
          </w:tcPr>
          <w:p w:rsidR="00501442" w:rsidRPr="00BD01D3" w:rsidP="00501442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Фамилия</w:t>
            </w:r>
            <w:r w:rsidR="00E94B12">
              <w:rPr>
                <w:color w:val="000000"/>
              </w:rPr>
              <w:t>.</w:t>
            </w:r>
          </w:p>
        </w:tc>
        <w:tc>
          <w:tcPr>
            <w:tcW w:w="1586" w:type="dxa"/>
          </w:tcPr>
          <w:p w:rsidR="00501442" w:rsidRPr="00BD01D3" w:rsidP="00501442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Текст (60)</w:t>
            </w:r>
          </w:p>
        </w:tc>
        <w:tc>
          <w:tcPr>
            <w:tcW w:w="1586" w:type="dxa"/>
          </w:tcPr>
          <w:p w:rsidR="00501442" w:rsidRPr="00BD01D3" w:rsidP="00501442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</w:t>
            </w:r>
          </w:p>
        </w:tc>
      </w:tr>
      <w:tr w:rsidTr="003A26EC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8" w:type="dxa"/>
          </w:tcPr>
          <w:p w:rsidR="00501442" w:rsidRPr="00BD01D3" w:rsidP="00501442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</w:rPr>
              <w:t>MiddleName</w:t>
            </w:r>
          </w:p>
        </w:tc>
        <w:tc>
          <w:tcPr>
            <w:tcW w:w="4555" w:type="dxa"/>
          </w:tcPr>
          <w:p w:rsidR="009418D9" w:rsidP="00D8001B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 xml:space="preserve">Отчество. </w:t>
            </w:r>
          </w:p>
          <w:p w:rsidR="00501442" w:rsidRPr="00BD01D3" w:rsidP="00D8001B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Если отчество у субъекта отсутствует</w:t>
            </w:r>
            <w:r w:rsidRPr="00BD01D3" w:rsidR="005C563F">
              <w:rPr>
                <w:color w:val="000000"/>
              </w:rPr>
              <w:t xml:space="preserve">, </w:t>
            </w:r>
            <w:r w:rsidR="005C563F">
              <w:rPr>
                <w:color w:val="000000"/>
              </w:rPr>
              <w:t xml:space="preserve">то данный элемент </w:t>
            </w:r>
            <w:r w:rsidRPr="00BD01D3" w:rsidR="005C563F">
              <w:rPr>
                <w:color w:val="000000"/>
              </w:rPr>
              <w:t>не включа</w:t>
            </w:r>
            <w:r w:rsidR="005C563F">
              <w:rPr>
                <w:color w:val="000000"/>
              </w:rPr>
              <w:t>ется</w:t>
            </w:r>
            <w:r w:rsidRPr="00BD01D3" w:rsidR="005C563F">
              <w:rPr>
                <w:color w:val="000000"/>
              </w:rPr>
              <w:t xml:space="preserve"> в XML</w:t>
            </w:r>
            <w:r w:rsidRPr="00495FE9" w:rsidR="005C563F">
              <w:rPr>
                <w:color w:val="000000"/>
              </w:rPr>
              <w:t>-</w:t>
            </w:r>
            <w:r w:rsidR="005C563F">
              <w:rPr>
                <w:color w:val="000000"/>
              </w:rPr>
              <w:t>файл</w:t>
            </w:r>
            <w:r w:rsidRPr="00BD01D3" w:rsidR="005C563F">
              <w:rPr>
                <w:color w:val="000000"/>
              </w:rPr>
              <w:t>.</w:t>
            </w:r>
          </w:p>
        </w:tc>
        <w:tc>
          <w:tcPr>
            <w:tcW w:w="1586" w:type="dxa"/>
          </w:tcPr>
          <w:p w:rsidR="00501442" w:rsidRPr="00BD01D3" w:rsidP="00501442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Текст (60)</w:t>
            </w:r>
          </w:p>
        </w:tc>
        <w:tc>
          <w:tcPr>
            <w:tcW w:w="1586" w:type="dxa"/>
          </w:tcPr>
          <w:p w:rsidR="00501442" w:rsidRPr="00BD01D3" w:rsidP="00501442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Нет</w:t>
            </w:r>
          </w:p>
        </w:tc>
      </w:tr>
      <w:tr w:rsidTr="003A26EC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8" w:type="dxa"/>
          </w:tcPr>
          <w:p w:rsidR="00501442" w:rsidRPr="00BD01D3" w:rsidP="00501442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</w:rPr>
              <w:t>DocNumber</w:t>
            </w:r>
          </w:p>
        </w:tc>
        <w:tc>
          <w:tcPr>
            <w:tcW w:w="4555" w:type="dxa"/>
          </w:tcPr>
          <w:p w:rsidR="00501442" w:rsidRPr="00BD01D3" w:rsidP="00501442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Серия и номер документа, удостове</w:t>
            </w:r>
            <w:r w:rsidR="00216809">
              <w:rPr>
                <w:color w:val="000000" w:themeColor="text1"/>
              </w:rPr>
              <w:softHyphen/>
            </w:r>
            <w:r w:rsidRPr="00BD01D3">
              <w:rPr>
                <w:color w:val="000000"/>
              </w:rPr>
              <w:t>ряющего личность</w:t>
            </w:r>
            <w:r w:rsidR="00E94B12">
              <w:rPr>
                <w:color w:val="000000"/>
              </w:rPr>
              <w:t>.</w:t>
            </w:r>
          </w:p>
        </w:tc>
        <w:tc>
          <w:tcPr>
            <w:tcW w:w="1586" w:type="dxa"/>
          </w:tcPr>
          <w:p w:rsidR="00501442" w:rsidRPr="00BD01D3" w:rsidP="00501442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Текст (50)</w:t>
            </w:r>
          </w:p>
        </w:tc>
        <w:tc>
          <w:tcPr>
            <w:tcW w:w="1586" w:type="dxa"/>
          </w:tcPr>
          <w:p w:rsidR="00501442" w:rsidRPr="00BD01D3" w:rsidP="00501442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</w:t>
            </w:r>
          </w:p>
        </w:tc>
      </w:tr>
      <w:tr w:rsidTr="003A26EC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8" w:type="dxa"/>
          </w:tcPr>
          <w:p w:rsidR="00501442" w:rsidRPr="00BD01D3" w:rsidP="00501442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</w:rPr>
              <w:t>DocDelivDate</w:t>
            </w:r>
          </w:p>
        </w:tc>
        <w:tc>
          <w:tcPr>
            <w:tcW w:w="4555" w:type="dxa"/>
          </w:tcPr>
          <w:p w:rsidR="00501442" w:rsidRPr="00BD01D3" w:rsidP="00A9424C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Дата выдачи докум</w:t>
            </w:r>
            <w:r w:rsidR="009418D9">
              <w:rPr>
                <w:color w:val="000000"/>
              </w:rPr>
              <w:t>ента, удостоверяющего личность.</w:t>
            </w:r>
          </w:p>
        </w:tc>
        <w:tc>
          <w:tcPr>
            <w:tcW w:w="1586" w:type="dxa"/>
          </w:tcPr>
          <w:p w:rsidR="00501442" w:rsidRPr="00BD01D3" w:rsidP="00501442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Дата вида ДД.ММ.ГГГГ</w:t>
            </w:r>
          </w:p>
        </w:tc>
        <w:tc>
          <w:tcPr>
            <w:tcW w:w="1586" w:type="dxa"/>
          </w:tcPr>
          <w:p w:rsidR="00501442" w:rsidRPr="00BD01D3" w:rsidP="00501442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Нет</w:t>
            </w:r>
          </w:p>
        </w:tc>
      </w:tr>
    </w:tbl>
    <w:p w:rsidR="00501442" w:rsidRPr="0007749E" w:rsidP="002C0AD9">
      <w:pPr>
        <w:keepNext/>
        <w:suppressAutoHyphens/>
        <w:spacing w:before="240"/>
        <w:rPr>
          <w:color w:val="000000"/>
        </w:rPr>
      </w:pPr>
      <w:r w:rsidRPr="002C0AD9">
        <w:rPr>
          <w:color w:val="000000"/>
        </w:rPr>
        <w:t>Пример</w:t>
      </w:r>
      <w:r w:rsidRPr="0007749E">
        <w:rPr>
          <w:color w:val="000000"/>
        </w:rPr>
        <w:t xml:space="preserve"> </w:t>
      </w:r>
      <w:r w:rsidRPr="0007749E" w:rsidR="00987D71">
        <w:rPr>
          <w:color w:val="000000"/>
        </w:rPr>
        <w:t>XML</w:t>
      </w:r>
      <w:r w:rsidRPr="0007749E">
        <w:rPr>
          <w:color w:val="000000"/>
        </w:rPr>
        <w:t>-файла</w:t>
      </w:r>
      <w:r w:rsidRPr="0007749E" w:rsidR="00652E32">
        <w:rPr>
          <w:color w:val="000000"/>
        </w:rPr>
        <w:t xml:space="preserve"> с запросом</w:t>
      </w:r>
      <w:r w:rsidRPr="0007749E" w:rsidR="00987D71">
        <w:rPr>
          <w:color w:val="000000"/>
        </w:rPr>
        <w:t xml:space="preserve"> (обращением)</w:t>
      </w:r>
      <w:r w:rsidRPr="0007749E" w:rsidR="00652E32">
        <w:rPr>
          <w:color w:val="000000"/>
        </w:rPr>
        <w:t xml:space="preserve"> в </w:t>
      </w:r>
      <w:r w:rsidRPr="0007749E" w:rsidR="00A02702">
        <w:rPr>
          <w:color w:val="000000"/>
        </w:rPr>
        <w:t>Центральный каталог</w:t>
      </w:r>
      <w:r w:rsidRPr="0007749E">
        <w:rPr>
          <w:color w:val="000000"/>
        </w:rPr>
        <w:t>:</w:t>
      </w:r>
    </w:p>
    <w:p w:rsidR="0005509E" w:rsidRPr="00BD01D3" w:rsidP="00D325C9">
      <w:pPr>
        <w:suppressAutoHyphens/>
        <w:rPr>
          <w:color w:val="000000"/>
        </w:rPr>
      </w:pPr>
      <w:r>
        <w:object>
          <v:shape id="_x0000_i1035" type="#_x0000_t75" style="width:76.8pt;height:51.6pt" o:oleicon="t" o:ole="">
            <v:imagedata r:id="rId24" o:title=""/>
          </v:shape>
          <o:OLEObject Type="Embed" ProgID="Package" ShapeID="_x0000_i1035" DrawAspect="Icon" ObjectID="_1836456754" r:id="rId25"/>
        </w:object>
      </w:r>
    </w:p>
    <w:p w:rsidR="00A46E9C" w:rsidRPr="00ED194B" w:rsidP="00ED194B">
      <w:pPr>
        <w:pStyle w:val="Heading1"/>
        <w:spacing w:after="240"/>
        <w:jc w:val="center"/>
        <w:rPr>
          <w:sz w:val="24"/>
          <w:szCs w:val="24"/>
        </w:rPr>
      </w:pPr>
      <w:bookmarkStart w:id="517" w:name="_Приложение_Г_Формат"/>
      <w:bookmarkStart w:id="518" w:name="_Toc234661837"/>
      <w:bookmarkStart w:id="519" w:name="_Toc111444218"/>
      <w:bookmarkStart w:id="520" w:name="_Toc112477558"/>
      <w:bookmarkStart w:id="521" w:name="_Toc112754409"/>
      <w:bookmarkStart w:id="522" w:name="_Toc112839431"/>
      <w:bookmarkStart w:id="523" w:name="_Toc412129262"/>
      <w:bookmarkStart w:id="524" w:name="_Toc413052902"/>
      <w:bookmarkStart w:id="525" w:name="_Toc44050104"/>
      <w:bookmarkStart w:id="526" w:name="_Toc224826627"/>
      <w:bookmarkEnd w:id="517"/>
      <w:r w:rsidRPr="00ED194B">
        <w:rPr>
          <w:sz w:val="24"/>
          <w:szCs w:val="24"/>
        </w:rPr>
        <w:t xml:space="preserve">Приложение </w:t>
      </w:r>
      <w:r w:rsidR="001260B9">
        <w:rPr>
          <w:sz w:val="24"/>
          <w:szCs w:val="24"/>
        </w:rPr>
        <w:t>Г</w:t>
      </w:r>
      <w:r w:rsidRPr="00ED194B" w:rsidR="001A59FB">
        <w:rPr>
          <w:sz w:val="24"/>
          <w:szCs w:val="24"/>
        </w:rPr>
        <w:br/>
      </w:r>
      <w:r w:rsidRPr="00252091" w:rsidR="00CF7CAC">
        <w:rPr>
          <w:sz w:val="24"/>
          <w:szCs w:val="24"/>
        </w:rPr>
        <w:t xml:space="preserve">Формат </w:t>
      </w:r>
      <w:r w:rsidR="000B429F">
        <w:rPr>
          <w:sz w:val="24"/>
          <w:szCs w:val="24"/>
        </w:rPr>
        <w:t>и описание структуры файла</w:t>
      </w:r>
      <w:r w:rsidR="000B429F">
        <w:rPr>
          <w:sz w:val="24"/>
          <w:szCs w:val="24"/>
        </w:rPr>
        <w:br/>
      </w:r>
      <w:r w:rsidRPr="00252091" w:rsidR="00CF7CAC">
        <w:rPr>
          <w:sz w:val="24"/>
          <w:szCs w:val="24"/>
        </w:rPr>
        <w:t>«</w:t>
      </w:r>
      <w:r w:rsidRPr="00ED194B">
        <w:rPr>
          <w:sz w:val="24"/>
          <w:szCs w:val="24"/>
        </w:rPr>
        <w:t>Ответ</w:t>
      </w:r>
      <w:r w:rsidRPr="00ED194B" w:rsidR="00957C8E">
        <w:rPr>
          <w:sz w:val="24"/>
          <w:szCs w:val="24"/>
        </w:rPr>
        <w:t xml:space="preserve"> </w:t>
      </w:r>
      <w:r w:rsidRPr="00ED194B">
        <w:rPr>
          <w:sz w:val="24"/>
          <w:szCs w:val="24"/>
        </w:rPr>
        <w:t xml:space="preserve">на запрос </w:t>
      </w:r>
      <w:r w:rsidRPr="00ED194B" w:rsidR="00517627">
        <w:rPr>
          <w:sz w:val="24"/>
          <w:szCs w:val="24"/>
        </w:rPr>
        <w:t xml:space="preserve">(обращение) </w:t>
      </w:r>
      <w:r w:rsidRPr="00ED194B">
        <w:rPr>
          <w:sz w:val="24"/>
          <w:szCs w:val="24"/>
        </w:rPr>
        <w:t xml:space="preserve">в </w:t>
      </w:r>
      <w:bookmarkEnd w:id="518"/>
      <w:r w:rsidRPr="00ED194B" w:rsidR="004045D6">
        <w:rPr>
          <w:sz w:val="24"/>
          <w:szCs w:val="24"/>
        </w:rPr>
        <w:t>Центральный каталог</w:t>
      </w:r>
      <w:r w:rsidRPr="00ED194B">
        <w:rPr>
          <w:sz w:val="24"/>
          <w:szCs w:val="24"/>
        </w:rPr>
        <w:t>»</w:t>
      </w:r>
      <w:bookmarkEnd w:id="519"/>
      <w:bookmarkEnd w:id="520"/>
      <w:bookmarkEnd w:id="521"/>
      <w:bookmarkEnd w:id="522"/>
      <w:bookmarkEnd w:id="523"/>
      <w:bookmarkEnd w:id="524"/>
      <w:bookmarkEnd w:id="525"/>
      <w:bookmarkEnd w:id="526"/>
    </w:p>
    <w:p w:rsidR="00A46E9C" w:rsidRPr="00BD01D3" w:rsidP="00D325C9">
      <w:pPr>
        <w:suppressAutoHyphens/>
        <w:rPr>
          <w:color w:val="000000"/>
        </w:rPr>
      </w:pPr>
      <w:r>
        <w:rPr>
          <w:color w:val="000000"/>
        </w:rPr>
        <w:t xml:space="preserve">Файл </w:t>
      </w:r>
      <w:r w:rsidR="00437B2C">
        <w:rPr>
          <w:color w:val="000000"/>
        </w:rPr>
        <w:t>формируется</w:t>
      </w:r>
      <w:r w:rsidRPr="00BD01D3" w:rsidR="00437B2C">
        <w:rPr>
          <w:color w:val="000000"/>
        </w:rPr>
        <w:t xml:space="preserve"> </w:t>
      </w:r>
      <w:r w:rsidRPr="00BD01D3">
        <w:rPr>
          <w:color w:val="000000"/>
        </w:rPr>
        <w:t>в кодировке windows-1251 и соответствует XML-схеме:</w:t>
      </w:r>
    </w:p>
    <w:p w:rsidR="0005509E" w:rsidRPr="00BD01D3" w:rsidP="00D325C9">
      <w:pPr>
        <w:suppressAutoHyphens/>
        <w:rPr>
          <w:color w:val="000000"/>
        </w:rPr>
      </w:pPr>
      <w:r>
        <w:object>
          <v:shape id="_x0000_i1036" type="#_x0000_t75" style="width:82.8pt;height:50.4pt" o:oleicon="t" o:ole="">
            <v:imagedata r:id="rId26" o:title=""/>
          </v:shape>
          <o:OLEObject Type="Embed" ProgID="Package" ShapeID="_x0000_i1036" DrawAspect="Icon" ObjectID="_1836456755" r:id="rId27"/>
        </w:object>
      </w:r>
    </w:p>
    <w:p w:rsidR="0005509E" w:rsidRPr="00BD01D3" w:rsidP="00714182">
      <w:pPr>
        <w:suppressAutoHyphens/>
        <w:rPr>
          <w:color w:val="000000" w:themeColor="text1"/>
        </w:rPr>
      </w:pPr>
      <w:r>
        <w:rPr>
          <w:color w:val="000000" w:themeColor="text1"/>
        </w:rPr>
        <w:t>Блок</w:t>
      </w:r>
      <w:r w:rsidRPr="00BD01D3">
        <w:rPr>
          <w:color w:val="000000" w:themeColor="text1"/>
        </w:rPr>
        <w:t xml:space="preserve"> верхнего уровня </w:t>
      </w:r>
      <w:r>
        <w:rPr>
          <w:color w:val="000000" w:themeColor="text1"/>
        </w:rPr>
        <w:t>имеет</w:t>
      </w:r>
      <w:r w:rsidRPr="00BD01D3">
        <w:rPr>
          <w:color w:val="000000" w:themeColor="text1"/>
        </w:rPr>
        <w:t xml:space="preserve"> наименование </w:t>
      </w:r>
      <w:r w:rsidRPr="00BD01D3">
        <w:rPr>
          <w:b/>
          <w:color w:val="000000" w:themeColor="text1"/>
        </w:rPr>
        <w:t>REPLY</w:t>
      </w:r>
      <w:r w:rsidRPr="00BD01D3">
        <w:rPr>
          <w:color w:val="000000" w:themeColor="text1"/>
        </w:rPr>
        <w:t xml:space="preserve"> и необязательный атрибут </w:t>
      </w:r>
      <w:r w:rsidRPr="00BD01D3">
        <w:rPr>
          <w:b/>
          <w:color w:val="000000" w:themeColor="text1"/>
        </w:rPr>
        <w:t>version</w:t>
      </w:r>
      <w:r w:rsidRPr="00BD01D3">
        <w:rPr>
          <w:color w:val="000000" w:themeColor="text1"/>
        </w:rPr>
        <w:t xml:space="preserve">, указывающий на версию </w:t>
      </w:r>
      <w:r w:rsidR="005C563F">
        <w:rPr>
          <w:color w:val="000000" w:themeColor="text1"/>
          <w:lang w:val="en-US"/>
        </w:rPr>
        <w:t>XML</w:t>
      </w:r>
      <w:r w:rsidRPr="00D325C9" w:rsidR="005C563F">
        <w:rPr>
          <w:color w:val="000000" w:themeColor="text1"/>
        </w:rPr>
        <w:t>-</w:t>
      </w:r>
      <w:r w:rsidRPr="00BD01D3">
        <w:rPr>
          <w:color w:val="000000" w:themeColor="text1"/>
        </w:rPr>
        <w:t>схемы</w:t>
      </w:r>
      <w:r w:rsidRPr="00D325C9" w:rsidR="005C563F">
        <w:rPr>
          <w:color w:val="000000" w:themeColor="text1"/>
        </w:rPr>
        <w:t xml:space="preserve"> </w:t>
      </w:r>
      <w:r w:rsidRPr="00B61575" w:rsidR="00B61575">
        <w:rPr>
          <w:color w:val="000000" w:themeColor="text1"/>
        </w:rPr>
        <w:t>(настоящая схема имеет версию 1)</w:t>
      </w:r>
      <w:r w:rsidRPr="00BD01D3">
        <w:rPr>
          <w:color w:val="000000" w:themeColor="text1"/>
        </w:rPr>
        <w:t>.</w:t>
      </w:r>
    </w:p>
    <w:p w:rsidR="0005509E" w:rsidRPr="00BD01D3">
      <w:pPr>
        <w:rPr>
          <w:color w:val="000000" w:themeColor="text1"/>
        </w:rPr>
      </w:pPr>
      <w:r>
        <w:rPr>
          <w:color w:val="000000" w:themeColor="text1"/>
        </w:rPr>
        <w:t xml:space="preserve">Блок </w:t>
      </w:r>
      <w:r w:rsidRPr="00BD01D3">
        <w:rPr>
          <w:color w:val="000000" w:themeColor="text1"/>
        </w:rPr>
        <w:t>верхнего уровня подразделяется на две обязательные части</w:t>
      </w:r>
      <w:r w:rsidR="004B1BA4">
        <w:rPr>
          <w:color w:val="000000" w:themeColor="text1"/>
        </w:rPr>
        <w:t>:</w:t>
      </w:r>
      <w:r w:rsidRPr="00BD01D3">
        <w:rPr>
          <w:color w:val="000000" w:themeColor="text1"/>
        </w:rPr>
        <w:t xml:space="preserve"> заголовок </w:t>
      </w:r>
      <w:r w:rsidRPr="00BD01D3">
        <w:rPr>
          <w:b/>
          <w:color w:val="000000" w:themeColor="text1"/>
        </w:rPr>
        <w:t>THEADER</w:t>
      </w:r>
      <w:r w:rsidRPr="00BD01D3">
        <w:rPr>
          <w:color w:val="000000" w:themeColor="text1"/>
        </w:rPr>
        <w:t xml:space="preserve"> </w:t>
      </w:r>
      <w:r w:rsidR="00AB17A5">
        <w:rPr>
          <w:color w:val="000000" w:themeColor="text1"/>
        </w:rPr>
        <w:t xml:space="preserve">(таблица </w:t>
      </w:r>
      <w:hyperlink w:anchor="Таблица_Г_1" w:tooltip="Таблица Г.1. THEADER" w:history="1">
        <w:r w:rsidRPr="00AB17A5" w:rsidR="00AB17A5">
          <w:rPr>
            <w:rStyle w:val="Hyperlink"/>
          </w:rPr>
          <w:t>Г.1</w:t>
        </w:r>
      </w:hyperlink>
      <w:r w:rsidR="00AB17A5">
        <w:rPr>
          <w:color w:val="000000" w:themeColor="text1"/>
        </w:rPr>
        <w:t xml:space="preserve">) </w:t>
      </w:r>
      <w:r w:rsidRPr="00BD01D3">
        <w:rPr>
          <w:color w:val="000000" w:themeColor="text1"/>
        </w:rPr>
        <w:t xml:space="preserve">и </w:t>
      </w:r>
      <w:r w:rsidR="004B1BA4">
        <w:rPr>
          <w:color w:val="000000" w:themeColor="text1"/>
        </w:rPr>
        <w:t>ответ на запрос</w:t>
      </w:r>
      <w:r w:rsidRPr="00BD01D3" w:rsidR="004B1BA4">
        <w:rPr>
          <w:color w:val="000000" w:themeColor="text1"/>
        </w:rPr>
        <w:t xml:space="preserve"> </w:t>
      </w:r>
      <w:r w:rsidRPr="00BD01D3">
        <w:rPr>
          <w:b/>
          <w:color w:val="000000" w:themeColor="text1"/>
        </w:rPr>
        <w:t>TBODY</w:t>
      </w:r>
      <w:r w:rsidRPr="00BD01D3">
        <w:rPr>
          <w:color w:val="000000" w:themeColor="text1"/>
        </w:rPr>
        <w:t>.</w:t>
      </w:r>
    </w:p>
    <w:p w:rsidR="0001712E" w:rsidRPr="00265233" w:rsidP="00BB3C27">
      <w:pPr>
        <w:pStyle w:val="Heading2"/>
      </w:pPr>
      <w:bookmarkStart w:id="527" w:name="_Toc224826628"/>
      <w:r w:rsidRPr="00BB3C27">
        <w:t xml:space="preserve">Таблица </w:t>
      </w:r>
      <w:bookmarkStart w:id="528" w:name="Таблица_Г_1"/>
      <w:r w:rsidRPr="00265233" w:rsidR="00EE349D">
        <w:t>Г</w:t>
      </w:r>
      <w:r w:rsidRPr="00265233">
        <w:t>.1</w:t>
      </w:r>
      <w:bookmarkEnd w:id="528"/>
      <w:r w:rsidRPr="00265233" w:rsidR="00632DE9">
        <w:t xml:space="preserve">. </w:t>
      </w:r>
      <w:r w:rsidRPr="00265233">
        <w:t xml:space="preserve">Структура </w:t>
      </w:r>
      <w:r w:rsidR="00BC015A">
        <w:t>блока</w:t>
      </w:r>
      <w:r w:rsidRPr="00265233" w:rsidR="00BC015A">
        <w:t xml:space="preserve"> </w:t>
      </w:r>
      <w:r w:rsidRPr="002614F9" w:rsidR="0037138A">
        <w:rPr>
          <w:b/>
        </w:rPr>
        <w:t>THEADER</w:t>
      </w:r>
      <w:bookmarkEnd w:id="527"/>
    </w:p>
    <w:tbl>
      <w:tblPr>
        <w:tblW w:w="943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821FC9">
        <w:tblPrEx>
          <w:tblW w:w="9435" w:type="dxa"/>
          <w:tblInd w:w="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</w:tcPr>
          <w:p w:rsidR="00567BA6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821FC9">
        <w:tblPrEx>
          <w:tblW w:w="9435" w:type="dxa"/>
          <w:tblInd w:w="10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</w:tcPr>
          <w:p w:rsidR="00626578" w:rsidRPr="00BD01D3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RequestID</w:t>
            </w:r>
          </w:p>
        </w:tc>
        <w:tc>
          <w:tcPr>
            <w:tcW w:w="4536" w:type="dxa"/>
          </w:tcPr>
          <w:p w:rsidR="00626578" w:rsidRPr="00BD01D3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Идентификатор запроса</w:t>
            </w:r>
            <w:r w:rsidR="00A656E2">
              <w:rPr>
                <w:color w:val="000000" w:themeColor="text1"/>
              </w:rPr>
              <w:t xml:space="preserve"> (обращения)</w:t>
            </w:r>
            <w:r w:rsidRPr="00BD01D3">
              <w:rPr>
                <w:color w:val="000000" w:themeColor="text1"/>
              </w:rPr>
              <w:t>, присвоенный отправителем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88" w:type="dxa"/>
          </w:tcPr>
          <w:p w:rsidR="00626578" w:rsidRPr="00BD01D3" w:rsidP="00821FC9">
            <w:pPr>
              <w:spacing w:line="240" w:lineRule="auto"/>
              <w:ind w:left="-57" w:firstLine="57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 (</w:t>
            </w:r>
            <w:r w:rsidRPr="00BD01D3" w:rsidR="008A7B98">
              <w:rPr>
                <w:color w:val="000000" w:themeColor="text1"/>
                <w:lang w:val="en-US"/>
              </w:rPr>
              <w:t>38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88" w:type="dxa"/>
          </w:tcPr>
          <w:p w:rsidR="00626578" w:rsidRPr="00BD01D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821FC9">
        <w:tblPrEx>
          <w:tblW w:w="9435" w:type="dxa"/>
          <w:tblInd w:w="10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</w:tcPr>
          <w:p w:rsidR="00626578" w:rsidRPr="00BD01D3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CreateDate</w:t>
            </w:r>
          </w:p>
        </w:tc>
        <w:tc>
          <w:tcPr>
            <w:tcW w:w="4536" w:type="dxa"/>
          </w:tcPr>
          <w:p w:rsidR="00626578" w:rsidRPr="00BD01D3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формирования ответа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88" w:type="dxa"/>
          </w:tcPr>
          <w:p w:rsidR="00626578" w:rsidRPr="00BD01D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Дата вида ДД.ММ.ГГГГ </w:t>
            </w:r>
          </w:p>
        </w:tc>
        <w:tc>
          <w:tcPr>
            <w:tcW w:w="1588" w:type="dxa"/>
          </w:tcPr>
          <w:p w:rsidR="00626578" w:rsidRPr="00BD01D3" w:rsidP="00043275">
            <w:pPr>
              <w:keepNext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</w:tbl>
    <w:p w:rsidR="00BB536C" w:rsidP="00D26FAF">
      <w:pPr>
        <w:spacing w:before="120"/>
        <w:rPr>
          <w:color w:val="000000" w:themeColor="text1"/>
        </w:rPr>
      </w:pPr>
      <w:r>
        <w:rPr>
          <w:color w:val="000000" w:themeColor="text1"/>
        </w:rPr>
        <w:t>Ответ на запрос</w:t>
      </w:r>
      <w:r w:rsidRPr="00BD01D3">
        <w:rPr>
          <w:color w:val="000000" w:themeColor="text1"/>
        </w:rPr>
        <w:t xml:space="preserve"> </w:t>
      </w:r>
      <w:r w:rsidRPr="00BD01D3" w:rsidR="0005509E">
        <w:rPr>
          <w:b/>
          <w:color w:val="000000" w:themeColor="text1"/>
        </w:rPr>
        <w:t xml:space="preserve">TBODY </w:t>
      </w:r>
      <w:r w:rsidRPr="00BD01D3" w:rsidR="0005509E">
        <w:rPr>
          <w:color w:val="000000" w:themeColor="text1"/>
        </w:rPr>
        <w:t>состоит из двух обязательных частей</w:t>
      </w:r>
      <w:r>
        <w:rPr>
          <w:color w:val="000000" w:themeColor="text1"/>
        </w:rPr>
        <w:t>:</w:t>
      </w:r>
    </w:p>
    <w:p w:rsidR="009C15D3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>KeyData</w:t>
      </w:r>
      <w:r w:rsidRPr="00BD01D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– </w:t>
      </w:r>
      <w:r w:rsidRPr="00BD01D3">
        <w:rPr>
          <w:color w:val="000000" w:themeColor="text1"/>
        </w:rPr>
        <w:t>ключев</w:t>
      </w:r>
      <w:r>
        <w:rPr>
          <w:color w:val="000000" w:themeColor="text1"/>
        </w:rPr>
        <w:t>ая</w:t>
      </w:r>
      <w:r w:rsidRPr="00BD01D3">
        <w:rPr>
          <w:color w:val="000000" w:themeColor="text1"/>
        </w:rPr>
        <w:t xml:space="preserve"> информаци</w:t>
      </w:r>
      <w:r>
        <w:rPr>
          <w:color w:val="000000" w:themeColor="text1"/>
        </w:rPr>
        <w:t>я о субъекте</w:t>
      </w:r>
      <w:r w:rsidR="00A02BB3">
        <w:rPr>
          <w:color w:val="000000" w:themeColor="text1"/>
        </w:rPr>
        <w:t>, полученная в запросе</w:t>
      </w:r>
      <w:r w:rsidR="00327B34">
        <w:rPr>
          <w:color w:val="000000" w:themeColor="text1"/>
        </w:rPr>
        <w:t xml:space="preserve"> (обращении)</w:t>
      </w:r>
      <w:r>
        <w:rPr>
          <w:color w:val="000000" w:themeColor="text1"/>
        </w:rPr>
        <w:t>;</w:t>
      </w:r>
      <w:r w:rsidRPr="00BD01D3">
        <w:rPr>
          <w:color w:val="000000" w:themeColor="text1"/>
        </w:rPr>
        <w:t xml:space="preserve"> </w:t>
      </w:r>
    </w:p>
    <w:p w:rsidR="0005509E" w:rsidRPr="00BB536C" w:rsidP="005204E8">
      <w:pPr>
        <w:pStyle w:val="ListParagraph"/>
        <w:numPr>
          <w:ilvl w:val="0"/>
          <w:numId w:val="8"/>
        </w:numPr>
        <w:tabs>
          <w:tab w:val="left" w:pos="1843"/>
        </w:tabs>
        <w:ind w:left="567" w:hanging="567"/>
        <w:rPr>
          <w:color w:val="000000" w:themeColor="text1"/>
        </w:rPr>
      </w:pPr>
      <w:r w:rsidRPr="004742B8">
        <w:rPr>
          <w:b/>
          <w:color w:val="000000" w:themeColor="text1"/>
        </w:rPr>
        <w:t>ResData</w:t>
      </w:r>
      <w:r w:rsidRPr="00E80513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–</w:t>
      </w:r>
      <w:r w:rsidRPr="00E80513">
        <w:rPr>
          <w:b/>
          <w:color w:val="000000" w:themeColor="text1"/>
        </w:rPr>
        <w:t xml:space="preserve"> </w:t>
      </w:r>
      <w:r w:rsidRPr="00BB536C">
        <w:rPr>
          <w:color w:val="000000" w:themeColor="text1"/>
        </w:rPr>
        <w:t>результат обработки запроса</w:t>
      </w:r>
      <w:r w:rsidRPr="00BB536C" w:rsidR="00C25963">
        <w:rPr>
          <w:color w:val="000000" w:themeColor="text1"/>
        </w:rPr>
        <w:t xml:space="preserve"> (обращения)</w:t>
      </w:r>
      <w:r w:rsidRPr="00BB536C" w:rsidR="00D26FAF">
        <w:rPr>
          <w:color w:val="000000" w:themeColor="text1"/>
        </w:rPr>
        <w:t xml:space="preserve"> </w:t>
      </w:r>
      <w:r w:rsidRPr="00BB536C" w:rsidR="005F3287">
        <w:rPr>
          <w:color w:val="000000" w:themeColor="text1"/>
        </w:rPr>
        <w:t>(</w:t>
      </w:r>
      <w:r w:rsidR="00BB536C">
        <w:rPr>
          <w:color w:val="000000" w:themeColor="text1"/>
        </w:rPr>
        <w:t>т</w:t>
      </w:r>
      <w:r w:rsidRPr="00BB536C" w:rsidR="005F3287">
        <w:rPr>
          <w:color w:val="000000" w:themeColor="text1"/>
        </w:rPr>
        <w:t xml:space="preserve">аблица </w:t>
      </w:r>
      <w:hyperlink w:anchor="Таблица_Г_4" w:tooltip="Таблица Г.4 ResData" w:history="1">
        <w:r w:rsidR="00545EE8">
          <w:rPr>
            <w:rStyle w:val="Hyperlink"/>
          </w:rPr>
          <w:t>Г.4</w:t>
        </w:r>
      </w:hyperlink>
      <w:r w:rsidRPr="00BB536C" w:rsidR="005F3287">
        <w:rPr>
          <w:color w:val="000000" w:themeColor="text1"/>
        </w:rPr>
        <w:t>).</w:t>
      </w:r>
    </w:p>
    <w:p w:rsidR="0005509E" w:rsidRPr="00BD01D3" w:rsidP="004742B8">
      <w:pPr>
        <w:keepNext/>
        <w:rPr>
          <w:color w:val="000000" w:themeColor="text1"/>
        </w:rPr>
      </w:pPr>
      <w:r w:rsidRPr="00BD01D3">
        <w:rPr>
          <w:color w:val="000000" w:themeColor="text1"/>
        </w:rPr>
        <w:t xml:space="preserve">Внутри </w:t>
      </w:r>
      <w:r w:rsidRPr="00BD01D3" w:rsidR="00917F77">
        <w:rPr>
          <w:color w:val="000000" w:themeColor="text1"/>
        </w:rPr>
        <w:t xml:space="preserve">элемента </w:t>
      </w:r>
      <w:r w:rsidRPr="00BD01D3">
        <w:rPr>
          <w:b/>
          <w:color w:val="000000" w:themeColor="text1"/>
        </w:rPr>
        <w:t>KeyData</w:t>
      </w:r>
      <w:r w:rsidRPr="00BD01D3">
        <w:rPr>
          <w:color w:val="000000" w:themeColor="text1"/>
        </w:rPr>
        <w:t xml:space="preserve"> может находиться один из двух </w:t>
      </w:r>
      <w:r w:rsidRPr="00BD01D3" w:rsidR="00917F77">
        <w:rPr>
          <w:color w:val="000000" w:themeColor="text1"/>
        </w:rPr>
        <w:t>элементов</w:t>
      </w:r>
      <w:r w:rsidRPr="00BD01D3">
        <w:rPr>
          <w:color w:val="000000" w:themeColor="text1"/>
        </w:rPr>
        <w:t>:</w:t>
      </w:r>
    </w:p>
    <w:p w:rsidR="00BE2A3E" w:rsidRPr="00BD01D3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 xml:space="preserve">KEYLP – </w:t>
      </w:r>
      <w:r w:rsidRPr="00F255FA">
        <w:rPr>
          <w:color w:val="000000" w:themeColor="text1"/>
        </w:rPr>
        <w:t xml:space="preserve">ключевая информация </w:t>
      </w:r>
      <w:r>
        <w:rPr>
          <w:color w:val="000000" w:themeColor="text1"/>
        </w:rPr>
        <w:t>о</w:t>
      </w:r>
      <w:r w:rsidRPr="00F255FA">
        <w:rPr>
          <w:color w:val="000000" w:themeColor="text1"/>
        </w:rPr>
        <w:t xml:space="preserve"> субъект</w:t>
      </w:r>
      <w:r>
        <w:rPr>
          <w:color w:val="000000" w:themeColor="text1"/>
        </w:rPr>
        <w:t>е -</w:t>
      </w:r>
      <w:r w:rsidRPr="00F255FA">
        <w:rPr>
          <w:color w:val="000000" w:themeColor="text1"/>
        </w:rPr>
        <w:t xml:space="preserve"> юридическ</w:t>
      </w:r>
      <w:r>
        <w:rPr>
          <w:color w:val="000000" w:themeColor="text1"/>
        </w:rPr>
        <w:t>ом</w:t>
      </w:r>
      <w:r w:rsidRPr="00F255FA">
        <w:rPr>
          <w:color w:val="000000" w:themeColor="text1"/>
        </w:rPr>
        <w:t xml:space="preserve"> лиц</w:t>
      </w:r>
      <w:r>
        <w:rPr>
          <w:color w:val="000000" w:themeColor="text1"/>
        </w:rPr>
        <w:t>е</w:t>
      </w:r>
      <w:r w:rsidR="00EA0C27">
        <w:rPr>
          <w:color w:val="000000" w:themeColor="text1"/>
        </w:rPr>
        <w:t xml:space="preserve"> (таблица </w:t>
      </w:r>
      <w:hyperlink w:anchor="Таблица_Г_2" w:tooltip="Таблица Г.2. KEYLP" w:history="1">
        <w:r w:rsidRPr="00EA0C27" w:rsidR="00EA0C27">
          <w:rPr>
            <w:rStyle w:val="Hyperlink"/>
          </w:rPr>
          <w:t>Г.2</w:t>
        </w:r>
      </w:hyperlink>
      <w:r w:rsidR="00EA0C27">
        <w:rPr>
          <w:color w:val="000000" w:themeColor="text1"/>
        </w:rPr>
        <w:t>)</w:t>
      </w:r>
      <w:r w:rsidRPr="00F255FA">
        <w:rPr>
          <w:color w:val="000000" w:themeColor="text1"/>
        </w:rPr>
        <w:t>;</w:t>
      </w:r>
    </w:p>
    <w:p w:rsidR="00BE2A3E" w:rsidRPr="00BD01D3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 xml:space="preserve">KEYNP – </w:t>
      </w:r>
      <w:r w:rsidRPr="00F255FA">
        <w:rPr>
          <w:color w:val="000000" w:themeColor="text1"/>
        </w:rPr>
        <w:t xml:space="preserve">ключевая информация </w:t>
      </w:r>
      <w:r>
        <w:rPr>
          <w:color w:val="000000" w:themeColor="text1"/>
        </w:rPr>
        <w:t>о</w:t>
      </w:r>
      <w:r w:rsidRPr="00F255FA">
        <w:rPr>
          <w:color w:val="000000" w:themeColor="text1"/>
        </w:rPr>
        <w:t xml:space="preserve"> субъект</w:t>
      </w:r>
      <w:r>
        <w:rPr>
          <w:color w:val="000000" w:themeColor="text1"/>
        </w:rPr>
        <w:t>е - физическом лице</w:t>
      </w:r>
      <w:r w:rsidR="00EA0C27">
        <w:rPr>
          <w:color w:val="000000" w:themeColor="text1"/>
        </w:rPr>
        <w:t xml:space="preserve"> (таблица </w:t>
      </w:r>
      <w:hyperlink w:anchor="Таблица_Г_3" w:tooltip="Таблица Г.3. KEYNP" w:history="1">
        <w:r w:rsidR="00EA0C27">
          <w:rPr>
            <w:rStyle w:val="Hyperlink"/>
          </w:rPr>
          <w:t>Г.3</w:t>
        </w:r>
      </w:hyperlink>
      <w:r w:rsidR="00EA0C27">
        <w:rPr>
          <w:color w:val="000000" w:themeColor="text1"/>
        </w:rPr>
        <w:t>)</w:t>
      </w:r>
      <w:r w:rsidRPr="00BD01D3">
        <w:rPr>
          <w:color w:val="000000" w:themeColor="text1"/>
        </w:rPr>
        <w:t>.</w:t>
      </w:r>
    </w:p>
    <w:p w:rsidR="00A569B4" w:rsidRPr="00265233" w:rsidP="00BB3C27">
      <w:pPr>
        <w:pStyle w:val="Heading2"/>
      </w:pPr>
      <w:bookmarkStart w:id="529" w:name="_Toc224826629"/>
      <w:r w:rsidRPr="00BB3C27">
        <w:t xml:space="preserve">Таблица </w:t>
      </w:r>
      <w:bookmarkStart w:id="530" w:name="Таблица_Г_2"/>
      <w:r w:rsidRPr="00265233" w:rsidR="00EE349D">
        <w:t>Г</w:t>
      </w:r>
      <w:r w:rsidRPr="00265233" w:rsidR="00626578">
        <w:t>.2</w:t>
      </w:r>
      <w:bookmarkEnd w:id="530"/>
      <w:r w:rsidRPr="00265233" w:rsidR="00632DE9">
        <w:t xml:space="preserve">. </w:t>
      </w:r>
      <w:r w:rsidRPr="00265233">
        <w:t xml:space="preserve">Структура блока </w:t>
      </w:r>
      <w:r w:rsidRPr="002614F9">
        <w:rPr>
          <w:b/>
        </w:rPr>
        <w:t>KEYLP</w:t>
      </w:r>
      <w:bookmarkEnd w:id="529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3"/>
        <w:gridCol w:w="4542"/>
        <w:gridCol w:w="1595"/>
        <w:gridCol w:w="1595"/>
      </w:tblGrid>
      <w:tr w:rsidTr="00821FC9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3" w:type="dxa"/>
          </w:tcPr>
          <w:p w:rsidR="00567BA6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3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821FC9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</w:tcPr>
          <w:p w:rsidR="00F26B17" w:rsidRPr="00BD01D3" w:rsidP="00F26B1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Name</w:t>
            </w:r>
          </w:p>
        </w:tc>
        <w:tc>
          <w:tcPr>
            <w:tcW w:w="4536" w:type="dxa"/>
          </w:tcPr>
          <w:p w:rsidR="00F26B17" w:rsidRPr="00BD01D3" w:rsidP="00D8001B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Полное наименование.</w:t>
            </w:r>
          </w:p>
        </w:tc>
        <w:tc>
          <w:tcPr>
            <w:tcW w:w="1593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1593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821FC9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</w:tcPr>
          <w:p w:rsidR="00F26B17" w:rsidRPr="00BD01D3" w:rsidP="00F26B1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EGRN</w:t>
            </w:r>
          </w:p>
        </w:tc>
        <w:tc>
          <w:tcPr>
            <w:tcW w:w="4536" w:type="dxa"/>
          </w:tcPr>
          <w:p w:rsidR="00F26B17" w:rsidRPr="00BD01D3" w:rsidP="00D8001B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Регистрационный номер.</w:t>
            </w:r>
          </w:p>
        </w:tc>
        <w:tc>
          <w:tcPr>
            <w:tcW w:w="1593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</w:t>
            </w:r>
            <w:r w:rsidRPr="00BD01D3">
              <w:rPr>
                <w:color w:val="000000" w:themeColor="text1"/>
                <w:lang w:val="en-US"/>
              </w:rPr>
              <w:t>024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93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821FC9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</w:tcPr>
          <w:p w:rsidR="00F26B17" w:rsidRPr="00BD01D3" w:rsidP="00F26B1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INN</w:t>
            </w:r>
          </w:p>
        </w:tc>
        <w:tc>
          <w:tcPr>
            <w:tcW w:w="4536" w:type="dxa"/>
          </w:tcPr>
          <w:p w:rsidR="00F26B17" w:rsidRPr="00A02BB3" w:rsidP="00D8001B">
            <w:pPr>
              <w:spacing w:line="240" w:lineRule="auto"/>
              <w:ind w:firstLine="0"/>
            </w:pPr>
            <w:r>
              <w:t>Номер налогоплательщика.</w:t>
            </w:r>
          </w:p>
        </w:tc>
        <w:tc>
          <w:tcPr>
            <w:tcW w:w="1593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</w:t>
            </w:r>
            <w:r w:rsidRPr="00BD01D3">
              <w:rPr>
                <w:color w:val="000000" w:themeColor="text1"/>
                <w:lang w:val="en-US"/>
              </w:rPr>
              <w:t>24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93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</w:tbl>
    <w:p w:rsidR="00A569B4" w:rsidRPr="00265233" w:rsidP="00BB3C27">
      <w:pPr>
        <w:pStyle w:val="Heading2"/>
      </w:pPr>
      <w:bookmarkStart w:id="531" w:name="_Toc224826630"/>
      <w:r w:rsidRPr="00BB3C27">
        <w:t xml:space="preserve">Таблица </w:t>
      </w:r>
      <w:bookmarkStart w:id="532" w:name="Таблица_Г_3"/>
      <w:r w:rsidRPr="00265233" w:rsidR="00EE349D">
        <w:t>Г</w:t>
      </w:r>
      <w:r w:rsidRPr="00265233" w:rsidR="00626578">
        <w:t>.3</w:t>
      </w:r>
      <w:bookmarkEnd w:id="532"/>
      <w:r w:rsidRPr="00265233" w:rsidR="00632DE9">
        <w:t xml:space="preserve">. </w:t>
      </w:r>
      <w:r w:rsidRPr="00265233">
        <w:t xml:space="preserve">Структура блока </w:t>
      </w:r>
      <w:r w:rsidRPr="002614F9">
        <w:rPr>
          <w:b/>
        </w:rPr>
        <w:t>KEYNP</w:t>
      </w:r>
      <w:bookmarkEnd w:id="531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3"/>
        <w:gridCol w:w="4542"/>
        <w:gridCol w:w="1595"/>
        <w:gridCol w:w="1595"/>
      </w:tblGrid>
      <w:tr w:rsidTr="000C77AC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630"/>
          <w:tblHeader/>
        </w:trPr>
        <w:tc>
          <w:tcPr>
            <w:tcW w:w="1701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3" w:type="dxa"/>
          </w:tcPr>
          <w:p w:rsidR="00567BA6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3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0C77AC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27"/>
        </w:trPr>
        <w:tc>
          <w:tcPr>
            <w:tcW w:w="1701" w:type="dxa"/>
          </w:tcPr>
          <w:p w:rsidR="00F26B17" w:rsidRPr="00BD01D3" w:rsidP="00F26B1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FirstName</w:t>
            </w:r>
          </w:p>
        </w:tc>
        <w:tc>
          <w:tcPr>
            <w:tcW w:w="4536" w:type="dxa"/>
          </w:tcPr>
          <w:p w:rsidR="00F26B17" w:rsidRPr="00BD01D3" w:rsidP="0086004D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Имя</w:t>
            </w:r>
            <w:r w:rsidR="00E94B12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1593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593" w:type="dxa"/>
          </w:tcPr>
          <w:p w:rsidR="00F26B17" w:rsidRPr="00BD01D3" w:rsidP="00ED185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</w:tr>
      <w:tr w:rsidTr="000C77AC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27"/>
        </w:trPr>
        <w:tc>
          <w:tcPr>
            <w:tcW w:w="1701" w:type="dxa"/>
          </w:tcPr>
          <w:p w:rsidR="00F26B17" w:rsidRPr="00BD01D3" w:rsidP="00F26B1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LastName</w:t>
            </w:r>
          </w:p>
        </w:tc>
        <w:tc>
          <w:tcPr>
            <w:tcW w:w="4536" w:type="dxa"/>
          </w:tcPr>
          <w:p w:rsidR="00F26B17" w:rsidRPr="00BD01D3" w:rsidP="0086004D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Фамилия</w:t>
            </w:r>
            <w:r w:rsidR="00E94B12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1593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593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0C77AC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27"/>
        </w:trPr>
        <w:tc>
          <w:tcPr>
            <w:tcW w:w="1701" w:type="dxa"/>
          </w:tcPr>
          <w:p w:rsidR="00626578" w:rsidRPr="00BD01D3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MiddleName</w:t>
            </w:r>
          </w:p>
        </w:tc>
        <w:tc>
          <w:tcPr>
            <w:tcW w:w="4536" w:type="dxa"/>
          </w:tcPr>
          <w:p w:rsidR="00626578" w:rsidRPr="00BD01D3" w:rsidP="0086004D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Отчество.</w:t>
            </w:r>
          </w:p>
        </w:tc>
        <w:tc>
          <w:tcPr>
            <w:tcW w:w="1593" w:type="dxa"/>
          </w:tcPr>
          <w:p w:rsidR="00626578" w:rsidRPr="00BD01D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593" w:type="dxa"/>
          </w:tcPr>
          <w:p w:rsidR="00626578" w:rsidRPr="00BD01D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0C77AC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27"/>
        </w:trPr>
        <w:tc>
          <w:tcPr>
            <w:tcW w:w="1701" w:type="dxa"/>
          </w:tcPr>
          <w:p w:rsidR="00626578" w:rsidRPr="00BD01D3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DocNumber</w:t>
            </w:r>
          </w:p>
        </w:tc>
        <w:tc>
          <w:tcPr>
            <w:tcW w:w="4536" w:type="dxa"/>
          </w:tcPr>
          <w:p w:rsidR="00626578" w:rsidRPr="00BD01D3" w:rsidP="0086004D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Серия и номер документа, удостове</w:t>
            </w:r>
            <w:r w:rsidR="00216809">
              <w:rPr>
                <w:color w:val="000000" w:themeColor="text1"/>
              </w:rPr>
              <w:softHyphen/>
            </w:r>
            <w:r w:rsidRPr="00BD01D3">
              <w:rPr>
                <w:color w:val="000000" w:themeColor="text1"/>
                <w:szCs w:val="24"/>
              </w:rPr>
              <w:t>ряющего личность</w:t>
            </w:r>
          </w:p>
        </w:tc>
        <w:tc>
          <w:tcPr>
            <w:tcW w:w="1593" w:type="dxa"/>
          </w:tcPr>
          <w:p w:rsidR="00626578" w:rsidRPr="00BD01D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(50)</w:t>
            </w:r>
          </w:p>
        </w:tc>
        <w:tc>
          <w:tcPr>
            <w:tcW w:w="1593" w:type="dxa"/>
          </w:tcPr>
          <w:p w:rsidR="00626578" w:rsidRPr="00BD01D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0C77AC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27"/>
        </w:trPr>
        <w:tc>
          <w:tcPr>
            <w:tcW w:w="1701" w:type="dxa"/>
          </w:tcPr>
          <w:p w:rsidR="00626578" w:rsidRPr="00BD01D3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DocDelivDate</w:t>
            </w:r>
          </w:p>
        </w:tc>
        <w:tc>
          <w:tcPr>
            <w:tcW w:w="4536" w:type="dxa"/>
          </w:tcPr>
          <w:p w:rsidR="00626578" w:rsidRPr="00BD01D3" w:rsidP="0086004D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Дата выдачи докум</w:t>
            </w:r>
            <w:r w:rsidR="009418D9">
              <w:rPr>
                <w:color w:val="000000" w:themeColor="text1"/>
                <w:szCs w:val="24"/>
              </w:rPr>
              <w:t>ента, удостоверяющего личность.</w:t>
            </w:r>
          </w:p>
        </w:tc>
        <w:tc>
          <w:tcPr>
            <w:tcW w:w="1593" w:type="dxa"/>
          </w:tcPr>
          <w:p w:rsidR="00626578" w:rsidRPr="00BD01D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вида ДД.ММ.ГГГГ</w:t>
            </w:r>
          </w:p>
        </w:tc>
        <w:tc>
          <w:tcPr>
            <w:tcW w:w="1593" w:type="dxa"/>
          </w:tcPr>
          <w:p w:rsidR="00626578" w:rsidRPr="00BD01D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</w:tbl>
    <w:p w:rsidR="00CE43C2" w:rsidRPr="00265233" w:rsidP="00BB3C27">
      <w:pPr>
        <w:pStyle w:val="Heading2"/>
      </w:pPr>
      <w:bookmarkStart w:id="533" w:name="_Toc224826631"/>
      <w:r w:rsidRPr="00BB3C27">
        <w:t xml:space="preserve">Таблица </w:t>
      </w:r>
      <w:bookmarkStart w:id="534" w:name="Таблица_Г_4"/>
      <w:r w:rsidRPr="00265233" w:rsidR="00EE349D">
        <w:t>Г</w:t>
      </w:r>
      <w:r w:rsidRPr="00265233">
        <w:t>.4</w:t>
      </w:r>
      <w:bookmarkEnd w:id="534"/>
      <w:r w:rsidRPr="00265233" w:rsidR="00445002">
        <w:t>. С</w:t>
      </w:r>
      <w:r w:rsidRPr="00265233">
        <w:t xml:space="preserve">труктура блока </w:t>
      </w:r>
      <w:r w:rsidRPr="002614F9">
        <w:rPr>
          <w:b/>
        </w:rPr>
        <w:t>ResData</w:t>
      </w:r>
      <w:bookmarkEnd w:id="533"/>
    </w:p>
    <w:tbl>
      <w:tblPr>
        <w:tblW w:w="94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14"/>
        <w:gridCol w:w="4535"/>
        <w:gridCol w:w="1593"/>
        <w:gridCol w:w="1593"/>
      </w:tblGrid>
      <w:tr w:rsidTr="009B3AFC">
        <w:tblPrEx>
          <w:tblW w:w="9435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630"/>
          <w:tblHeader/>
        </w:trPr>
        <w:tc>
          <w:tcPr>
            <w:tcW w:w="1715" w:type="dxa"/>
          </w:tcPr>
          <w:p w:rsidR="009B3AFC" w:rsidRPr="00A77292" w:rsidP="009B3AF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A77292">
              <w:rPr>
                <w:b/>
                <w:color w:val="000000"/>
              </w:rPr>
              <w:t>Наименование элемента</w:t>
            </w:r>
          </w:p>
        </w:tc>
        <w:tc>
          <w:tcPr>
            <w:tcW w:w="4536" w:type="dxa"/>
          </w:tcPr>
          <w:p w:rsidR="009B3AFC" w:rsidRPr="00A77292" w:rsidP="009B3AF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A77292">
              <w:rPr>
                <w:b/>
                <w:color w:val="000000"/>
              </w:rPr>
              <w:t>Описание</w:t>
            </w:r>
          </w:p>
        </w:tc>
        <w:tc>
          <w:tcPr>
            <w:tcW w:w="1593" w:type="dxa"/>
          </w:tcPr>
          <w:p w:rsidR="009B3AFC" w:rsidP="009B3AFC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9B3AFC" w:rsidRPr="00A77292" w:rsidP="009B3AF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3" w:type="dxa"/>
          </w:tcPr>
          <w:p w:rsidR="009B3AFC" w:rsidRPr="00BD01D3" w:rsidP="009B3AFC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9B3AFC" w:rsidRPr="00A77292" w:rsidP="009B3AF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9B3AFC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15" w:type="dxa"/>
          </w:tcPr>
          <w:p w:rsidR="00CE43C2" w:rsidRPr="00171F91" w:rsidP="002A3A53">
            <w:pPr>
              <w:spacing w:line="240" w:lineRule="auto"/>
              <w:ind w:firstLine="0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ResCode</w:t>
            </w:r>
          </w:p>
        </w:tc>
        <w:tc>
          <w:tcPr>
            <w:tcW w:w="4536" w:type="dxa"/>
          </w:tcPr>
          <w:p w:rsidR="00CE43C2" w:rsidRPr="00A77292" w:rsidP="002A3A53">
            <w:pPr>
              <w:spacing w:line="240" w:lineRule="auto"/>
              <w:ind w:firstLine="0"/>
              <w:rPr>
                <w:color w:val="000000"/>
              </w:rPr>
            </w:pPr>
            <w:r>
              <w:t>Код результата обработки запроса</w:t>
            </w:r>
            <w:r w:rsidR="00C25963">
              <w:t xml:space="preserve"> (обращения)</w:t>
            </w:r>
            <w:r w:rsidR="00E94B12">
              <w:t>.</w:t>
            </w:r>
          </w:p>
        </w:tc>
        <w:tc>
          <w:tcPr>
            <w:tcW w:w="1593" w:type="dxa"/>
          </w:tcPr>
          <w:p w:rsidR="00CE43C2" w:rsidRPr="00A77292" w:rsidP="002A3A53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Целое число (4)</w:t>
            </w:r>
          </w:p>
        </w:tc>
        <w:tc>
          <w:tcPr>
            <w:tcW w:w="1593" w:type="dxa"/>
          </w:tcPr>
          <w:p w:rsidR="00CE43C2" w:rsidRPr="00A77292" w:rsidP="002A3A53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Tr="009B3AFC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15" w:type="dxa"/>
          </w:tcPr>
          <w:p w:rsidR="00CE43C2" w:rsidRPr="00171F91" w:rsidP="002A3A53">
            <w:pPr>
              <w:spacing w:line="240" w:lineRule="auto"/>
              <w:ind w:firstLine="0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ResText</w:t>
            </w:r>
          </w:p>
        </w:tc>
        <w:tc>
          <w:tcPr>
            <w:tcW w:w="4536" w:type="dxa"/>
          </w:tcPr>
          <w:p w:rsidR="00CE43C2" w:rsidRPr="00A77292" w:rsidP="00930BAC">
            <w:pPr>
              <w:spacing w:line="240" w:lineRule="auto"/>
              <w:ind w:firstLine="0"/>
              <w:rPr>
                <w:color w:val="000000"/>
              </w:rPr>
            </w:pPr>
            <w:r>
              <w:t>Текст результата обработки запроса</w:t>
            </w:r>
            <w:r w:rsidR="00C25963">
              <w:t xml:space="preserve"> (обращения)</w:t>
            </w:r>
            <w:r w:rsidR="00E94B12">
              <w:t>.</w:t>
            </w:r>
          </w:p>
        </w:tc>
        <w:tc>
          <w:tcPr>
            <w:tcW w:w="1593" w:type="dxa"/>
          </w:tcPr>
          <w:p w:rsidR="00CE43C2" w:rsidRPr="00A77292" w:rsidP="002A3A53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 (4000)</w:t>
            </w:r>
          </w:p>
        </w:tc>
        <w:tc>
          <w:tcPr>
            <w:tcW w:w="1593" w:type="dxa"/>
          </w:tcPr>
          <w:p w:rsidR="00CE43C2" w:rsidRPr="00A77292" w:rsidP="002A3A53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Tr="009B3AFC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15" w:type="dxa"/>
          </w:tcPr>
          <w:p w:rsidR="00CE43C2" w:rsidRPr="00171F91" w:rsidP="002A3A53">
            <w:pPr>
              <w:spacing w:line="240" w:lineRule="auto"/>
              <w:ind w:firstLine="0"/>
              <w:rPr>
                <w:b/>
                <w:color w:val="000000"/>
                <w:lang w:val="en-US"/>
              </w:rPr>
            </w:pPr>
            <w:r w:rsidRPr="00171F91">
              <w:rPr>
                <w:b/>
                <w:color w:val="000000"/>
                <w:lang w:val="en-US"/>
              </w:rPr>
              <w:t>BKIList</w:t>
            </w:r>
          </w:p>
        </w:tc>
        <w:tc>
          <w:tcPr>
            <w:tcW w:w="4536" w:type="dxa"/>
          </w:tcPr>
          <w:p w:rsidR="00CE43C2" w:rsidRPr="00327B34" w:rsidP="00BE2A3E">
            <w:pPr>
              <w:spacing w:line="240" w:lineRule="auto"/>
              <w:ind w:firstLine="0"/>
            </w:pPr>
            <w:r>
              <w:t>Б</w:t>
            </w:r>
            <w:r w:rsidRPr="00313537">
              <w:t xml:space="preserve">лок списка </w:t>
            </w:r>
            <w:r w:rsidR="0033626C">
              <w:t>бюро</w:t>
            </w:r>
            <w:r w:rsidR="009418D9">
              <w:t>.</w:t>
            </w:r>
          </w:p>
        </w:tc>
        <w:tc>
          <w:tcPr>
            <w:tcW w:w="1593" w:type="dxa"/>
          </w:tcPr>
          <w:p w:rsidR="00CE43C2" w:rsidRPr="00A77292" w:rsidP="002A3A53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0403">
              <w:rPr>
                <w:color w:val="000000"/>
              </w:rPr>
              <w:t>Составной тип</w:t>
            </w:r>
          </w:p>
        </w:tc>
        <w:tc>
          <w:tcPr>
            <w:tcW w:w="1593" w:type="dxa"/>
          </w:tcPr>
          <w:p w:rsidR="00CE43C2" w:rsidRPr="00A77292" w:rsidP="002A3A53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Tr="009B3AFC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15" w:type="dxa"/>
          </w:tcPr>
          <w:p w:rsidR="00CE43C2" w:rsidRPr="00171F91" w:rsidP="002A3A53">
            <w:pPr>
              <w:spacing w:line="240" w:lineRule="auto"/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ResFullText</w:t>
            </w:r>
          </w:p>
        </w:tc>
        <w:tc>
          <w:tcPr>
            <w:tcW w:w="4536" w:type="dxa"/>
          </w:tcPr>
          <w:p w:rsidR="00CE43C2" w:rsidRPr="00CB406B" w:rsidP="0052474C">
            <w:pPr>
              <w:spacing w:line="240" w:lineRule="auto"/>
              <w:ind w:firstLine="0"/>
              <w:rPr>
                <w:color w:val="000000"/>
              </w:rPr>
            </w:pPr>
            <w:r>
              <w:t>Полный т</w:t>
            </w:r>
            <w:r w:rsidRPr="00313537">
              <w:t xml:space="preserve">екст результата обработки запроса </w:t>
            </w:r>
            <w:r w:rsidR="00BE2A3E">
              <w:t>(обращения)</w:t>
            </w:r>
            <w:r>
              <w:t xml:space="preserve">. </w:t>
            </w:r>
          </w:p>
        </w:tc>
        <w:tc>
          <w:tcPr>
            <w:tcW w:w="1593" w:type="dxa"/>
          </w:tcPr>
          <w:p w:rsidR="00CE43C2" w:rsidP="002A3A53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 (4000)</w:t>
            </w:r>
          </w:p>
        </w:tc>
        <w:tc>
          <w:tcPr>
            <w:tcW w:w="1593" w:type="dxa"/>
          </w:tcPr>
          <w:p w:rsidR="00CE43C2" w:rsidP="002A3A53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834A77" w:rsidRPr="00BD01D3" w:rsidP="00834A77">
      <w:pPr>
        <w:suppressAutoHyphens/>
        <w:spacing w:before="120"/>
        <w:rPr>
          <w:color w:val="000000" w:themeColor="text1"/>
        </w:rPr>
      </w:pPr>
      <w:bookmarkStart w:id="535" w:name="_Ref36139645"/>
      <w:r w:rsidRPr="00BD01D3">
        <w:rPr>
          <w:color w:val="000000" w:themeColor="text1"/>
        </w:rPr>
        <w:t xml:space="preserve">Перечень возможных значений </w:t>
      </w:r>
      <w:r w:rsidRPr="00BD01D3">
        <w:rPr>
          <w:b/>
          <w:color w:val="000000" w:themeColor="text1"/>
        </w:rPr>
        <w:t>ResCode</w:t>
      </w:r>
      <w:r w:rsidRPr="00BD01D3">
        <w:rPr>
          <w:color w:val="000000" w:themeColor="text1"/>
        </w:rPr>
        <w:t xml:space="preserve"> и </w:t>
      </w:r>
      <w:r w:rsidRPr="00BD01D3">
        <w:rPr>
          <w:b/>
          <w:color w:val="000000" w:themeColor="text1"/>
        </w:rPr>
        <w:t>ResText</w:t>
      </w:r>
      <w:r w:rsidRPr="00CA0FC9" w:rsidR="00CA0FC9">
        <w:rPr>
          <w:color w:val="000000" w:themeColor="text1"/>
        </w:rPr>
        <w:t xml:space="preserve"> </w:t>
      </w:r>
      <w:r w:rsidR="00CA0FC9">
        <w:rPr>
          <w:color w:val="000000" w:themeColor="text1"/>
        </w:rPr>
        <w:t>в блоке</w:t>
      </w:r>
      <w:r w:rsidRPr="00BE7179" w:rsidR="00CA0FC9">
        <w:rPr>
          <w:b/>
          <w:color w:val="000000" w:themeColor="text1"/>
        </w:rPr>
        <w:t xml:space="preserve"> </w:t>
      </w:r>
      <w:r w:rsidRPr="002614F9" w:rsidR="00CA0FC9">
        <w:rPr>
          <w:b/>
        </w:rPr>
        <w:t>ResData</w:t>
      </w:r>
      <w:r w:rsidRPr="00BD01D3">
        <w:rPr>
          <w:color w:val="000000" w:themeColor="text1"/>
        </w:rPr>
        <w:t>:</w:t>
      </w:r>
    </w:p>
    <w:p w:rsidR="000C4FC1" w:rsidRPr="00542A42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542A42">
        <w:rPr>
          <w:color w:val="000000" w:themeColor="text1"/>
        </w:rPr>
        <w:t>90</w:t>
      </w:r>
      <w:r w:rsidR="00445002">
        <w:rPr>
          <w:color w:val="000000" w:themeColor="text1"/>
        </w:rPr>
        <w:t>0  –  </w:t>
      </w:r>
      <w:r w:rsidRPr="00542A42">
        <w:rPr>
          <w:color w:val="000000" w:themeColor="text1"/>
        </w:rPr>
        <w:t>Успешная обработка;</w:t>
      </w:r>
    </w:p>
    <w:p w:rsidR="000C4FC1" w:rsidRPr="00542A42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  <w:lang w:eastAsia="ru-RU"/>
        </w:rPr>
      </w:pPr>
      <w:r w:rsidRPr="00542A42">
        <w:rPr>
          <w:color w:val="000000" w:themeColor="text1"/>
          <w:lang w:eastAsia="ru-RU"/>
        </w:rPr>
        <w:t>90</w:t>
      </w:r>
      <w:r w:rsidR="00445002">
        <w:rPr>
          <w:color w:val="000000" w:themeColor="text1"/>
          <w:lang w:eastAsia="ru-RU"/>
        </w:rPr>
        <w:t>9  –  </w:t>
      </w:r>
      <w:r w:rsidRPr="00542A42">
        <w:rPr>
          <w:color w:val="000000" w:themeColor="text1"/>
          <w:lang w:eastAsia="ru-RU"/>
        </w:rPr>
        <w:t xml:space="preserve">Превышено максимальное количество действующих </w:t>
      </w:r>
      <w:r w:rsidR="008B4398">
        <w:rPr>
          <w:color w:val="000000" w:themeColor="text1"/>
          <w:lang w:eastAsia="ru-RU"/>
        </w:rPr>
        <w:t>дополнительных кодов субъекта</w:t>
      </w:r>
      <w:r w:rsidRPr="00542A42">
        <w:rPr>
          <w:color w:val="000000" w:themeColor="text1"/>
          <w:lang w:eastAsia="ru-RU"/>
        </w:rPr>
        <w:t>;</w:t>
      </w:r>
    </w:p>
    <w:p w:rsidR="004826DB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542A42">
        <w:rPr>
          <w:color w:val="000000" w:themeColor="text1"/>
        </w:rPr>
        <w:t>91</w:t>
      </w:r>
      <w:r w:rsidR="00445002">
        <w:rPr>
          <w:color w:val="000000" w:themeColor="text1"/>
        </w:rPr>
        <w:t>0  –  </w:t>
      </w:r>
      <w:r w:rsidRPr="00542A42">
        <w:rPr>
          <w:color w:val="000000" w:themeColor="text1"/>
        </w:rPr>
        <w:t>Соответствующая информация не найдена</w:t>
      </w:r>
      <w:r w:rsidRPr="00542A42" w:rsidR="004A2E7F">
        <w:rPr>
          <w:color w:val="000000" w:themeColor="text1"/>
        </w:rPr>
        <w:t>.</w:t>
      </w:r>
    </w:p>
    <w:p w:rsidR="004826DB" w:rsidRPr="004826DB" w:rsidP="004742B8">
      <w:pPr>
        <w:suppressAutoHyphens/>
        <w:rPr>
          <w:color w:val="000000" w:themeColor="text1"/>
        </w:rPr>
      </w:pPr>
      <w:r>
        <w:rPr>
          <w:color w:val="000000" w:themeColor="text1"/>
        </w:rPr>
        <w:t>Б</w:t>
      </w:r>
      <w:r w:rsidRPr="00BD01D3">
        <w:rPr>
          <w:color w:val="000000" w:themeColor="text1"/>
        </w:rPr>
        <w:t xml:space="preserve">лок списка бюро </w:t>
      </w:r>
      <w:r w:rsidRPr="004826DB">
        <w:rPr>
          <w:b/>
          <w:color w:val="000000" w:themeColor="text1"/>
        </w:rPr>
        <w:t>BKIList</w:t>
      </w:r>
      <w:r w:rsidRPr="00BD01D3">
        <w:rPr>
          <w:color w:val="000000" w:themeColor="text1"/>
        </w:rPr>
        <w:t xml:space="preserve"> может отсутствовать, быть пустым, либо содержать несколько элементов </w:t>
      </w:r>
      <w:r w:rsidRPr="004826DB">
        <w:rPr>
          <w:b/>
          <w:color w:val="000000" w:themeColor="text1"/>
        </w:rPr>
        <w:t>BKI</w:t>
      </w:r>
      <w:r>
        <w:rPr>
          <w:color w:val="000000" w:themeColor="text1"/>
        </w:rPr>
        <w:t xml:space="preserve">, структура которых описана в таблице </w:t>
      </w:r>
      <w:hyperlink w:anchor="Таблица_Г_5" w:tooltip="Таблица Г.5. BKI" w:history="1">
        <w:r w:rsidRPr="00AB17A5" w:rsidR="00D40942">
          <w:rPr>
            <w:rStyle w:val="Hyperlink"/>
          </w:rPr>
          <w:t>Г</w:t>
        </w:r>
        <w:r w:rsidRPr="00AB17A5">
          <w:rPr>
            <w:rStyle w:val="Hyperlink"/>
          </w:rPr>
          <w:t>.5</w:t>
        </w:r>
      </w:hyperlink>
      <w:r>
        <w:rPr>
          <w:color w:val="000000" w:themeColor="text1"/>
        </w:rPr>
        <w:t>.</w:t>
      </w:r>
    </w:p>
    <w:p w:rsidR="00A569B4" w:rsidRPr="00265233" w:rsidP="00BB3C27">
      <w:pPr>
        <w:pStyle w:val="Heading2"/>
      </w:pPr>
      <w:bookmarkStart w:id="536" w:name="_Toc224826632"/>
      <w:bookmarkEnd w:id="535"/>
      <w:r w:rsidRPr="00BB3C27">
        <w:t xml:space="preserve">Таблица </w:t>
      </w:r>
      <w:bookmarkStart w:id="537" w:name="Таблица_Г_5"/>
      <w:r w:rsidRPr="00265233" w:rsidR="00EE349D">
        <w:t>Г</w:t>
      </w:r>
      <w:r w:rsidRPr="00265233" w:rsidR="00626578">
        <w:t>.5</w:t>
      </w:r>
      <w:bookmarkEnd w:id="537"/>
      <w:r w:rsidRPr="00265233" w:rsidR="00632DE9">
        <w:t xml:space="preserve">. </w:t>
      </w:r>
      <w:r w:rsidRPr="00265233">
        <w:t xml:space="preserve">Структура </w:t>
      </w:r>
      <w:r w:rsidRPr="00265233" w:rsidR="00CC5477">
        <w:t>блока</w:t>
      </w:r>
      <w:r w:rsidRPr="00265233">
        <w:t xml:space="preserve"> </w:t>
      </w:r>
      <w:r w:rsidRPr="002614F9">
        <w:rPr>
          <w:b/>
        </w:rPr>
        <w:t>BKI</w:t>
      </w:r>
      <w:bookmarkEnd w:id="536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3"/>
        <w:gridCol w:w="4542"/>
        <w:gridCol w:w="1595"/>
        <w:gridCol w:w="1595"/>
      </w:tblGrid>
      <w:tr w:rsidTr="00134038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blHeader/>
        </w:trPr>
        <w:tc>
          <w:tcPr>
            <w:tcW w:w="1703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2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5" w:type="dxa"/>
          </w:tcPr>
          <w:p w:rsidR="00567BA6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5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134038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3" w:type="dxa"/>
          </w:tcPr>
          <w:p w:rsidR="00F26B17" w:rsidRPr="009B4432" w:rsidP="00F26B17">
            <w:pPr>
              <w:spacing w:line="240" w:lineRule="auto"/>
              <w:ind w:firstLine="0"/>
              <w:rPr>
                <w:b/>
                <w:color w:val="000000"/>
                <w:lang w:val="en-US"/>
              </w:rPr>
            </w:pPr>
            <w:r w:rsidRPr="009B4432">
              <w:rPr>
                <w:b/>
                <w:color w:val="000000"/>
                <w:lang w:val="en-US"/>
              </w:rPr>
              <w:t>BKIName</w:t>
            </w:r>
          </w:p>
        </w:tc>
        <w:tc>
          <w:tcPr>
            <w:tcW w:w="4542" w:type="dxa"/>
          </w:tcPr>
          <w:p w:rsidR="00F26B17" w:rsidRPr="00BD01D3" w:rsidP="00F26B1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Полное наименование бюро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95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(255)</w:t>
            </w:r>
          </w:p>
        </w:tc>
        <w:tc>
          <w:tcPr>
            <w:tcW w:w="1595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134038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3" w:type="dxa"/>
          </w:tcPr>
          <w:p w:rsidR="00F26B17" w:rsidRPr="009B4432" w:rsidP="009B4432">
            <w:pPr>
              <w:spacing w:line="240" w:lineRule="auto"/>
              <w:ind w:firstLine="0"/>
              <w:rPr>
                <w:b/>
                <w:color w:val="000000"/>
                <w:lang w:val="en-US"/>
              </w:rPr>
            </w:pPr>
            <w:r w:rsidRPr="009B4432">
              <w:rPr>
                <w:b/>
                <w:color w:val="000000"/>
                <w:lang w:val="en-US"/>
              </w:rPr>
              <w:t>BKINumber</w:t>
            </w:r>
          </w:p>
        </w:tc>
        <w:tc>
          <w:tcPr>
            <w:tcW w:w="4542" w:type="dxa"/>
          </w:tcPr>
          <w:p w:rsidR="00F26B17" w:rsidRPr="00BD01D3" w:rsidP="00F26B1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Номер бюро из государственного реестра бюро кредитных историй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95" w:type="dxa"/>
          </w:tcPr>
          <w:p w:rsidR="00F26B17" w:rsidRPr="00BD01D3" w:rsidP="00B16375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</w:t>
            </w:r>
            <w:r w:rsidRPr="00BD01D3" w:rsidR="00AF6374">
              <w:rPr>
                <w:color w:val="000000" w:themeColor="text1"/>
              </w:rPr>
              <w:t>10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95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134038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3" w:type="dxa"/>
          </w:tcPr>
          <w:p w:rsidR="00F26B17" w:rsidRPr="009B4432" w:rsidP="009B4432">
            <w:pPr>
              <w:spacing w:line="240" w:lineRule="auto"/>
              <w:ind w:firstLine="0"/>
              <w:rPr>
                <w:b/>
                <w:color w:val="000000"/>
                <w:lang w:val="en-US"/>
              </w:rPr>
            </w:pPr>
            <w:r w:rsidRPr="009B4432">
              <w:rPr>
                <w:b/>
                <w:color w:val="000000"/>
                <w:lang w:val="en-US"/>
              </w:rPr>
              <w:t>BKIAddress</w:t>
            </w:r>
          </w:p>
        </w:tc>
        <w:tc>
          <w:tcPr>
            <w:tcW w:w="4542" w:type="dxa"/>
          </w:tcPr>
          <w:p w:rsidR="00F26B17" w:rsidRPr="00BD01D3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Адрес и </w:t>
            </w:r>
            <w:r w:rsidRPr="00BD01D3" w:rsidR="00C540A9">
              <w:rPr>
                <w:color w:val="000000" w:themeColor="text1"/>
              </w:rPr>
              <w:t xml:space="preserve">график приема граждан и </w:t>
            </w:r>
            <w:r w:rsidRPr="00BD01D3">
              <w:rPr>
                <w:color w:val="000000" w:themeColor="text1"/>
              </w:rPr>
              <w:t>телефон</w:t>
            </w:r>
            <w:r w:rsidRPr="00BD01D3" w:rsidR="00C540A9">
              <w:rPr>
                <w:color w:val="000000" w:themeColor="text1"/>
              </w:rPr>
              <w:t xml:space="preserve"> бюро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95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(1680)</w:t>
            </w:r>
          </w:p>
        </w:tc>
        <w:tc>
          <w:tcPr>
            <w:tcW w:w="1595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134038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3" w:type="dxa"/>
          </w:tcPr>
          <w:p w:rsidR="00F26B17" w:rsidRPr="009B4432" w:rsidP="009B4432">
            <w:pPr>
              <w:spacing w:line="240" w:lineRule="auto"/>
              <w:ind w:firstLine="0"/>
              <w:rPr>
                <w:b/>
                <w:color w:val="000000"/>
                <w:lang w:val="en-US"/>
              </w:rPr>
            </w:pPr>
            <w:r w:rsidRPr="009B4432">
              <w:rPr>
                <w:b/>
                <w:color w:val="000000"/>
                <w:lang w:val="en-US"/>
              </w:rPr>
              <w:t>BKISign</w:t>
            </w:r>
          </w:p>
        </w:tc>
        <w:tc>
          <w:tcPr>
            <w:tcW w:w="4542" w:type="dxa"/>
          </w:tcPr>
          <w:p w:rsidR="00901576" w:rsidP="00901576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Признак </w:t>
            </w:r>
            <w:r w:rsidR="009418D9">
              <w:rPr>
                <w:color w:val="000000" w:themeColor="text1"/>
              </w:rPr>
              <w:t>наличия п</w:t>
            </w:r>
            <w:r w:rsidRPr="00BD01D3">
              <w:rPr>
                <w:color w:val="000000" w:themeColor="text1"/>
              </w:rPr>
              <w:t>режни</w:t>
            </w:r>
            <w:r w:rsidR="009418D9">
              <w:rPr>
                <w:color w:val="000000" w:themeColor="text1"/>
              </w:rPr>
              <w:t>х ключевых</w:t>
            </w:r>
            <w:r w:rsidRPr="00BD01D3">
              <w:rPr>
                <w:color w:val="000000" w:themeColor="text1"/>
              </w:rPr>
              <w:t xml:space="preserve"> реквизит</w:t>
            </w:r>
            <w:r w:rsidR="009418D9">
              <w:rPr>
                <w:color w:val="000000" w:themeColor="text1"/>
              </w:rPr>
              <w:t>ов.</w:t>
            </w:r>
          </w:p>
          <w:p w:rsidR="009418D9" w:rsidRPr="00BD01D3" w:rsidP="00901576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Указывается код:</w:t>
            </w:r>
          </w:p>
          <w:p w:rsidR="00901576" w:rsidRPr="00BD01D3" w:rsidP="00901576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  –  </w:t>
            </w:r>
            <w:r w:rsidR="009418D9">
              <w:rPr>
                <w:color w:val="000000" w:themeColor="text1"/>
              </w:rPr>
              <w:t xml:space="preserve">в случае если </w:t>
            </w:r>
            <w:r w:rsidRPr="00BD01D3">
              <w:rPr>
                <w:color w:val="000000" w:themeColor="text1"/>
              </w:rPr>
              <w:t>указанные в запросе</w:t>
            </w:r>
            <w:r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реквизиты известны в бюро</w:t>
            </w:r>
            <w:r>
              <w:rPr>
                <w:color w:val="000000" w:themeColor="text1"/>
              </w:rPr>
              <w:t>;</w:t>
            </w:r>
          </w:p>
          <w:p w:rsidR="00F26B17" w:rsidRPr="00BD01D3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 –  </w:t>
            </w:r>
            <w:r w:rsidR="009418D9">
              <w:rPr>
                <w:color w:val="000000" w:themeColor="text1"/>
              </w:rPr>
              <w:t xml:space="preserve">в случае если </w:t>
            </w:r>
            <w:r w:rsidRPr="00BD01D3">
              <w:rPr>
                <w:color w:val="000000" w:themeColor="text1"/>
              </w:rPr>
              <w:t>указанные в запросе реквизиты неизвестны в бюро</w:t>
            </w:r>
            <w:r>
              <w:rPr>
                <w:color w:val="000000" w:themeColor="text1"/>
              </w:rPr>
              <w:t xml:space="preserve">, </w:t>
            </w:r>
            <w:r w:rsidRPr="00BD01D3">
              <w:rPr>
                <w:color w:val="000000" w:themeColor="text1"/>
              </w:rPr>
              <w:t xml:space="preserve">что означает </w:t>
            </w:r>
            <w:r>
              <w:rPr>
                <w:color w:val="000000" w:themeColor="text1"/>
              </w:rPr>
              <w:t xml:space="preserve">наличие </w:t>
            </w:r>
            <w:r w:rsidRPr="00BD01D3">
              <w:rPr>
                <w:color w:val="000000" w:themeColor="text1"/>
              </w:rPr>
              <w:t xml:space="preserve">в </w:t>
            </w:r>
            <w:r>
              <w:rPr>
                <w:color w:val="000000" w:themeColor="text1"/>
              </w:rPr>
              <w:t>бюро</w:t>
            </w:r>
            <w:r w:rsidRPr="00BD01D3">
              <w:rPr>
                <w:color w:val="000000" w:themeColor="text1"/>
              </w:rPr>
              <w:t xml:space="preserve"> информаци</w:t>
            </w:r>
            <w:r>
              <w:rPr>
                <w:color w:val="000000" w:themeColor="text1"/>
              </w:rPr>
              <w:t>и</w:t>
            </w:r>
            <w:r w:rsidRPr="00BD01D3">
              <w:rPr>
                <w:color w:val="000000" w:themeColor="text1"/>
              </w:rPr>
              <w:t xml:space="preserve"> о титульной части с предыдущими ключевыми реквизитами субъекта, </w:t>
            </w:r>
            <w:r>
              <w:rPr>
                <w:color w:val="000000" w:themeColor="text1"/>
              </w:rPr>
              <w:t>связанной</w:t>
            </w:r>
            <w:r w:rsidRPr="00BD01D3">
              <w:rPr>
                <w:color w:val="000000" w:themeColor="text1"/>
              </w:rPr>
              <w:t xml:space="preserve"> (по данным </w:t>
            </w:r>
            <w:r>
              <w:rPr>
                <w:color w:val="000000" w:themeColor="text1"/>
              </w:rPr>
              <w:t>Центрального каталога</w:t>
            </w:r>
            <w:r w:rsidRPr="00BD01D3">
              <w:rPr>
                <w:color w:val="000000" w:themeColor="text1"/>
              </w:rPr>
              <w:t xml:space="preserve">) с титульной частью </w:t>
            </w:r>
            <w:r>
              <w:rPr>
                <w:color w:val="000000" w:themeColor="text1"/>
              </w:rPr>
              <w:t>из</w:t>
            </w:r>
            <w:r w:rsidRPr="00BD01D3">
              <w:rPr>
                <w:color w:val="000000" w:themeColor="text1"/>
              </w:rPr>
              <w:t xml:space="preserve"> запрос</w:t>
            </w:r>
            <w:r>
              <w:rPr>
                <w:color w:val="000000" w:themeColor="text1"/>
              </w:rPr>
              <w:t>а.</w:t>
            </w:r>
          </w:p>
        </w:tc>
        <w:tc>
          <w:tcPr>
            <w:tcW w:w="1595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(1)</w:t>
            </w:r>
          </w:p>
        </w:tc>
        <w:tc>
          <w:tcPr>
            <w:tcW w:w="1595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</w:tbl>
    <w:p w:rsidR="0005509E" w:rsidRPr="0007749E" w:rsidP="002C0AD9">
      <w:pPr>
        <w:keepNext/>
        <w:suppressAutoHyphens/>
        <w:spacing w:before="240"/>
        <w:rPr>
          <w:color w:val="000000"/>
        </w:rPr>
      </w:pPr>
      <w:r w:rsidRPr="0007749E">
        <w:rPr>
          <w:color w:val="000000"/>
        </w:rPr>
        <w:t xml:space="preserve">Пример </w:t>
      </w:r>
      <w:r w:rsidRPr="0007749E" w:rsidR="005C563F">
        <w:rPr>
          <w:color w:val="000000"/>
        </w:rPr>
        <w:t>XML</w:t>
      </w:r>
      <w:r w:rsidRPr="0007749E">
        <w:rPr>
          <w:color w:val="000000"/>
        </w:rPr>
        <w:t>-</w:t>
      </w:r>
      <w:r w:rsidRPr="0007749E" w:rsidR="004045D6">
        <w:rPr>
          <w:color w:val="000000"/>
        </w:rPr>
        <w:t>файла</w:t>
      </w:r>
      <w:r w:rsidRPr="0007749E" w:rsidR="00652E32">
        <w:rPr>
          <w:color w:val="000000"/>
        </w:rPr>
        <w:t xml:space="preserve"> с ответом на запрос </w:t>
      </w:r>
      <w:r w:rsidRPr="0007749E" w:rsidR="00C25963">
        <w:rPr>
          <w:color w:val="000000"/>
        </w:rPr>
        <w:t xml:space="preserve">(обращение) из бюро </w:t>
      </w:r>
      <w:r w:rsidRPr="0007749E" w:rsidR="00652E32">
        <w:rPr>
          <w:color w:val="000000"/>
        </w:rPr>
        <w:t xml:space="preserve">в </w:t>
      </w:r>
      <w:r w:rsidRPr="0007749E" w:rsidR="00A02702">
        <w:rPr>
          <w:color w:val="000000"/>
        </w:rPr>
        <w:t>Центральный каталог</w:t>
      </w:r>
      <w:r w:rsidRPr="0007749E">
        <w:rPr>
          <w:color w:val="000000"/>
        </w:rPr>
        <w:t>:</w:t>
      </w:r>
    </w:p>
    <w:p w:rsidR="0005509E" w:rsidRPr="00043199" w:rsidP="00D325C9">
      <w:pPr>
        <w:suppressAutoHyphens/>
        <w:rPr>
          <w:color w:val="000000" w:themeColor="text1"/>
        </w:rPr>
      </w:pPr>
      <w:r>
        <w:rPr>
          <w:color w:val="000000" w:themeColor="text1"/>
        </w:rPr>
        <w:object>
          <v:shape id="_x0000_i1037" type="#_x0000_t75" style="width:76.8pt;height:50.4pt" o:oleicon="t" o:ole="">
            <v:imagedata r:id="rId28" o:title=""/>
          </v:shape>
          <o:OLEObject Type="Embed" ProgID="Package" ShapeID="_x0000_i1037" DrawAspect="Icon" ObjectID="_1836456756" r:id="rId29"/>
        </w:object>
      </w:r>
    </w:p>
    <w:p w:rsidR="0005509E" w:rsidRPr="00ED194B" w:rsidP="00ED194B">
      <w:pPr>
        <w:pStyle w:val="Heading1"/>
        <w:spacing w:after="240"/>
        <w:jc w:val="center"/>
        <w:rPr>
          <w:sz w:val="24"/>
          <w:szCs w:val="24"/>
        </w:rPr>
      </w:pPr>
      <w:bookmarkStart w:id="538" w:name="_Приложение_Д_Формат"/>
      <w:bookmarkStart w:id="539" w:name="_Toc112477560"/>
      <w:bookmarkStart w:id="540" w:name="_Toc112754411"/>
      <w:bookmarkStart w:id="541" w:name="_Toc112839433"/>
      <w:bookmarkStart w:id="542" w:name="_Toc234661839"/>
      <w:bookmarkStart w:id="543" w:name="_Toc412129264"/>
      <w:bookmarkStart w:id="544" w:name="_Toc413052904"/>
      <w:bookmarkStart w:id="545" w:name="_Toc44050106"/>
      <w:bookmarkStart w:id="546" w:name="_Toc224826633"/>
      <w:bookmarkEnd w:id="538"/>
      <w:r w:rsidRPr="00ED194B">
        <w:rPr>
          <w:sz w:val="24"/>
          <w:szCs w:val="24"/>
        </w:rPr>
        <w:t xml:space="preserve">Приложение </w:t>
      </w:r>
      <w:r w:rsidR="009843EA">
        <w:rPr>
          <w:sz w:val="24"/>
          <w:szCs w:val="24"/>
        </w:rPr>
        <w:t>Д</w:t>
      </w:r>
      <w:r w:rsidRPr="00ED194B" w:rsidR="001A59FB">
        <w:rPr>
          <w:sz w:val="24"/>
          <w:szCs w:val="24"/>
        </w:rPr>
        <w:br/>
      </w:r>
      <w:r w:rsidRPr="00ED194B" w:rsidR="00646D7A">
        <w:rPr>
          <w:sz w:val="24"/>
          <w:szCs w:val="24"/>
        </w:rPr>
        <w:t>Формат и описание с</w:t>
      </w:r>
      <w:r w:rsidRPr="00ED194B" w:rsidR="00852EC7">
        <w:rPr>
          <w:sz w:val="24"/>
          <w:szCs w:val="24"/>
        </w:rPr>
        <w:t xml:space="preserve">труктуры </w:t>
      </w:r>
      <w:r w:rsidR="009843EA">
        <w:rPr>
          <w:sz w:val="24"/>
          <w:szCs w:val="24"/>
        </w:rPr>
        <w:t xml:space="preserve">файла </w:t>
      </w:r>
      <w:r w:rsidRPr="00ED194B" w:rsidR="00646D7A">
        <w:rPr>
          <w:sz w:val="24"/>
          <w:szCs w:val="24"/>
        </w:rPr>
        <w:t>«</w:t>
      </w:r>
      <w:bookmarkEnd w:id="539"/>
      <w:bookmarkEnd w:id="540"/>
      <w:bookmarkEnd w:id="541"/>
      <w:bookmarkEnd w:id="542"/>
      <w:bookmarkEnd w:id="543"/>
      <w:bookmarkEnd w:id="544"/>
      <w:bookmarkEnd w:id="545"/>
      <w:r w:rsidRPr="00ED194B" w:rsidR="00711666">
        <w:rPr>
          <w:sz w:val="24"/>
          <w:szCs w:val="24"/>
        </w:rPr>
        <w:t>Извещение о резуль</w:t>
      </w:r>
      <w:r w:rsidR="00E611F0">
        <w:rPr>
          <w:sz w:val="24"/>
          <w:szCs w:val="24"/>
        </w:rPr>
        <w:t>та</w:t>
      </w:r>
      <w:r w:rsidRPr="00ED194B" w:rsidR="00711666">
        <w:rPr>
          <w:sz w:val="24"/>
          <w:szCs w:val="24"/>
        </w:rPr>
        <w:t>тах обработки ЭС</w:t>
      </w:r>
      <w:r w:rsidRPr="00ED194B" w:rsidR="00646D7A">
        <w:rPr>
          <w:sz w:val="24"/>
          <w:szCs w:val="24"/>
        </w:rPr>
        <w:t>»</w:t>
      </w:r>
      <w:bookmarkEnd w:id="546"/>
    </w:p>
    <w:p w:rsidR="00043199" w:rsidP="005063AE">
      <w:pPr>
        <w:rPr>
          <w:color w:val="000000"/>
        </w:rPr>
      </w:pPr>
      <w:r>
        <w:rPr>
          <w:color w:val="000000"/>
        </w:rPr>
        <w:t>Файл</w:t>
      </w:r>
      <w:r w:rsidRPr="00BD01D3">
        <w:rPr>
          <w:color w:val="000000"/>
        </w:rPr>
        <w:t xml:space="preserve"> </w:t>
      </w:r>
      <w:r w:rsidR="00437B2C">
        <w:rPr>
          <w:color w:val="000000"/>
        </w:rPr>
        <w:t>формируется</w:t>
      </w:r>
      <w:r w:rsidRPr="00BD01D3">
        <w:rPr>
          <w:color w:val="000000"/>
        </w:rPr>
        <w:t xml:space="preserve"> </w:t>
      </w:r>
      <w:r w:rsidRPr="00BD01D3" w:rsidR="00A46E9C">
        <w:rPr>
          <w:color w:val="000000"/>
        </w:rPr>
        <w:t>в кодировке windows-1251</w:t>
      </w:r>
      <w:r w:rsidR="00B80F0B">
        <w:rPr>
          <w:color w:val="000000"/>
        </w:rPr>
        <w:t xml:space="preserve"> </w:t>
      </w:r>
      <w:r>
        <w:rPr>
          <w:color w:val="000000"/>
        </w:rPr>
        <w:t>и соответствует</w:t>
      </w:r>
      <w:r w:rsidR="00B80F0B">
        <w:rPr>
          <w:color w:val="000000"/>
        </w:rPr>
        <w:t xml:space="preserve"> </w:t>
      </w:r>
      <w:r w:rsidRPr="00BD01D3" w:rsidR="00A46E9C">
        <w:rPr>
          <w:color w:val="000000"/>
        </w:rPr>
        <w:t>XML-схем</w:t>
      </w:r>
      <w:r>
        <w:rPr>
          <w:color w:val="000000"/>
        </w:rPr>
        <w:t>е:</w:t>
      </w:r>
    </w:p>
    <w:p w:rsidR="00E62910" w:rsidP="00E62910">
      <w:pPr>
        <w:rPr>
          <w:color w:val="000000"/>
        </w:rPr>
      </w:pPr>
      <w:r>
        <w:rPr>
          <w:color w:val="000000"/>
        </w:rPr>
        <w:object>
          <v:shape id="_x0000_i1038" type="#_x0000_t75" style="width:82.8pt;height:50.4pt" o:oleicon="t" o:ole="">
            <v:imagedata r:id="rId30" o:title=""/>
          </v:shape>
          <o:OLEObject Type="Embed" ProgID="Package" ShapeID="_x0000_i1038" DrawAspect="Icon" ObjectID="_1836456757" r:id="rId31"/>
        </w:object>
      </w:r>
    </w:p>
    <w:p w:rsidR="006C40AF" w:rsidRPr="00E62910" w:rsidP="00E62910">
      <w:pPr>
        <w:rPr>
          <w:color w:val="000000"/>
        </w:rPr>
      </w:pPr>
      <w:r>
        <w:rPr>
          <w:color w:val="000000" w:themeColor="text1"/>
        </w:rPr>
        <w:t>Блок</w:t>
      </w:r>
      <w:r w:rsidRPr="00BD01D3">
        <w:rPr>
          <w:color w:val="000000" w:themeColor="text1"/>
        </w:rPr>
        <w:t xml:space="preserve"> верхнего уровня </w:t>
      </w:r>
      <w:r>
        <w:rPr>
          <w:color w:val="000000" w:themeColor="text1"/>
        </w:rPr>
        <w:t>имеет</w:t>
      </w:r>
      <w:r w:rsidRPr="00BD01D3">
        <w:rPr>
          <w:color w:val="000000" w:themeColor="text1"/>
        </w:rPr>
        <w:t xml:space="preserve"> наименование </w:t>
      </w:r>
      <w:r w:rsidRPr="006942B1" w:rsidR="00E62910">
        <w:rPr>
          <w:b/>
          <w:color w:val="000000" w:themeColor="text1"/>
        </w:rPr>
        <w:t>ERROR_MESSAGE</w:t>
      </w:r>
      <w:r w:rsidR="002A12FB">
        <w:rPr>
          <w:color w:val="000000" w:themeColor="text1"/>
        </w:rPr>
        <w:t xml:space="preserve">. Структура указанного блока приведена в таблице </w:t>
      </w:r>
      <w:hyperlink w:anchor="Таблица_Д_1" w:tooltip="Таблица Д.1. ERROR_MESSAGE" w:history="1">
        <w:r w:rsidRPr="002A12FB" w:rsidR="002A12FB">
          <w:rPr>
            <w:rStyle w:val="Hyperlink"/>
          </w:rPr>
          <w:t>Д.1</w:t>
        </w:r>
      </w:hyperlink>
      <w:r w:rsidR="00E62910">
        <w:rPr>
          <w:color w:val="000000" w:themeColor="text1"/>
        </w:rPr>
        <w:t>.</w:t>
      </w:r>
    </w:p>
    <w:p w:rsidR="00A569B4" w:rsidRPr="00265233" w:rsidP="00BB3C27">
      <w:pPr>
        <w:pStyle w:val="Heading2"/>
      </w:pPr>
      <w:bookmarkStart w:id="547" w:name="_Ref36139755"/>
      <w:bookmarkStart w:id="548" w:name="_Toc224826634"/>
      <w:r w:rsidRPr="00BB3C27">
        <w:t xml:space="preserve">Таблица </w:t>
      </w:r>
      <w:bookmarkStart w:id="549" w:name="Таблица_Д_1"/>
      <w:r w:rsidRPr="00265233" w:rsidR="005041F1">
        <w:t>Д</w:t>
      </w:r>
      <w:r w:rsidRPr="00265233" w:rsidR="00626578">
        <w:t>.1</w:t>
      </w:r>
      <w:bookmarkEnd w:id="547"/>
      <w:bookmarkEnd w:id="549"/>
      <w:r w:rsidRPr="00265233" w:rsidR="00632DE9">
        <w:t xml:space="preserve">. </w:t>
      </w:r>
      <w:r w:rsidRPr="00265233" w:rsidR="00E62910">
        <w:t xml:space="preserve">Структура блока </w:t>
      </w:r>
      <w:r w:rsidRPr="002614F9" w:rsidR="00E62910">
        <w:rPr>
          <w:b/>
        </w:rPr>
        <w:t>ERROR_MESSAGE</w:t>
      </w:r>
      <w:bookmarkEnd w:id="548"/>
    </w:p>
    <w:tbl>
      <w:tblPr>
        <w:tblW w:w="94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5"/>
        <w:gridCol w:w="4547"/>
        <w:gridCol w:w="1592"/>
        <w:gridCol w:w="1592"/>
      </w:tblGrid>
      <w:tr w:rsidTr="00E42DAD">
        <w:tblPrEx>
          <w:tblW w:w="9436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6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E42DAD">
        <w:tblPrEx>
          <w:tblW w:w="9436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98" w:rsidRPr="00E62910" w:rsidP="00FC737C">
            <w:pPr>
              <w:spacing w:line="240" w:lineRule="auto"/>
              <w:ind w:firstLine="0"/>
              <w:jc w:val="left"/>
              <w:rPr>
                <w:b/>
              </w:rPr>
            </w:pPr>
            <w:r w:rsidRPr="00E62910">
              <w:rPr>
                <w:b/>
              </w:rPr>
              <w:t>errCode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98" w:rsidRPr="009B4432" w:rsidP="009B4432">
            <w:pPr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9B4432">
              <w:rPr>
                <w:color w:val="000000" w:themeColor="text1"/>
              </w:rPr>
              <w:t>Код ошибки</w:t>
            </w:r>
            <w:r w:rsidRPr="009B4432" w:rsidR="00E94B12"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98" w:rsidRPr="00BD01D3" w:rsidP="002E494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 xml:space="preserve">Целое число </w:t>
            </w:r>
            <w:r w:rsidRPr="00BD01D3" w:rsidR="00B54D13">
              <w:rPr>
                <w:color w:val="000000" w:themeColor="text1"/>
              </w:rPr>
              <w:t>(</w:t>
            </w:r>
            <w:r w:rsidR="002E4943">
              <w:rPr>
                <w:color w:val="000000" w:themeColor="text1"/>
              </w:rPr>
              <w:t>4</w:t>
            </w:r>
            <w:r w:rsidRPr="00BD01D3" w:rsidR="00B54D13">
              <w:rPr>
                <w:color w:val="000000" w:themeColor="text1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98" w:rsidRPr="00BD01D3" w:rsidP="00335F98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E42DAD">
        <w:tblPrEx>
          <w:tblW w:w="9436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98" w:rsidRPr="009B4432" w:rsidP="009B4432">
            <w:pPr>
              <w:spacing w:line="240" w:lineRule="auto"/>
              <w:ind w:firstLine="0"/>
              <w:jc w:val="left"/>
              <w:rPr>
                <w:b/>
              </w:rPr>
            </w:pPr>
            <w:r w:rsidRPr="009B4432">
              <w:rPr>
                <w:b/>
              </w:rPr>
              <w:t>errText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98" w:rsidRPr="00BD01D3" w:rsidP="00FC737C">
            <w:pPr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сообщения об ошибке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98" w:rsidRPr="00BD01D3" w:rsidP="002E494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(4000)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98" w:rsidRPr="00BD01D3" w:rsidP="00335F98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</w:tbl>
    <w:p w:rsidR="0005509E" w:rsidRPr="00442C24" w:rsidP="00E308DE">
      <w:pPr>
        <w:suppressAutoHyphens/>
        <w:spacing w:before="120"/>
        <w:rPr>
          <w:color w:val="000000" w:themeColor="text1"/>
        </w:rPr>
      </w:pPr>
      <w:r w:rsidRPr="00BD01D3">
        <w:rPr>
          <w:color w:val="000000" w:themeColor="text1"/>
        </w:rPr>
        <w:t xml:space="preserve">Перечень возможных значений </w:t>
      </w:r>
      <w:r w:rsidRPr="00E62910">
        <w:rPr>
          <w:b/>
        </w:rPr>
        <w:t>errCode</w:t>
      </w:r>
      <w:r>
        <w:rPr>
          <w:color w:val="000000" w:themeColor="text1"/>
        </w:rPr>
        <w:t xml:space="preserve"> и </w:t>
      </w:r>
      <w:r w:rsidRPr="009B4432">
        <w:rPr>
          <w:b/>
        </w:rPr>
        <w:t>errText</w:t>
      </w:r>
      <w:r>
        <w:rPr>
          <w:color w:val="000000" w:themeColor="text1"/>
        </w:rPr>
        <w:t xml:space="preserve"> с описанием ошибок,</w:t>
      </w:r>
      <w:r w:rsidRPr="00BD01D3">
        <w:rPr>
          <w:color w:val="000000" w:themeColor="text1"/>
        </w:rPr>
        <w:t xml:space="preserve"> </w:t>
      </w:r>
      <w:r w:rsidR="006A1EDC">
        <w:rPr>
          <w:color w:val="000000" w:themeColor="text1"/>
        </w:rPr>
        <w:t>возник</w:t>
      </w:r>
      <w:r w:rsidR="00365B7A">
        <w:rPr>
          <w:color w:val="000000" w:themeColor="text1"/>
        </w:rPr>
        <w:t>ш</w:t>
      </w:r>
      <w:r w:rsidR="006A1EDC">
        <w:rPr>
          <w:color w:val="000000" w:themeColor="text1"/>
        </w:rPr>
        <w:t>их</w:t>
      </w:r>
      <w:r w:rsidRPr="00BD01D3" w:rsidR="004935BC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 xml:space="preserve">при обработке </w:t>
      </w:r>
      <w:r w:rsidRPr="00BD01D3" w:rsidR="00933190">
        <w:rPr>
          <w:color w:val="000000" w:themeColor="text1"/>
        </w:rPr>
        <w:t>ЭС</w:t>
      </w:r>
      <w:r>
        <w:rPr>
          <w:color w:val="000000" w:themeColor="text1"/>
        </w:rPr>
        <w:t>, приведены в таблице</w:t>
      </w:r>
      <w:r w:rsidR="00442C24">
        <w:rPr>
          <w:color w:val="000000" w:themeColor="text1"/>
        </w:rPr>
        <w:t xml:space="preserve"> </w:t>
      </w:r>
      <w:hyperlink w:anchor="Таблица_Д_2" w:tooltip="Таблица Д.2. errCode и errText" w:history="1">
        <w:r w:rsidRPr="00BB2D68" w:rsidR="00442C24">
          <w:rPr>
            <w:rStyle w:val="Hyperlink"/>
          </w:rPr>
          <w:t>Д.2</w:t>
        </w:r>
      </w:hyperlink>
      <w:r w:rsidR="00442C24">
        <w:rPr>
          <w:color w:val="000000" w:themeColor="text1"/>
        </w:rPr>
        <w:t>.</w:t>
      </w:r>
    </w:p>
    <w:p w:rsidR="002D62DC" w:rsidRPr="00265233" w:rsidP="00BB3C27">
      <w:pPr>
        <w:pStyle w:val="Heading2"/>
      </w:pPr>
      <w:bookmarkStart w:id="550" w:name="_Toc224826635"/>
      <w:bookmarkStart w:id="551" w:name="_Ref36139795"/>
      <w:r w:rsidRPr="00BB3C27">
        <w:t xml:space="preserve">Таблица </w:t>
      </w:r>
      <w:bookmarkStart w:id="552" w:name="Таблица_Д_2"/>
      <w:r w:rsidRPr="00265233" w:rsidR="005041F1">
        <w:t>Д</w:t>
      </w:r>
      <w:r w:rsidRPr="00265233">
        <w:t>.2</w:t>
      </w:r>
      <w:bookmarkEnd w:id="552"/>
      <w:r w:rsidRPr="00265233">
        <w:t xml:space="preserve">. Перечень возможных значений </w:t>
      </w:r>
      <w:r w:rsidRPr="002614F9">
        <w:rPr>
          <w:b/>
        </w:rPr>
        <w:t>errCode</w:t>
      </w:r>
      <w:r w:rsidRPr="00265233">
        <w:t xml:space="preserve"> и </w:t>
      </w:r>
      <w:r w:rsidRPr="002614F9">
        <w:rPr>
          <w:b/>
        </w:rPr>
        <w:t>errText</w:t>
      </w:r>
      <w:bookmarkEnd w:id="550"/>
    </w:p>
    <w:tbl>
      <w:tblPr>
        <w:tblW w:w="94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705"/>
        <w:gridCol w:w="3410"/>
        <w:gridCol w:w="4320"/>
      </w:tblGrid>
      <w:tr w:rsidTr="00365B7A">
        <w:tblPrEx>
          <w:tblW w:w="9435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1E0"/>
        </w:tblPrEx>
        <w:trPr>
          <w:tblHeader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51"/>
          <w:p w:rsidR="002D62DC" w:rsidRPr="002D62DC" w:rsidP="009B3AFC">
            <w:pPr>
              <w:pStyle w:val="a0"/>
              <w:ind w:firstLine="0"/>
              <w:jc w:val="center"/>
              <w:rPr>
                <w:b/>
                <w:color w:val="000000" w:themeColor="text1"/>
                <w:szCs w:val="24"/>
              </w:rPr>
            </w:pPr>
            <w:r w:rsidRPr="002D62DC">
              <w:rPr>
                <w:b/>
                <w:color w:val="000000" w:themeColor="text1"/>
                <w:szCs w:val="24"/>
              </w:rPr>
              <w:t>Код ошибки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DC" w:rsidRPr="002D62DC" w:rsidP="009B3AFC">
            <w:pPr>
              <w:pStyle w:val="a0"/>
              <w:ind w:firstLine="0"/>
              <w:jc w:val="center"/>
              <w:rPr>
                <w:b/>
                <w:color w:val="000000" w:themeColor="text1"/>
                <w:szCs w:val="24"/>
              </w:rPr>
            </w:pPr>
            <w:r w:rsidRPr="002D62DC">
              <w:rPr>
                <w:b/>
                <w:color w:val="000000" w:themeColor="text1"/>
              </w:rPr>
              <w:t>Текст сообщения об ошибке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DC" w:rsidRPr="002D62DC" w:rsidP="009B3AFC">
            <w:pPr>
              <w:pStyle w:val="a0"/>
              <w:ind w:firstLine="0"/>
              <w:jc w:val="center"/>
              <w:rPr>
                <w:b/>
                <w:color w:val="000000" w:themeColor="text1"/>
                <w:szCs w:val="24"/>
              </w:rPr>
            </w:pPr>
            <w:r w:rsidRPr="002D62DC">
              <w:rPr>
                <w:b/>
                <w:color w:val="000000" w:themeColor="text1"/>
                <w:szCs w:val="24"/>
              </w:rPr>
              <w:t>Описание</w:t>
            </w:r>
          </w:p>
        </w:tc>
      </w:tr>
      <w:tr w:rsidTr="00365B7A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1E0"/>
        </w:tblPrEx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9E" w:rsidRPr="00BD01D3">
            <w:pPr>
              <w:pStyle w:val="a0"/>
              <w:ind w:firstLine="0"/>
              <w:jc w:val="center"/>
              <w:rPr>
                <w:color w:val="000000" w:themeColor="text1"/>
                <w:szCs w:val="24"/>
              </w:rPr>
            </w:pPr>
            <w:bookmarkStart w:id="553" w:name="_Hlk133236125"/>
            <w:r w:rsidRPr="00BD01D3">
              <w:rPr>
                <w:color w:val="000000" w:themeColor="text1"/>
                <w:szCs w:val="24"/>
              </w:rPr>
              <w:t>901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9E" w:rsidRPr="00BD01D3" w:rsidP="0007519D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Ошибка в заголовке письма</w:t>
            </w:r>
            <w:r w:rsidR="00E94B12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9E" w:rsidRPr="00BD01D3" w:rsidP="001D6193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Не определен тип отправителя либо</w:t>
            </w:r>
            <w:r w:rsidR="001D6193">
              <w:rPr>
                <w:color w:val="000000" w:themeColor="text1"/>
                <w:szCs w:val="24"/>
              </w:rPr>
              <w:t xml:space="preserve"> </w:t>
            </w:r>
            <w:r w:rsidRPr="00BD01D3">
              <w:rPr>
                <w:color w:val="000000" w:themeColor="text1"/>
                <w:szCs w:val="24"/>
              </w:rPr>
              <w:t xml:space="preserve">не определен тип </w:t>
            </w:r>
            <w:r w:rsidR="006732E4">
              <w:rPr>
                <w:color w:val="000000" w:themeColor="text1"/>
                <w:szCs w:val="24"/>
              </w:rPr>
              <w:t>ЭС</w:t>
            </w:r>
            <w:r w:rsidR="00E94B12">
              <w:rPr>
                <w:color w:val="000000" w:themeColor="text1"/>
                <w:szCs w:val="24"/>
              </w:rPr>
              <w:t>.</w:t>
            </w:r>
          </w:p>
        </w:tc>
      </w:tr>
      <w:bookmarkEnd w:id="553"/>
      <w:tr w:rsidTr="00365B7A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1E0"/>
        </w:tblPrEx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9E" w:rsidRPr="00BD01D3">
            <w:pPr>
              <w:pStyle w:val="a0"/>
              <w:ind w:firstLine="0"/>
              <w:jc w:val="center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902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9E" w:rsidRPr="00BD01D3" w:rsidP="0007519D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Вложение отсутствует</w:t>
            </w:r>
            <w:r w:rsidR="00E94B12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9E" w:rsidRPr="00BD01D3" w:rsidP="0007519D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Вложение отсутствует</w:t>
            </w:r>
            <w:r w:rsidR="00E94B12">
              <w:rPr>
                <w:color w:val="000000" w:themeColor="text1"/>
                <w:szCs w:val="24"/>
              </w:rPr>
              <w:t>.</w:t>
            </w:r>
          </w:p>
        </w:tc>
      </w:tr>
      <w:tr w:rsidTr="00365B7A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1E0"/>
        </w:tblPrEx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9E" w:rsidRPr="00BD01D3">
            <w:pPr>
              <w:pStyle w:val="a0"/>
              <w:ind w:firstLine="0"/>
              <w:jc w:val="center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903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9E" w:rsidRPr="00BD01D3" w:rsidP="0007519D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Обнаружено более одного вложения</w:t>
            </w:r>
            <w:r w:rsidR="00E94B12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9E" w:rsidRPr="00BD01D3" w:rsidP="0007519D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Обнаружено более одного вложения</w:t>
            </w:r>
            <w:r w:rsidR="00E94B12">
              <w:rPr>
                <w:color w:val="000000" w:themeColor="text1"/>
                <w:szCs w:val="24"/>
              </w:rPr>
              <w:t>.</w:t>
            </w:r>
          </w:p>
        </w:tc>
      </w:tr>
      <w:tr w:rsidTr="00365B7A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1E0"/>
        </w:tblPrEx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9E" w:rsidRPr="00BD01D3">
            <w:pPr>
              <w:pStyle w:val="a0"/>
              <w:ind w:firstLine="0"/>
              <w:jc w:val="center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904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9E" w:rsidRPr="00BD01D3" w:rsidP="0007519D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Превышен максимально допустимый размер сообщения</w:t>
            </w:r>
            <w:r w:rsidR="00E94B12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9E" w:rsidRPr="00BD01D3" w:rsidP="001D6193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Превышен </w:t>
            </w:r>
            <w:r w:rsidR="004312D1">
              <w:rPr>
                <w:color w:val="000000" w:themeColor="text1"/>
                <w:szCs w:val="24"/>
              </w:rPr>
              <w:t>д</w:t>
            </w:r>
            <w:r w:rsidRPr="00BD01D3" w:rsidR="004312D1">
              <w:rPr>
                <w:color w:val="000000" w:themeColor="text1"/>
                <w:szCs w:val="24"/>
              </w:rPr>
              <w:t xml:space="preserve">опустимый </w:t>
            </w:r>
            <w:r w:rsidR="00646AD3">
              <w:rPr>
                <w:color w:val="000000" w:themeColor="text1"/>
                <w:szCs w:val="24"/>
              </w:rPr>
              <w:t xml:space="preserve">размер </w:t>
            </w:r>
            <w:r w:rsidR="006732E4">
              <w:rPr>
                <w:color w:val="000000" w:themeColor="text1"/>
                <w:szCs w:val="24"/>
              </w:rPr>
              <w:t>ЭС</w:t>
            </w:r>
            <w:r w:rsidR="001D6193">
              <w:rPr>
                <w:color w:val="000000" w:themeColor="text1"/>
                <w:szCs w:val="24"/>
              </w:rPr>
              <w:t xml:space="preserve"> </w:t>
            </w:r>
            <w:r w:rsidR="006732E4">
              <w:rPr>
                <w:color w:val="000000" w:themeColor="text1"/>
                <w:szCs w:val="24"/>
              </w:rPr>
              <w:t xml:space="preserve">(в зависимости от вида </w:t>
            </w:r>
            <w:r w:rsidR="00646AD3">
              <w:rPr>
                <w:color w:val="000000" w:themeColor="text1"/>
                <w:szCs w:val="24"/>
              </w:rPr>
              <w:t>сообщения</w:t>
            </w:r>
            <w:r w:rsidR="006732E4">
              <w:rPr>
                <w:color w:val="000000" w:themeColor="text1"/>
                <w:szCs w:val="24"/>
              </w:rPr>
              <w:t>).</w:t>
            </w:r>
          </w:p>
        </w:tc>
      </w:tr>
      <w:tr w:rsidTr="00365B7A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1E0"/>
        </w:tblPrEx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9E" w:rsidRPr="00BD01D3">
            <w:pPr>
              <w:pStyle w:val="a0"/>
              <w:ind w:firstLine="0"/>
              <w:jc w:val="center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905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9E" w:rsidRPr="00BD01D3" w:rsidP="0007519D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Ошибка дешифрации вложения</w:t>
            </w:r>
            <w:r w:rsidR="00E94B12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9E" w:rsidRPr="00BD01D3" w:rsidP="006732E4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</w:t>
            </w:r>
            <w:r w:rsidRPr="00BD01D3">
              <w:rPr>
                <w:color w:val="000000" w:themeColor="text1"/>
                <w:szCs w:val="24"/>
              </w:rPr>
              <w:t>евозможно расшифровать</w:t>
            </w:r>
            <w:r>
              <w:rPr>
                <w:color w:val="000000" w:themeColor="text1"/>
                <w:szCs w:val="24"/>
              </w:rPr>
              <w:t xml:space="preserve"> ЭС</w:t>
            </w:r>
            <w:r w:rsidRPr="00BD01D3">
              <w:rPr>
                <w:color w:val="000000" w:themeColor="text1"/>
                <w:szCs w:val="24"/>
              </w:rPr>
              <w:t xml:space="preserve">. В тексте сообщения </w:t>
            </w:r>
            <w:r>
              <w:rPr>
                <w:color w:val="000000" w:themeColor="text1"/>
                <w:szCs w:val="24"/>
              </w:rPr>
              <w:t xml:space="preserve">об ошибке </w:t>
            </w:r>
            <w:r w:rsidRPr="00BD01D3">
              <w:rPr>
                <w:color w:val="000000" w:themeColor="text1"/>
                <w:szCs w:val="24"/>
              </w:rPr>
              <w:t xml:space="preserve">дополнительно указывается код и </w:t>
            </w:r>
            <w:r>
              <w:rPr>
                <w:color w:val="000000" w:themeColor="text1"/>
                <w:szCs w:val="24"/>
              </w:rPr>
              <w:t>сведения</w:t>
            </w:r>
            <w:r w:rsidRPr="00BD01D3">
              <w:rPr>
                <w:color w:val="000000" w:themeColor="text1"/>
                <w:szCs w:val="24"/>
              </w:rPr>
              <w:t xml:space="preserve"> об ошибке, возвращаемые библиотекой </w:t>
            </w:r>
            <w:r w:rsidRPr="00BD01D3" w:rsidR="00783CF4">
              <w:rPr>
                <w:color w:val="000000" w:themeColor="text1"/>
                <w:szCs w:val="24"/>
              </w:rPr>
              <w:t>СКАД</w:t>
            </w:r>
            <w:r w:rsidRPr="00BD01D3">
              <w:rPr>
                <w:color w:val="000000" w:themeColor="text1"/>
                <w:szCs w:val="24"/>
              </w:rPr>
              <w:t>.</w:t>
            </w:r>
          </w:p>
        </w:tc>
      </w:tr>
      <w:tr w:rsidTr="00365B7A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1E0"/>
        </w:tblPrEx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9E" w:rsidRPr="00BD01D3">
            <w:pPr>
              <w:pStyle w:val="a0"/>
              <w:ind w:firstLine="0"/>
              <w:jc w:val="center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906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9E" w:rsidRPr="00BD01D3" w:rsidP="0007519D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Неверный формат сообщения</w:t>
            </w:r>
            <w:r w:rsidR="00E94B12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9B" w:rsidP="005A289B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Файл вложения не соответствует XML-схеме</w:t>
            </w:r>
            <w:r>
              <w:rPr>
                <w:color w:val="000000" w:themeColor="text1"/>
                <w:szCs w:val="24"/>
              </w:rPr>
              <w:t xml:space="preserve"> или значение элемента не соответ</w:t>
            </w:r>
            <w:r w:rsidR="006365FA">
              <w:rPr>
                <w:color w:val="000000" w:themeColor="text1"/>
                <w:szCs w:val="24"/>
              </w:rPr>
              <w:softHyphen/>
            </w:r>
            <w:r>
              <w:rPr>
                <w:color w:val="000000" w:themeColor="text1"/>
                <w:szCs w:val="24"/>
              </w:rPr>
              <w:t>ствует требованиям, приведенным в описании формата.</w:t>
            </w:r>
          </w:p>
          <w:p w:rsidR="00D966AE" w:rsidRPr="006365FA" w:rsidP="00281998">
            <w:pPr>
              <w:pStyle w:val="a0"/>
              <w:ind w:firstLine="0"/>
              <w:jc w:val="both"/>
              <w:rPr>
                <w:color w:val="000000" w:themeColor="text1"/>
              </w:rPr>
            </w:pPr>
            <w:r w:rsidRPr="00B74799">
              <w:rPr>
                <w:color w:val="000000" w:themeColor="text1"/>
                <w:szCs w:val="24"/>
              </w:rPr>
              <w:t xml:space="preserve">В тексте сообщения </w:t>
            </w:r>
            <w:r>
              <w:rPr>
                <w:color w:val="000000" w:themeColor="text1"/>
                <w:szCs w:val="24"/>
              </w:rPr>
              <w:t>приводится допол</w:t>
            </w:r>
            <w:r w:rsidR="006365FA">
              <w:rPr>
                <w:color w:val="000000" w:themeColor="text1"/>
                <w:szCs w:val="24"/>
              </w:rPr>
              <w:softHyphen/>
            </w:r>
            <w:r>
              <w:rPr>
                <w:color w:val="000000" w:themeColor="text1"/>
                <w:szCs w:val="24"/>
              </w:rPr>
              <w:t>нительная информация</w:t>
            </w:r>
            <w:r w:rsidR="00281998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(таблица </w:t>
            </w:r>
            <w:hyperlink w:anchor="Таблица_Д_3" w:tooltip="Таблица Д.3. Дополнительная информация с кодом " w:history="1">
              <w:r w:rsidRPr="00E308DE" w:rsidR="006365FA">
                <w:rPr>
                  <w:rStyle w:val="Hyperlink"/>
                </w:rPr>
                <w:t>Д.3</w:t>
              </w:r>
            </w:hyperlink>
            <w:r>
              <w:rPr>
                <w:color w:val="000000" w:themeColor="text1"/>
                <w:szCs w:val="24"/>
              </w:rPr>
              <w:t>)</w:t>
            </w:r>
            <w:r w:rsidRPr="00D74D43">
              <w:rPr>
                <w:color w:val="000000" w:themeColor="text1"/>
                <w:szCs w:val="24"/>
              </w:rPr>
              <w:t>.</w:t>
            </w:r>
          </w:p>
        </w:tc>
      </w:tr>
      <w:tr w:rsidTr="00365B7A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1E0"/>
        </w:tblPrEx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9E" w:rsidRPr="00BD01D3">
            <w:pPr>
              <w:pStyle w:val="a0"/>
              <w:ind w:firstLine="0"/>
              <w:jc w:val="center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907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9E" w:rsidRPr="00BD01D3" w:rsidP="0007519D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Источник сообщения не определен</w:t>
            </w:r>
            <w:r w:rsidR="00E94B12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9E" w:rsidRPr="00BD01D3" w:rsidP="006732E4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Бюро</w:t>
            </w:r>
            <w:r w:rsidR="006732E4">
              <w:rPr>
                <w:color w:val="000000" w:themeColor="text1"/>
                <w:szCs w:val="24"/>
              </w:rPr>
              <w:t xml:space="preserve"> </w:t>
            </w:r>
            <w:r w:rsidRPr="00BD01D3">
              <w:rPr>
                <w:color w:val="000000" w:themeColor="text1"/>
                <w:szCs w:val="24"/>
              </w:rPr>
              <w:t>не идентифицирован</w:t>
            </w:r>
            <w:r w:rsidR="00D92750">
              <w:rPr>
                <w:color w:val="000000" w:themeColor="text1"/>
                <w:szCs w:val="24"/>
              </w:rPr>
              <w:t>о</w:t>
            </w:r>
            <w:r w:rsidRPr="00BD01D3">
              <w:rPr>
                <w:color w:val="000000" w:themeColor="text1"/>
                <w:szCs w:val="24"/>
              </w:rPr>
              <w:t xml:space="preserve"> по</w:t>
            </w:r>
            <w:r w:rsidR="006732E4">
              <w:rPr>
                <w:color w:val="000000" w:themeColor="text1"/>
                <w:szCs w:val="24"/>
              </w:rPr>
              <w:t xml:space="preserve"> </w:t>
            </w:r>
            <w:r w:rsidRPr="00BD01D3">
              <w:rPr>
                <w:color w:val="000000" w:themeColor="text1"/>
                <w:szCs w:val="24"/>
              </w:rPr>
              <w:t>справоч</w:t>
            </w:r>
            <w:r w:rsidR="006732E4">
              <w:rPr>
                <w:color w:val="000000" w:themeColor="text1"/>
                <w:szCs w:val="24"/>
              </w:rPr>
              <w:softHyphen/>
            </w:r>
            <w:r w:rsidRPr="00BD01D3">
              <w:rPr>
                <w:color w:val="000000" w:themeColor="text1"/>
                <w:szCs w:val="24"/>
              </w:rPr>
              <w:t xml:space="preserve">нику или истек срок аккредитации </w:t>
            </w:r>
            <w:r w:rsidR="006732E4">
              <w:rPr>
                <w:color w:val="000000" w:themeColor="text1"/>
                <w:szCs w:val="24"/>
              </w:rPr>
              <w:t>бюро</w:t>
            </w:r>
            <w:r w:rsidRPr="00BD01D3">
              <w:rPr>
                <w:color w:val="000000" w:themeColor="text1"/>
                <w:szCs w:val="24"/>
              </w:rPr>
              <w:t>.</w:t>
            </w:r>
          </w:p>
        </w:tc>
      </w:tr>
      <w:tr w:rsidTr="00365B7A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1E0"/>
        </w:tblPrEx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9E" w:rsidRPr="00BD01D3">
            <w:pPr>
              <w:pStyle w:val="a0"/>
              <w:ind w:firstLine="0"/>
              <w:jc w:val="center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911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9E" w:rsidRPr="00BD01D3" w:rsidP="0007519D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Сообщение не обработано по техническим причинам</w:t>
            </w:r>
            <w:r w:rsidR="00E94B12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9E" w:rsidRPr="00BD01D3" w:rsidP="006732E4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 xml:space="preserve">В процессе обработки </w:t>
            </w:r>
            <w:r w:rsidR="006732E4">
              <w:rPr>
                <w:color w:val="000000" w:themeColor="text1"/>
                <w:szCs w:val="24"/>
              </w:rPr>
              <w:t>ЭС</w:t>
            </w:r>
            <w:r w:rsidRPr="00BD01D3" w:rsidR="006732E4">
              <w:rPr>
                <w:color w:val="000000" w:themeColor="text1"/>
                <w:szCs w:val="24"/>
              </w:rPr>
              <w:t xml:space="preserve"> </w:t>
            </w:r>
            <w:r w:rsidRPr="00BD01D3">
              <w:rPr>
                <w:color w:val="000000" w:themeColor="text1"/>
                <w:szCs w:val="24"/>
              </w:rPr>
              <w:t>произошел критический сбой, не позволивший завершить обработку</w:t>
            </w:r>
            <w:r w:rsidR="006732E4">
              <w:rPr>
                <w:color w:val="000000" w:themeColor="text1"/>
                <w:szCs w:val="24"/>
              </w:rPr>
              <w:t xml:space="preserve"> сообщения</w:t>
            </w:r>
            <w:r w:rsidRPr="00BD01D3">
              <w:rPr>
                <w:color w:val="000000" w:themeColor="text1"/>
                <w:szCs w:val="24"/>
              </w:rPr>
              <w:t>.</w:t>
            </w:r>
          </w:p>
        </w:tc>
      </w:tr>
      <w:tr w:rsidTr="00EE6929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1E0"/>
        </w:tblPrEx>
        <w:trPr>
          <w:cantSplit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9E" w:rsidRPr="00BD01D3">
            <w:pPr>
              <w:pStyle w:val="a0"/>
              <w:ind w:firstLine="0"/>
              <w:jc w:val="center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912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9E" w:rsidRPr="00BD01D3" w:rsidP="000D437A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Ошибка в заголовке XML-</w:t>
            </w:r>
            <w:r w:rsidRPr="00BD01D3" w:rsidR="007C50C5">
              <w:rPr>
                <w:color w:val="000000" w:themeColor="text1"/>
                <w:szCs w:val="24"/>
              </w:rPr>
              <w:t>файла</w:t>
            </w:r>
            <w:r w:rsidRPr="00BD01D3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26" w:rsidRPr="00BD01D3" w:rsidP="006365FA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Ошибка в ходе обработки </w:t>
            </w:r>
            <w:r w:rsidR="006365FA">
              <w:rPr>
                <w:color w:val="000000" w:themeColor="text1"/>
                <w:szCs w:val="24"/>
              </w:rPr>
              <w:t xml:space="preserve">блока </w:t>
            </w:r>
            <w:r w:rsidRPr="00EE6929" w:rsidR="000D437A">
              <w:rPr>
                <w:b/>
                <w:lang w:val="en-US"/>
              </w:rPr>
              <w:t>THEADER</w:t>
            </w:r>
            <w:r>
              <w:t xml:space="preserve">. </w:t>
            </w:r>
            <w:r w:rsidRPr="00B74799">
              <w:rPr>
                <w:color w:val="000000" w:themeColor="text1"/>
                <w:szCs w:val="24"/>
              </w:rPr>
              <w:t>В тексте сообщения</w:t>
            </w:r>
            <w:r w:rsidR="0039742D">
              <w:rPr>
                <w:color w:val="000000" w:themeColor="text1"/>
                <w:szCs w:val="24"/>
              </w:rPr>
              <w:t xml:space="preserve"> </w:t>
            </w:r>
            <w:r w:rsidR="001D6193">
              <w:rPr>
                <w:color w:val="000000" w:themeColor="text1"/>
                <w:szCs w:val="24"/>
              </w:rPr>
              <w:t xml:space="preserve"> </w:t>
            </w:r>
            <w:r w:rsidR="0039742D">
              <w:rPr>
                <w:color w:val="000000" w:themeColor="text1"/>
                <w:szCs w:val="24"/>
              </w:rPr>
              <w:t>об ошибке</w:t>
            </w:r>
            <w:r w:rsidRPr="00B7479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приводится дополнительная информация </w:t>
            </w:r>
            <w:r w:rsidRPr="00EE6929">
              <w:rPr>
                <w:color w:val="000000" w:themeColor="text1"/>
                <w:szCs w:val="24"/>
              </w:rPr>
              <w:t xml:space="preserve">(таблица </w:t>
            </w:r>
            <w:hyperlink w:anchor="Таблица_Д_4" w:tooltip="Таблица Д.4. Дополнительная информация об ошибке с кодом " w:history="1">
              <w:r w:rsidRPr="00EE6929">
                <w:rPr>
                  <w:rStyle w:val="Hyperlink"/>
                  <w:szCs w:val="24"/>
                </w:rPr>
                <w:t>Д.</w:t>
              </w:r>
              <w:r w:rsidRPr="00EE6929">
                <w:rPr>
                  <w:rStyle w:val="Hyperlink"/>
                </w:rPr>
                <w:t>4</w:t>
              </w:r>
            </w:hyperlink>
            <w:r w:rsidRPr="00EE6929">
              <w:rPr>
                <w:color w:val="000000" w:themeColor="text1"/>
                <w:szCs w:val="24"/>
              </w:rPr>
              <w:t>).</w:t>
            </w:r>
          </w:p>
        </w:tc>
      </w:tr>
      <w:tr w:rsidTr="00365B7A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1E0"/>
        </w:tblPrEx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9E" w:rsidRPr="00BD01D3">
            <w:pPr>
              <w:pStyle w:val="a0"/>
              <w:ind w:firstLine="0"/>
              <w:jc w:val="center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913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9E" w:rsidRPr="00BD01D3" w:rsidP="0007519D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Превышено допустимое количество запросов</w:t>
            </w:r>
            <w:r w:rsidR="00E94B12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9E" w:rsidRPr="0010209B" w:rsidP="00646AD3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Превышено максимально допустимое количество запросов</w:t>
            </w:r>
            <w:r w:rsidR="004312D1">
              <w:rPr>
                <w:color w:val="000000" w:themeColor="text1"/>
                <w:szCs w:val="24"/>
              </w:rPr>
              <w:t xml:space="preserve"> </w:t>
            </w:r>
            <w:r w:rsidR="00646AD3">
              <w:rPr>
                <w:color w:val="000000" w:themeColor="text1"/>
                <w:szCs w:val="24"/>
              </w:rPr>
              <w:t xml:space="preserve">в пакете запросов или максимально допустимое количество </w:t>
            </w:r>
            <w:r w:rsidRPr="00646AD3" w:rsidR="00646AD3">
              <w:rPr>
                <w:color w:val="000000" w:themeColor="text1"/>
                <w:szCs w:val="24"/>
              </w:rPr>
              <w:t xml:space="preserve">операций </w:t>
            </w:r>
            <w:r w:rsidR="00646AD3">
              <w:rPr>
                <w:color w:val="000000" w:themeColor="text1"/>
                <w:szCs w:val="24"/>
              </w:rPr>
              <w:t>с титульными частями в ЭС «Информация о титульных частях»</w:t>
            </w:r>
            <w:r w:rsidR="00E94B12">
              <w:rPr>
                <w:color w:val="000000" w:themeColor="text1"/>
                <w:szCs w:val="24"/>
              </w:rPr>
              <w:t>.</w:t>
            </w:r>
          </w:p>
        </w:tc>
      </w:tr>
    </w:tbl>
    <w:p w:rsidR="006A2ACE" w:rsidP="006A2ACE">
      <w:pPr>
        <w:suppressAutoHyphens/>
        <w:spacing w:before="120"/>
        <w:rPr>
          <w:color w:val="000000" w:themeColor="text1"/>
        </w:rPr>
      </w:pPr>
      <w:r>
        <w:rPr>
          <w:color w:val="000000" w:themeColor="text1"/>
        </w:rPr>
        <w:t xml:space="preserve">В случае возникновения ошибки с кодом «906» </w:t>
      </w:r>
      <w:r w:rsidR="004B39B8">
        <w:rPr>
          <w:color w:val="000000" w:themeColor="text1"/>
        </w:rPr>
        <w:t xml:space="preserve">дополнительная информация </w:t>
      </w:r>
      <w:r>
        <w:rPr>
          <w:color w:val="000000" w:themeColor="text1"/>
        </w:rPr>
        <w:br/>
        <w:t xml:space="preserve">об ошибке включается в значение </w:t>
      </w:r>
      <w:r w:rsidRPr="00532CD6">
        <w:rPr>
          <w:b/>
          <w:color w:val="000000" w:themeColor="text1"/>
          <w:lang w:val="en-US"/>
        </w:rPr>
        <w:t>errText</w:t>
      </w:r>
      <w:r w:rsidRPr="00532CD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после текста </w:t>
      </w:r>
      <w:r w:rsidR="004B39B8">
        <w:rPr>
          <w:color w:val="000000" w:themeColor="text1"/>
        </w:rPr>
        <w:t>«</w:t>
      </w:r>
      <w:r w:rsidR="004B39B8">
        <w:t>Неверный формат сообщения. Дополнительная информация:</w:t>
      </w:r>
      <w:r w:rsidR="0039742D">
        <w:t xml:space="preserve"> </w:t>
      </w:r>
      <w:r w:rsidR="004B39B8">
        <w:t>»</w:t>
      </w:r>
      <w:r>
        <w:t>.</w:t>
      </w:r>
      <w:r w:rsidR="004B39B8">
        <w:rPr>
          <w:color w:val="000000" w:themeColor="text1"/>
        </w:rPr>
        <w:t xml:space="preserve"> </w:t>
      </w:r>
      <w:r>
        <w:rPr>
          <w:color w:val="000000" w:themeColor="text1"/>
        </w:rPr>
        <w:t>Некоторые в</w:t>
      </w:r>
      <w:r w:rsidR="00E308DE">
        <w:rPr>
          <w:color w:val="000000" w:themeColor="text1"/>
        </w:rPr>
        <w:t xml:space="preserve">озможные значения дополнительного текста </w:t>
      </w:r>
      <w:r>
        <w:rPr>
          <w:color w:val="000000" w:themeColor="text1"/>
        </w:rPr>
        <w:t xml:space="preserve">приведены </w:t>
      </w:r>
      <w:r w:rsidR="00E308DE">
        <w:rPr>
          <w:color w:val="000000" w:themeColor="text1"/>
        </w:rPr>
        <w:t>в таблице</w:t>
      </w:r>
      <w:r>
        <w:rPr>
          <w:color w:val="000000" w:themeColor="text1"/>
        </w:rPr>
        <w:t xml:space="preserve"> </w:t>
      </w:r>
      <w:hyperlink w:anchor="Таблица_Д_3" w:tooltip="Таблица Д.3. Дополнительная информация с кодом " w:history="1">
        <w:r w:rsidRPr="00E308DE" w:rsidR="0039742D">
          <w:rPr>
            <w:rStyle w:val="Hyperlink"/>
          </w:rPr>
          <w:t>Д.3</w:t>
        </w:r>
      </w:hyperlink>
      <w:r>
        <w:rPr>
          <w:color w:val="000000" w:themeColor="text1"/>
        </w:rPr>
        <w:t>.</w:t>
      </w:r>
    </w:p>
    <w:p w:rsidR="00E308DE" w:rsidRPr="00265233" w:rsidP="00BB3C27">
      <w:pPr>
        <w:pStyle w:val="Heading2"/>
      </w:pPr>
      <w:bookmarkStart w:id="554" w:name="_Toc224826636"/>
      <w:r w:rsidRPr="00BB3C27">
        <w:t xml:space="preserve">Таблица </w:t>
      </w:r>
      <w:bookmarkStart w:id="555" w:name="Таблица_Д_3"/>
      <w:r w:rsidRPr="00265233">
        <w:t>Д.</w:t>
      </w:r>
      <w:r>
        <w:t>3</w:t>
      </w:r>
      <w:bookmarkEnd w:id="555"/>
      <w:r w:rsidRPr="00265233">
        <w:t xml:space="preserve">. </w:t>
      </w:r>
      <w:r w:rsidRPr="00FF294F" w:rsidR="00FF294F">
        <w:t xml:space="preserve">Дополнительная информация </w:t>
      </w:r>
      <w:r w:rsidRPr="00EE6929" w:rsidR="00EE6929">
        <w:t>об ошибке с кодом «9</w:t>
      </w:r>
      <w:r w:rsidR="00EE6929">
        <w:t>06</w:t>
      </w:r>
      <w:r w:rsidRPr="00EE6929" w:rsidR="00EE6929">
        <w:t>»</w:t>
      </w:r>
      <w:bookmarkEnd w:id="554"/>
    </w:p>
    <w:tbl>
      <w:tblPr>
        <w:tblW w:w="94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4149"/>
        <w:gridCol w:w="5286"/>
      </w:tblGrid>
      <w:tr w:rsidTr="003A1026">
        <w:tblPrEx>
          <w:tblW w:w="9435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1E0"/>
        </w:tblPrEx>
        <w:trPr>
          <w:tblHeader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6" w:rsidRPr="002D62DC" w:rsidP="005A289B">
            <w:pPr>
              <w:pStyle w:val="a0"/>
              <w:ind w:firstLine="0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</w:rPr>
              <w:t>Дополнительная информация в т</w:t>
            </w:r>
            <w:r w:rsidRPr="002D62DC">
              <w:rPr>
                <w:b/>
                <w:color w:val="000000" w:themeColor="text1"/>
              </w:rPr>
              <w:t>екст</w:t>
            </w:r>
            <w:r>
              <w:rPr>
                <w:b/>
                <w:color w:val="000000" w:themeColor="text1"/>
              </w:rPr>
              <w:t>е</w:t>
            </w:r>
            <w:r w:rsidRPr="002D62DC">
              <w:rPr>
                <w:b/>
                <w:color w:val="000000" w:themeColor="text1"/>
              </w:rPr>
              <w:t xml:space="preserve"> сообщения об ошибке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6" w:rsidRPr="002D62DC" w:rsidP="00E308DE">
            <w:pPr>
              <w:pStyle w:val="a0"/>
              <w:ind w:firstLine="0"/>
              <w:jc w:val="center"/>
              <w:rPr>
                <w:b/>
                <w:color w:val="000000" w:themeColor="text1"/>
                <w:szCs w:val="24"/>
              </w:rPr>
            </w:pPr>
            <w:r w:rsidRPr="002D62DC">
              <w:rPr>
                <w:b/>
                <w:color w:val="000000" w:themeColor="text1"/>
                <w:szCs w:val="24"/>
              </w:rPr>
              <w:t>Описание</w:t>
            </w:r>
          </w:p>
        </w:tc>
      </w:tr>
      <w:tr w:rsidTr="003A1026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1E0"/>
        </w:tblPrEx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6" w:rsidRPr="00BD01D3" w:rsidP="001D6193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 w:rsidRPr="00D2530F">
              <w:rPr>
                <w:color w:val="000000" w:themeColor="text1"/>
                <w:szCs w:val="24"/>
              </w:rPr>
              <w:t>Примененная кодировка отличается</w:t>
            </w:r>
            <w:r w:rsidR="001D6193">
              <w:rPr>
                <w:color w:val="000000" w:themeColor="text1"/>
                <w:szCs w:val="24"/>
              </w:rPr>
              <w:t xml:space="preserve"> </w:t>
            </w:r>
            <w:r w:rsidRPr="00D2530F">
              <w:rPr>
                <w:color w:val="000000" w:themeColor="text1"/>
                <w:szCs w:val="24"/>
              </w:rPr>
              <w:t>от Windows-1251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D6" w:rsidRPr="00BD01D3" w:rsidP="00D2530F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В тексте </w:t>
            </w:r>
            <w:r>
              <w:rPr>
                <w:color w:val="000000" w:themeColor="text1"/>
                <w:szCs w:val="24"/>
                <w:lang w:val="en-US"/>
              </w:rPr>
              <w:t>XML</w:t>
            </w:r>
            <w:r w:rsidRPr="00F50AC9">
              <w:rPr>
                <w:color w:val="000000" w:themeColor="text1"/>
                <w:szCs w:val="24"/>
              </w:rPr>
              <w:t>-</w:t>
            </w:r>
            <w:r>
              <w:rPr>
                <w:color w:val="000000" w:themeColor="text1"/>
                <w:szCs w:val="24"/>
              </w:rPr>
              <w:t>файла содержатся символы, не соответствующие указанной кодировке</w:t>
            </w:r>
          </w:p>
        </w:tc>
      </w:tr>
      <w:tr w:rsidTr="003A1026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1E0"/>
        </w:tblPrEx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0F" w:rsidRPr="00D2530F" w:rsidP="00365B7A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 w:rsidRPr="00D2530F">
              <w:rPr>
                <w:color w:val="000000" w:themeColor="text1"/>
                <w:szCs w:val="24"/>
              </w:rPr>
              <w:t>В поступившем файле отсутствует строка c указанием кодировки Windows-1251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0F" w:rsidP="00F50AC9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</w:t>
            </w:r>
            <w:r w:rsidRPr="00D2530F">
              <w:rPr>
                <w:color w:val="000000" w:themeColor="text1"/>
                <w:szCs w:val="24"/>
              </w:rPr>
              <w:t xml:space="preserve"> первых 100 символах </w:t>
            </w:r>
            <w:r>
              <w:rPr>
                <w:color w:val="000000" w:themeColor="text1"/>
                <w:szCs w:val="24"/>
                <w:lang w:val="en-US"/>
              </w:rPr>
              <w:t>XML</w:t>
            </w:r>
            <w:r w:rsidRPr="00D024E1">
              <w:rPr>
                <w:color w:val="000000" w:themeColor="text1"/>
                <w:szCs w:val="24"/>
              </w:rPr>
              <w:t>-</w:t>
            </w:r>
            <w:r>
              <w:rPr>
                <w:color w:val="000000" w:themeColor="text1"/>
                <w:szCs w:val="24"/>
              </w:rPr>
              <w:t>файла</w:t>
            </w:r>
            <w:r w:rsidRPr="00D2530F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отсутствует </w:t>
            </w:r>
            <w:r w:rsidRPr="00D2530F">
              <w:rPr>
                <w:color w:val="000000" w:themeColor="text1"/>
                <w:szCs w:val="24"/>
              </w:rPr>
              <w:t>подстр</w:t>
            </w:r>
            <w:r>
              <w:rPr>
                <w:color w:val="000000" w:themeColor="text1"/>
                <w:szCs w:val="24"/>
              </w:rPr>
              <w:t>ока:</w:t>
            </w:r>
            <w:r w:rsidR="00F50AC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«encoding="windows-1251"»</w:t>
            </w:r>
          </w:p>
        </w:tc>
      </w:tr>
      <w:tr w:rsidTr="003A1026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1E0"/>
        </w:tblPrEx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0F" w:rsidRPr="00D2530F" w:rsidP="00365B7A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 w:rsidRPr="00D2530F">
              <w:rPr>
                <w:color w:val="000000" w:themeColor="text1"/>
                <w:szCs w:val="24"/>
              </w:rPr>
              <w:t>Версия кредитного отчета не опре</w:t>
            </w:r>
            <w:r w:rsidR="00365B7A">
              <w:rPr>
                <w:color w:val="000000" w:themeColor="text1"/>
                <w:szCs w:val="24"/>
              </w:rPr>
              <w:softHyphen/>
            </w:r>
            <w:r w:rsidRPr="00D2530F">
              <w:rPr>
                <w:color w:val="000000" w:themeColor="text1"/>
                <w:szCs w:val="24"/>
              </w:rPr>
              <w:t>делена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0F" w:rsidP="00365B7A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</w:t>
            </w:r>
            <w:r w:rsidRPr="00D2530F">
              <w:rPr>
                <w:color w:val="000000" w:themeColor="text1"/>
                <w:szCs w:val="24"/>
              </w:rPr>
              <w:t>е удалось определить</w:t>
            </w:r>
            <w:r>
              <w:rPr>
                <w:color w:val="000000" w:themeColor="text1"/>
                <w:szCs w:val="24"/>
              </w:rPr>
              <w:t xml:space="preserve"> номер версии кредитного отчета</w:t>
            </w:r>
          </w:p>
        </w:tc>
      </w:tr>
      <w:tr w:rsidTr="003A1026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1E0"/>
        </w:tblPrEx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0F" w:rsidRPr="00D2530F" w:rsidP="00E308DE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 w:rsidRPr="00D2530F">
              <w:rPr>
                <w:color w:val="000000" w:themeColor="text1"/>
                <w:szCs w:val="24"/>
              </w:rPr>
              <w:t>Реквизиты кредитного отчета не соот</w:t>
            </w:r>
            <w:r w:rsidR="00365B7A">
              <w:rPr>
                <w:color w:val="000000" w:themeColor="text1"/>
                <w:szCs w:val="24"/>
              </w:rPr>
              <w:softHyphen/>
            </w:r>
            <w:r w:rsidRPr="00D2530F">
              <w:rPr>
                <w:color w:val="000000" w:themeColor="text1"/>
                <w:szCs w:val="24"/>
              </w:rPr>
              <w:t>ветствуют реквизитам запроса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0F" w:rsidP="001D6193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</w:t>
            </w:r>
            <w:r w:rsidRPr="00D2530F">
              <w:rPr>
                <w:color w:val="000000" w:themeColor="text1"/>
                <w:szCs w:val="24"/>
              </w:rPr>
              <w:t xml:space="preserve"> кредитном отчете не указано зн</w:t>
            </w:r>
            <w:r w:rsidRPr="00606866">
              <w:rPr>
                <w:color w:val="000000" w:themeColor="text1"/>
                <w:szCs w:val="24"/>
              </w:rPr>
              <w:t xml:space="preserve">ачение noReport и </w:t>
            </w:r>
            <w:r w:rsidR="00365B7A">
              <w:rPr>
                <w:color w:val="000000" w:themeColor="text1"/>
                <w:szCs w:val="24"/>
              </w:rPr>
              <w:t xml:space="preserve">отсутствуют блоки </w:t>
            </w:r>
            <w:r w:rsidRPr="00F50AC9">
              <w:rPr>
                <w:color w:val="000000" w:themeColor="text1"/>
                <w:szCs w:val="24"/>
              </w:rPr>
              <w:t>CreditReportOfNaturalPerson и Credit</w:t>
            </w:r>
            <w:r w:rsidRPr="00606866">
              <w:rPr>
                <w:color w:val="000000" w:themeColor="text1"/>
                <w:szCs w:val="24"/>
              </w:rPr>
              <w:t>ReportOfLegalPerson</w:t>
            </w:r>
            <w:r w:rsidRPr="00D2530F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Tr="003A1026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1E0"/>
        </w:tblPrEx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0F" w:rsidRPr="00D2530F" w:rsidP="00E308DE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>
              <w:t>Отсутствует показатель ОГРН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0F" w:rsidRPr="00606866" w:rsidP="00D2530F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В блоке «Юридическое лицо» </w:t>
            </w:r>
            <w:r w:rsidR="00F50AC9">
              <w:rPr>
                <w:color w:val="000000" w:themeColor="text1"/>
                <w:szCs w:val="24"/>
              </w:rPr>
              <w:t xml:space="preserve">кредитного отчета </w:t>
            </w:r>
            <w:r>
              <w:rPr>
                <w:color w:val="000000" w:themeColor="text1"/>
                <w:szCs w:val="24"/>
              </w:rPr>
              <w:t xml:space="preserve">указан код «1» в значении </w:t>
            </w:r>
            <w:r>
              <w:rPr>
                <w:color w:val="000000" w:themeColor="text1"/>
                <w:szCs w:val="24"/>
                <w:lang w:val="en-US"/>
              </w:rPr>
              <w:t>SignResident</w:t>
            </w:r>
            <w:r>
              <w:rPr>
                <w:color w:val="000000" w:themeColor="text1"/>
                <w:szCs w:val="24"/>
              </w:rPr>
              <w:t xml:space="preserve"> и отстут</w:t>
            </w:r>
            <w:r w:rsidR="00365B7A">
              <w:rPr>
                <w:color w:val="000000" w:themeColor="text1"/>
                <w:szCs w:val="24"/>
              </w:rPr>
              <w:softHyphen/>
            </w:r>
            <w:r>
              <w:rPr>
                <w:color w:val="000000" w:themeColor="text1"/>
                <w:szCs w:val="24"/>
              </w:rPr>
              <w:t xml:space="preserve">свует блок </w:t>
            </w:r>
            <w:r>
              <w:rPr>
                <w:color w:val="000000" w:themeColor="text1"/>
                <w:szCs w:val="24"/>
                <w:lang w:val="en-US"/>
              </w:rPr>
              <w:t>OGRN</w:t>
            </w:r>
          </w:p>
        </w:tc>
      </w:tr>
      <w:tr w:rsidTr="003A1026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1E0"/>
        </w:tblPrEx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66" w:rsidP="00E308DE">
            <w:pPr>
              <w:pStyle w:val="a0"/>
              <w:ind w:firstLine="0"/>
              <w:jc w:val="both"/>
            </w:pPr>
            <w:r w:rsidRPr="00606866">
              <w:t>Неверная длина ОГРН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66" w:rsidRPr="00606866" w:rsidP="00F50AC9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В блоке «Юридическое лицо» </w:t>
            </w:r>
            <w:r w:rsidR="00F50AC9">
              <w:rPr>
                <w:color w:val="000000" w:themeColor="text1"/>
                <w:szCs w:val="24"/>
              </w:rPr>
              <w:t xml:space="preserve">кредитного отчета </w:t>
            </w:r>
            <w:r>
              <w:rPr>
                <w:color w:val="000000" w:themeColor="text1"/>
                <w:szCs w:val="24"/>
              </w:rPr>
              <w:t xml:space="preserve">указан код «1» в значении </w:t>
            </w:r>
            <w:r>
              <w:rPr>
                <w:color w:val="000000" w:themeColor="text1"/>
                <w:szCs w:val="24"/>
                <w:lang w:val="en-US"/>
              </w:rPr>
              <w:t>SignResident</w:t>
            </w:r>
            <w:r>
              <w:rPr>
                <w:color w:val="000000" w:themeColor="text1"/>
                <w:szCs w:val="24"/>
              </w:rPr>
              <w:t xml:space="preserve"> и количест</w:t>
            </w:r>
            <w:r w:rsidR="00365B7A">
              <w:rPr>
                <w:color w:val="000000" w:themeColor="text1"/>
                <w:szCs w:val="24"/>
              </w:rPr>
              <w:softHyphen/>
            </w:r>
            <w:r>
              <w:rPr>
                <w:color w:val="000000" w:themeColor="text1"/>
                <w:szCs w:val="24"/>
              </w:rPr>
              <w:t xml:space="preserve">во символов в значениии </w:t>
            </w:r>
            <w:r>
              <w:rPr>
                <w:color w:val="000000" w:themeColor="text1"/>
                <w:szCs w:val="24"/>
                <w:lang w:val="en-US"/>
              </w:rPr>
              <w:t>OGRN</w:t>
            </w:r>
            <w:r>
              <w:rPr>
                <w:color w:val="000000" w:themeColor="text1"/>
                <w:szCs w:val="24"/>
              </w:rPr>
              <w:t xml:space="preserve"> не совпадает с 13</w:t>
            </w:r>
          </w:p>
        </w:tc>
      </w:tr>
      <w:tr w:rsidTr="003A1026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1E0"/>
        </w:tblPrEx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66" w:rsidRPr="00606866" w:rsidP="00365B7A">
            <w:pPr>
              <w:pStyle w:val="a0"/>
              <w:ind w:firstLine="0"/>
              <w:jc w:val="both"/>
            </w:pPr>
            <w:r w:rsidRPr="00606866">
              <w:t>В коде страны одновременно присутствуют буквы и цифры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66" w:rsidP="00F50AC9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В блоке «Юридическое лицо» </w:t>
            </w:r>
            <w:r w:rsidR="00F50AC9">
              <w:rPr>
                <w:color w:val="000000" w:themeColor="text1"/>
                <w:szCs w:val="24"/>
              </w:rPr>
              <w:t xml:space="preserve">кредитного отчета </w:t>
            </w:r>
            <w:r>
              <w:rPr>
                <w:color w:val="000000" w:themeColor="text1"/>
                <w:szCs w:val="24"/>
              </w:rPr>
              <w:t xml:space="preserve">указан код «1» в значении </w:t>
            </w:r>
            <w:r>
              <w:rPr>
                <w:color w:val="000000" w:themeColor="text1"/>
                <w:szCs w:val="24"/>
                <w:lang w:val="en-US"/>
              </w:rPr>
              <w:t>SignResident</w:t>
            </w:r>
            <w:r w:rsidR="00F50AC9">
              <w:rPr>
                <w:color w:val="000000" w:themeColor="text1"/>
                <w:szCs w:val="24"/>
              </w:rPr>
              <w:t xml:space="preserve"> и некор</w:t>
            </w:r>
            <w:r w:rsidR="00365B7A">
              <w:rPr>
                <w:color w:val="000000" w:themeColor="text1"/>
                <w:szCs w:val="24"/>
              </w:rPr>
              <w:softHyphen/>
            </w:r>
            <w:r w:rsidR="00F50AC9">
              <w:rPr>
                <w:color w:val="000000" w:themeColor="text1"/>
                <w:szCs w:val="24"/>
              </w:rPr>
              <w:t xml:space="preserve">ректное значение элемента </w:t>
            </w:r>
            <w:r w:rsidRPr="00365B7A" w:rsidR="00F50AC9">
              <w:rPr>
                <w:lang w:val="en-US"/>
              </w:rPr>
              <w:t>Country</w:t>
            </w:r>
          </w:p>
        </w:tc>
      </w:tr>
      <w:tr w:rsidTr="003A1026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1E0"/>
        </w:tblPrEx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9" w:rsidRPr="00606866" w:rsidP="00E308DE">
            <w:pPr>
              <w:pStyle w:val="a0"/>
              <w:ind w:firstLine="0"/>
              <w:jc w:val="both"/>
            </w:pPr>
            <w:r>
              <w:t>Реструктуризация отсутствует для кре</w:t>
            </w:r>
            <w:r w:rsidR="00365B7A">
              <w:rPr>
                <w:color w:val="000000" w:themeColor="text1"/>
                <w:szCs w:val="24"/>
              </w:rPr>
              <w:softHyphen/>
            </w:r>
            <w:r>
              <w:t>дита с порядковым номером i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9" w:rsidP="00365B7A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В блоке </w:t>
            </w:r>
            <w:r>
              <w:rPr>
                <w:color w:val="000000" w:themeColor="text1"/>
                <w:szCs w:val="24"/>
                <w:lang w:val="en-US"/>
              </w:rPr>
              <w:t>Credit</w:t>
            </w:r>
            <w:r>
              <w:rPr>
                <w:color w:val="000000" w:themeColor="text1"/>
                <w:szCs w:val="24"/>
              </w:rPr>
              <w:t>С</w:t>
            </w:r>
            <w:r>
              <w:rPr>
                <w:color w:val="000000" w:themeColor="text1"/>
                <w:szCs w:val="24"/>
                <w:lang w:val="en-US"/>
              </w:rPr>
              <w:t>ontract</w:t>
            </w:r>
            <w:r>
              <w:rPr>
                <w:color w:val="000000" w:themeColor="text1"/>
                <w:szCs w:val="24"/>
              </w:rPr>
              <w:t xml:space="preserve"> кредитного отчета указан код «3» в значении </w:t>
            </w:r>
            <w:r w:rsidRPr="00F50AC9">
              <w:rPr>
                <w:color w:val="000000" w:themeColor="text1"/>
                <w:szCs w:val="24"/>
              </w:rPr>
              <w:t xml:space="preserve">ContractState </w:t>
            </w:r>
            <w:r>
              <w:rPr>
                <w:color w:val="000000" w:themeColor="text1"/>
                <w:szCs w:val="24"/>
              </w:rPr>
              <w:t xml:space="preserve">и отсутствует значение элемента </w:t>
            </w:r>
            <w:r w:rsidRPr="00F50AC9">
              <w:rPr>
                <w:color w:val="000000" w:themeColor="text1"/>
                <w:szCs w:val="24"/>
              </w:rPr>
              <w:t>RestructuringType</w:t>
            </w:r>
          </w:p>
        </w:tc>
      </w:tr>
      <w:tr w:rsidTr="003A1026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1E0"/>
        </w:tblPrEx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E" w:rsidRPr="0028636B" w:rsidP="00E308DE">
            <w:pPr>
              <w:pStyle w:val="a0"/>
              <w:ind w:firstLine="0"/>
              <w:jc w:val="both"/>
              <w:rPr>
                <w:lang w:val="en-US"/>
              </w:rPr>
            </w:pPr>
            <w:r>
              <w:rPr>
                <w:szCs w:val="24"/>
                <w:lang w:val="en-US"/>
              </w:rPr>
              <w:t>Parser</w:t>
            </w:r>
            <w:r w:rsidRPr="0024052D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Exception</w:t>
            </w:r>
            <w:r w:rsidRPr="00827331">
              <w:rPr>
                <w:szCs w:val="24"/>
                <w:lang w:val="en-US"/>
              </w:rPr>
              <w:t xml:space="preserve">: </w:t>
            </w:r>
            <w:r>
              <w:rPr>
                <w:szCs w:val="24"/>
                <w:lang w:val="en-US"/>
              </w:rPr>
              <w:t>Invalid</w:t>
            </w:r>
            <w:r w:rsidRPr="0024052D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text</w:t>
            </w:r>
            <w:r w:rsidRPr="00827331">
              <w:rPr>
                <w:szCs w:val="24"/>
                <w:lang w:val="en-US"/>
              </w:rPr>
              <w:t xml:space="preserve"> '-46683' </w:t>
            </w:r>
            <w:r>
              <w:rPr>
                <w:szCs w:val="24"/>
                <w:lang w:val="en-US"/>
              </w:rPr>
              <w:t>in</w:t>
            </w:r>
            <w:r w:rsidRPr="0024052D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element</w:t>
            </w:r>
            <w:r w:rsidRPr="00827331">
              <w:rPr>
                <w:szCs w:val="24"/>
                <w:lang w:val="en-US"/>
              </w:rPr>
              <w:t>: '</w:t>
            </w:r>
            <w:r>
              <w:rPr>
                <w:szCs w:val="24"/>
                <w:lang w:val="en-US"/>
              </w:rPr>
              <w:t>OverdueAmount</w:t>
            </w:r>
            <w:r w:rsidRPr="00827331">
              <w:rPr>
                <w:szCs w:val="24"/>
                <w:lang w:val="en-US"/>
              </w:rPr>
              <w:t>'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26" w:rsidRPr="0039742D" w:rsidP="00365B7A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 w:rsidRPr="0039742D">
              <w:rPr>
                <w:color w:val="000000" w:themeColor="text1"/>
                <w:szCs w:val="24"/>
              </w:rPr>
              <w:t xml:space="preserve">XML-файл не соответствует схеме. </w:t>
            </w:r>
          </w:p>
          <w:p w:rsidR="00C1271E" w:rsidRPr="0024052D" w:rsidP="00365B7A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 w:rsidRPr="0039742D">
              <w:rPr>
                <w:color w:val="000000" w:themeColor="text1"/>
                <w:szCs w:val="24"/>
              </w:rPr>
              <w:t>Указывается элемент, в котором допущена ошибка.</w:t>
            </w:r>
          </w:p>
        </w:tc>
      </w:tr>
    </w:tbl>
    <w:p w:rsidR="003A1026" w:rsidP="003A1026">
      <w:pPr>
        <w:suppressAutoHyphens/>
        <w:spacing w:before="120"/>
        <w:rPr>
          <w:color w:val="000000" w:themeColor="text1"/>
        </w:rPr>
      </w:pPr>
      <w:r>
        <w:rPr>
          <w:color w:val="000000" w:themeColor="text1"/>
        </w:rPr>
        <w:t xml:space="preserve">В случае возникновения ошибки с кодом «912» дополнительная информация </w:t>
      </w:r>
      <w:r>
        <w:rPr>
          <w:color w:val="000000" w:themeColor="text1"/>
        </w:rPr>
        <w:br/>
        <w:t xml:space="preserve">об ошибке включается в значение </w:t>
      </w:r>
      <w:r w:rsidRPr="00532CD6">
        <w:rPr>
          <w:b/>
          <w:color w:val="000000" w:themeColor="text1"/>
          <w:lang w:val="en-US"/>
        </w:rPr>
        <w:t>errText</w:t>
      </w:r>
      <w:r w:rsidRPr="00532CD6">
        <w:rPr>
          <w:color w:val="000000" w:themeColor="text1"/>
        </w:rPr>
        <w:t xml:space="preserve"> </w:t>
      </w:r>
      <w:r>
        <w:rPr>
          <w:color w:val="000000" w:themeColor="text1"/>
        </w:rPr>
        <w:t>после текста «</w:t>
      </w:r>
      <w:r w:rsidR="002C2D8B">
        <w:t xml:space="preserve">Ошибка в заголовке </w:t>
      </w:r>
      <w:r w:rsidR="002C2D8B">
        <w:rPr>
          <w:lang w:val="en-US"/>
        </w:rPr>
        <w:t>XML</w:t>
      </w:r>
      <w:r w:rsidRPr="0028636B" w:rsidR="002C2D8B">
        <w:t>-</w:t>
      </w:r>
      <w:r w:rsidR="002C2D8B">
        <w:t>документа</w:t>
      </w:r>
      <w:r>
        <w:t>. Дополнительная информация:</w:t>
      </w:r>
      <w:r w:rsidR="0039742D">
        <w:t xml:space="preserve"> </w:t>
      </w:r>
      <w:r>
        <w:t>».</w:t>
      </w:r>
      <w:r>
        <w:rPr>
          <w:color w:val="000000" w:themeColor="text1"/>
        </w:rPr>
        <w:t xml:space="preserve"> Некоторые возможные значения дополнительного текста приведены в таблице </w:t>
      </w:r>
      <w:hyperlink r:id="rId32" w:anchor="Таблица_Д_4" w:tooltip="Таблица Д.4. Дополнительная информация об ошибке с кодом " w:history="1">
        <w:r w:rsidRPr="00EE6929" w:rsidR="0039742D">
          <w:rPr>
            <w:rStyle w:val="Hyperlink"/>
          </w:rPr>
          <w:t>Д.4</w:t>
        </w:r>
      </w:hyperlink>
      <w:r>
        <w:rPr>
          <w:color w:val="000000" w:themeColor="text1"/>
        </w:rPr>
        <w:t>.</w:t>
      </w:r>
    </w:p>
    <w:p w:rsidR="003A1026" w:rsidRPr="00265233" w:rsidP="00BB3C27">
      <w:pPr>
        <w:pStyle w:val="Heading2"/>
      </w:pPr>
      <w:bookmarkStart w:id="556" w:name="_Таблица_Д.4._Перечень"/>
      <w:bookmarkStart w:id="557" w:name="_Toc224826637"/>
      <w:bookmarkEnd w:id="556"/>
      <w:r w:rsidRPr="00BB3C27">
        <w:t xml:space="preserve">Таблица </w:t>
      </w:r>
      <w:bookmarkStart w:id="558" w:name="Таблица_Д_4"/>
      <w:r w:rsidRPr="00265233">
        <w:t>Д.</w:t>
      </w:r>
      <w:r>
        <w:t>4</w:t>
      </w:r>
      <w:bookmarkEnd w:id="558"/>
      <w:r w:rsidRPr="00265233">
        <w:t xml:space="preserve">. </w:t>
      </w:r>
      <w:r w:rsidRPr="00FF294F" w:rsidR="00FF294F">
        <w:t xml:space="preserve">Дополнительная информация </w:t>
      </w:r>
      <w:r w:rsidRPr="00EE6929" w:rsidR="00EE6929">
        <w:t>об ошибке с кодом «9</w:t>
      </w:r>
      <w:r w:rsidR="00EE6929">
        <w:t>12</w:t>
      </w:r>
      <w:r w:rsidRPr="00EE6929" w:rsidR="00EE6929">
        <w:t>»</w:t>
      </w:r>
      <w:bookmarkEnd w:id="557"/>
    </w:p>
    <w:tbl>
      <w:tblPr>
        <w:tblW w:w="94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4149"/>
        <w:gridCol w:w="5286"/>
      </w:tblGrid>
      <w:tr w:rsidTr="00AA3FBE">
        <w:tblPrEx>
          <w:tblW w:w="9435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1E0"/>
        </w:tblPrEx>
        <w:trPr>
          <w:tblHeader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26" w:rsidRPr="002D62DC" w:rsidP="0010100E">
            <w:pPr>
              <w:pStyle w:val="a0"/>
              <w:ind w:firstLine="0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</w:rPr>
              <w:t>Дополнительная информация в т</w:t>
            </w:r>
            <w:r w:rsidRPr="002D62DC">
              <w:rPr>
                <w:b/>
                <w:color w:val="000000" w:themeColor="text1"/>
              </w:rPr>
              <w:t>екст</w:t>
            </w:r>
            <w:r>
              <w:rPr>
                <w:b/>
                <w:color w:val="000000" w:themeColor="text1"/>
              </w:rPr>
              <w:t>е</w:t>
            </w:r>
            <w:r w:rsidRPr="002D62DC">
              <w:rPr>
                <w:b/>
                <w:color w:val="000000" w:themeColor="text1"/>
              </w:rPr>
              <w:t xml:space="preserve"> сообщения об ошибке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26" w:rsidRPr="002D62DC" w:rsidP="0010100E">
            <w:pPr>
              <w:pStyle w:val="a0"/>
              <w:ind w:firstLine="0"/>
              <w:jc w:val="center"/>
              <w:rPr>
                <w:b/>
                <w:color w:val="000000" w:themeColor="text1"/>
                <w:szCs w:val="24"/>
              </w:rPr>
            </w:pPr>
            <w:r w:rsidRPr="002D62DC">
              <w:rPr>
                <w:b/>
                <w:color w:val="000000" w:themeColor="text1"/>
                <w:szCs w:val="24"/>
              </w:rPr>
              <w:t>Описание</w:t>
            </w:r>
          </w:p>
        </w:tc>
      </w:tr>
      <w:tr w:rsidTr="00AA3FBE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1E0"/>
        </w:tblPrEx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26" w:rsidRPr="00BD01D3" w:rsidP="0010100E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 w:rsidRPr="0028636B">
              <w:rPr>
                <w:color w:val="000000" w:themeColor="text1"/>
                <w:szCs w:val="24"/>
              </w:rPr>
              <w:t>Недопустимое значение даты формирования пакета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26" w:rsidRPr="00BD01D3" w:rsidP="0039742D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Дата, указанная в тесте </w:t>
            </w:r>
            <w:r>
              <w:rPr>
                <w:color w:val="000000" w:themeColor="text1"/>
                <w:szCs w:val="24"/>
                <w:lang w:val="en-US"/>
              </w:rPr>
              <w:t>XML</w:t>
            </w:r>
            <w:r w:rsidRPr="0028636B">
              <w:rPr>
                <w:color w:val="000000" w:themeColor="text1"/>
                <w:szCs w:val="24"/>
              </w:rPr>
              <w:t>-</w:t>
            </w:r>
            <w:r>
              <w:rPr>
                <w:color w:val="000000" w:themeColor="text1"/>
                <w:szCs w:val="24"/>
              </w:rPr>
              <w:t xml:space="preserve">файла, </w:t>
            </w:r>
            <w:r w:rsidRPr="0028636B">
              <w:rPr>
                <w:color w:val="000000" w:themeColor="text1"/>
                <w:szCs w:val="24"/>
              </w:rPr>
              <w:t>не соответствует формату «ДД.ММ.ГГГГ»</w:t>
            </w:r>
            <w:r w:rsidR="0039742D">
              <w:rPr>
                <w:color w:val="000000" w:themeColor="text1"/>
                <w:szCs w:val="24"/>
              </w:rPr>
              <w:t>.</w:t>
            </w:r>
          </w:p>
        </w:tc>
      </w:tr>
      <w:tr w:rsidTr="00AA3FBE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1E0"/>
        </w:tblPrEx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26" w:rsidRPr="00D2530F" w:rsidP="001D6193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 w:rsidRPr="0028636B">
              <w:rPr>
                <w:color w:val="000000" w:themeColor="text1"/>
                <w:szCs w:val="24"/>
              </w:rPr>
              <w:t>Указанный регистрационный номер БКИ не соответствует указанному</w:t>
            </w:r>
            <w:r w:rsidR="001D6193">
              <w:rPr>
                <w:color w:val="000000" w:themeColor="text1"/>
                <w:szCs w:val="24"/>
              </w:rPr>
              <w:t xml:space="preserve"> </w:t>
            </w:r>
            <w:r w:rsidRPr="0028636B">
              <w:rPr>
                <w:color w:val="000000" w:themeColor="text1"/>
                <w:szCs w:val="24"/>
              </w:rPr>
              <w:t>в заголовке ЭПС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26" w:rsidRPr="002C2D8B" w:rsidP="002C2D8B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Регистрационный номер бюро не соответствует  номеру, указанному в заголовке </w:t>
            </w:r>
            <w:r>
              <w:rPr>
                <w:color w:val="000000" w:themeColor="text1"/>
                <w:szCs w:val="24"/>
                <w:lang w:val="en-US"/>
              </w:rPr>
              <w:t>XML</w:t>
            </w:r>
            <w:r w:rsidRPr="0028636B">
              <w:rPr>
                <w:color w:val="000000" w:themeColor="text1"/>
                <w:szCs w:val="24"/>
              </w:rPr>
              <w:t>-</w:t>
            </w:r>
            <w:r>
              <w:rPr>
                <w:color w:val="000000" w:themeColor="text1"/>
                <w:szCs w:val="24"/>
              </w:rPr>
              <w:t xml:space="preserve">файла. </w:t>
            </w:r>
          </w:p>
        </w:tc>
      </w:tr>
      <w:tr w:rsidTr="00AA3FBE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1E0"/>
        </w:tblPrEx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26" w:rsidRPr="00D2530F" w:rsidP="0039742D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 w:rsidRPr="0028636B">
              <w:rPr>
                <w:color w:val="000000" w:themeColor="text1"/>
                <w:szCs w:val="24"/>
              </w:rPr>
              <w:t>Указанный регистрационный номер БКИ отсутствует в справочнике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B2" w:rsidP="0039742D">
            <w:pPr>
              <w:pStyle w:val="a0"/>
              <w:ind w:firstLine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У</w:t>
            </w:r>
            <w:r w:rsidR="002C2D8B">
              <w:rPr>
                <w:color w:val="000000" w:themeColor="text1"/>
                <w:szCs w:val="24"/>
              </w:rPr>
              <w:t xml:space="preserve">казан несуществующий регистрационный номер </w:t>
            </w:r>
            <w:r>
              <w:rPr>
                <w:color w:val="000000" w:themeColor="text1"/>
                <w:szCs w:val="24"/>
              </w:rPr>
              <w:t>бюро</w:t>
            </w:r>
            <w:r w:rsidR="002C2D8B">
              <w:rPr>
                <w:color w:val="000000" w:themeColor="text1"/>
                <w:szCs w:val="24"/>
              </w:rPr>
              <w:t>.</w:t>
            </w:r>
          </w:p>
        </w:tc>
      </w:tr>
    </w:tbl>
    <w:p w:rsidR="0009754E" w:rsidRPr="0007749E" w:rsidP="0007749E">
      <w:pPr>
        <w:keepNext/>
        <w:suppressAutoHyphens/>
        <w:spacing w:before="240"/>
        <w:rPr>
          <w:color w:val="000000"/>
        </w:rPr>
      </w:pPr>
      <w:r w:rsidRPr="0007749E">
        <w:rPr>
          <w:color w:val="000000"/>
        </w:rPr>
        <w:t>Пример XML-файла с извещением о результатах обработки:</w:t>
      </w:r>
    </w:p>
    <w:p w:rsidR="00852EC7" w:rsidRPr="00BD01D3" w:rsidP="00D325C9">
      <w:pPr>
        <w:suppressAutoHyphens/>
        <w:rPr>
          <w:color w:val="000000"/>
        </w:rPr>
      </w:pPr>
      <w:r>
        <w:rPr>
          <w:color w:val="000000" w:themeColor="text1"/>
        </w:rPr>
        <w:object>
          <v:shape id="_x0000_i1039" type="#_x0000_t75" style="width:76.8pt;height:51.6pt" o:oleicon="t" o:ole="">
            <v:imagedata r:id="rId33" o:title=""/>
          </v:shape>
          <o:OLEObject Type="Embed" ProgID="Package" ShapeID="_x0000_i1039" DrawAspect="Icon" ObjectID="_1836456758" r:id="rId34"/>
        </w:object>
      </w:r>
    </w:p>
    <w:p w:rsidR="0005509E" w:rsidRPr="00ED194B" w:rsidP="00AE3DA8">
      <w:pPr>
        <w:pStyle w:val="Heading1"/>
        <w:spacing w:after="240"/>
        <w:jc w:val="center"/>
        <w:rPr>
          <w:sz w:val="24"/>
          <w:szCs w:val="24"/>
        </w:rPr>
      </w:pPr>
      <w:bookmarkStart w:id="559" w:name="_Приложение_Е_Формат"/>
      <w:bookmarkStart w:id="560" w:name="_Toc162896082"/>
      <w:bookmarkStart w:id="561" w:name="_Toc224826638"/>
      <w:bookmarkEnd w:id="559"/>
      <w:r w:rsidRPr="00ED194B">
        <w:rPr>
          <w:sz w:val="24"/>
          <w:szCs w:val="24"/>
        </w:rPr>
        <w:t xml:space="preserve">Приложение </w:t>
      </w:r>
      <w:r w:rsidR="00CF7CAC">
        <w:rPr>
          <w:sz w:val="24"/>
          <w:szCs w:val="24"/>
        </w:rPr>
        <w:t>Е</w:t>
      </w:r>
      <w:r w:rsidRPr="00ED194B">
        <w:rPr>
          <w:sz w:val="24"/>
          <w:szCs w:val="24"/>
        </w:rPr>
        <w:br/>
      </w:r>
      <w:r w:rsidR="00CF7CAC">
        <w:rPr>
          <w:sz w:val="24"/>
          <w:szCs w:val="24"/>
        </w:rPr>
        <w:t>Формат и о</w:t>
      </w:r>
      <w:r w:rsidRPr="00ED194B">
        <w:rPr>
          <w:sz w:val="24"/>
          <w:szCs w:val="24"/>
        </w:rPr>
        <w:t>писание с</w:t>
      </w:r>
      <w:r w:rsidRPr="00ED194B" w:rsidR="00852EC7">
        <w:rPr>
          <w:sz w:val="24"/>
          <w:szCs w:val="24"/>
        </w:rPr>
        <w:t xml:space="preserve">труктуры </w:t>
      </w:r>
      <w:r w:rsidR="00852B77">
        <w:rPr>
          <w:sz w:val="24"/>
          <w:szCs w:val="24"/>
        </w:rPr>
        <w:t>файл</w:t>
      </w:r>
      <w:r w:rsidR="00CF7CAC">
        <w:rPr>
          <w:sz w:val="24"/>
          <w:szCs w:val="24"/>
        </w:rPr>
        <w:t>ов</w:t>
      </w:r>
      <w:r w:rsidR="00CF7CAC">
        <w:rPr>
          <w:sz w:val="24"/>
          <w:szCs w:val="24"/>
        </w:rPr>
        <w:br/>
      </w:r>
      <w:r w:rsidRPr="00ED194B" w:rsidR="00804B7E">
        <w:rPr>
          <w:sz w:val="24"/>
          <w:szCs w:val="24"/>
        </w:rPr>
        <w:t>«Пакет запросов (обращений) в Центральный каталог»</w:t>
      </w:r>
      <w:r w:rsidR="00CF7CAC">
        <w:rPr>
          <w:sz w:val="24"/>
          <w:szCs w:val="24"/>
        </w:rPr>
        <w:br/>
      </w:r>
      <w:r w:rsidR="005C07B8">
        <w:rPr>
          <w:sz w:val="24"/>
          <w:szCs w:val="24"/>
        </w:rPr>
        <w:t xml:space="preserve">и </w:t>
      </w:r>
      <w:r w:rsidRPr="00ED194B" w:rsidR="00804B7E">
        <w:rPr>
          <w:sz w:val="24"/>
          <w:szCs w:val="24"/>
        </w:rPr>
        <w:t>«</w:t>
      </w:r>
      <w:r w:rsidR="00C229AF">
        <w:rPr>
          <w:sz w:val="24"/>
          <w:szCs w:val="24"/>
        </w:rPr>
        <w:t>Пакет з</w:t>
      </w:r>
      <w:r w:rsidRPr="00ED194B" w:rsidR="00C229AF">
        <w:rPr>
          <w:sz w:val="24"/>
          <w:szCs w:val="24"/>
        </w:rPr>
        <w:t>апрос</w:t>
      </w:r>
      <w:r w:rsidR="00C229AF">
        <w:rPr>
          <w:sz w:val="24"/>
          <w:szCs w:val="24"/>
        </w:rPr>
        <w:t>ов</w:t>
      </w:r>
      <w:r w:rsidRPr="00ED194B" w:rsidR="00C229AF">
        <w:rPr>
          <w:sz w:val="24"/>
          <w:szCs w:val="24"/>
        </w:rPr>
        <w:t xml:space="preserve"> </w:t>
      </w:r>
      <w:r w:rsidR="00C229AF">
        <w:rPr>
          <w:sz w:val="24"/>
          <w:szCs w:val="24"/>
        </w:rPr>
        <w:t xml:space="preserve">о выборочной проверке </w:t>
      </w:r>
      <w:r w:rsidRPr="00ED194B" w:rsidR="00C229AF">
        <w:rPr>
          <w:sz w:val="24"/>
          <w:szCs w:val="24"/>
        </w:rPr>
        <w:t>титульных частей</w:t>
      </w:r>
      <w:r w:rsidRPr="00ED194B" w:rsidR="00804B7E">
        <w:rPr>
          <w:sz w:val="24"/>
          <w:szCs w:val="24"/>
        </w:rPr>
        <w:t>»</w:t>
      </w:r>
      <w:bookmarkEnd w:id="560"/>
      <w:bookmarkEnd w:id="561"/>
    </w:p>
    <w:p w:rsidR="00CF7CAC" w:rsidRPr="00BD01D3" w:rsidP="00CF7CAC">
      <w:pPr>
        <w:suppressAutoHyphens/>
        <w:rPr>
          <w:color w:val="000000"/>
        </w:rPr>
      </w:pPr>
      <w:r>
        <w:rPr>
          <w:color w:val="000000"/>
        </w:rPr>
        <w:t>Файл</w:t>
      </w:r>
      <w:r w:rsidRPr="00BD01D3">
        <w:rPr>
          <w:color w:val="000000"/>
        </w:rPr>
        <w:t xml:space="preserve"> </w:t>
      </w:r>
      <w:r>
        <w:rPr>
          <w:color w:val="000000"/>
        </w:rPr>
        <w:t>формируется</w:t>
      </w:r>
      <w:r w:rsidRPr="00BD01D3">
        <w:rPr>
          <w:color w:val="000000"/>
        </w:rPr>
        <w:t xml:space="preserve"> в кодировке windows-1251 и соответствует XML-схеме:</w:t>
      </w:r>
    </w:p>
    <w:p w:rsidR="00CF7CAC" w:rsidRPr="00BD01D3" w:rsidP="00CF7CAC">
      <w:pPr>
        <w:suppressAutoHyphens/>
        <w:rPr>
          <w:color w:val="000000"/>
        </w:rPr>
      </w:pPr>
      <w:r>
        <w:rPr>
          <w:color w:val="000000" w:themeColor="text1"/>
        </w:rPr>
        <w:object>
          <v:shape id="_x0000_i1040" type="#_x0000_t75" style="width:84pt;height:53.4pt" o:oleicon="t" o:ole="">
            <v:imagedata r:id="rId35" o:title=""/>
          </v:shape>
          <o:OLEObject Type="Embed" ProgID="Package" ShapeID="_x0000_i1040" DrawAspect="Icon" ObjectID="_1836456759" r:id="rId36"/>
        </w:object>
      </w:r>
    </w:p>
    <w:p w:rsidR="00A41023" w:rsidRPr="00BD01D3" w:rsidP="00A41023">
      <w:pPr>
        <w:rPr>
          <w:color w:val="000000"/>
        </w:rPr>
      </w:pPr>
      <w:r>
        <w:rPr>
          <w:color w:val="000000" w:themeColor="text1"/>
        </w:rPr>
        <w:t>Блок</w:t>
      </w:r>
      <w:r w:rsidRPr="00BD01D3">
        <w:rPr>
          <w:color w:val="000000" w:themeColor="text1"/>
        </w:rPr>
        <w:t xml:space="preserve"> верхнего уровня </w:t>
      </w:r>
      <w:r>
        <w:rPr>
          <w:color w:val="000000" w:themeColor="text1"/>
        </w:rPr>
        <w:t>имеет</w:t>
      </w:r>
      <w:r w:rsidRPr="00BD01D3">
        <w:rPr>
          <w:color w:val="000000" w:themeColor="text1"/>
        </w:rPr>
        <w:t xml:space="preserve"> наименование </w:t>
      </w:r>
      <w:r w:rsidRPr="00BD01D3">
        <w:rPr>
          <w:b/>
          <w:bCs/>
          <w:color w:val="000000"/>
        </w:rPr>
        <w:t>INQPACKET</w:t>
      </w:r>
      <w:r w:rsidRPr="00BD01D3">
        <w:rPr>
          <w:color w:val="000000"/>
        </w:rPr>
        <w:t xml:space="preserve"> и необязательный атрибут </w:t>
      </w:r>
      <w:r w:rsidRPr="00BD01D3">
        <w:rPr>
          <w:b/>
          <w:color w:val="000000"/>
        </w:rPr>
        <w:t>version</w:t>
      </w:r>
      <w:r w:rsidRPr="00BD01D3">
        <w:rPr>
          <w:color w:val="000000"/>
        </w:rPr>
        <w:t xml:space="preserve">, указывающий на версию </w:t>
      </w:r>
      <w:r w:rsidR="005C563F">
        <w:rPr>
          <w:color w:val="000000"/>
          <w:lang w:val="en-US"/>
        </w:rPr>
        <w:t>XML</w:t>
      </w:r>
      <w:r w:rsidRPr="00D325C9" w:rsidR="005C563F">
        <w:rPr>
          <w:color w:val="000000"/>
        </w:rPr>
        <w:t>-</w:t>
      </w:r>
      <w:r w:rsidRPr="00BD01D3">
        <w:rPr>
          <w:color w:val="000000"/>
        </w:rPr>
        <w:t xml:space="preserve">схемы </w:t>
      </w:r>
      <w:r w:rsidRPr="00B61575" w:rsidR="00B61575">
        <w:rPr>
          <w:color w:val="000000"/>
        </w:rPr>
        <w:t>(настоящая схема имеет версию 1)</w:t>
      </w:r>
      <w:r w:rsidRPr="00BD01D3">
        <w:rPr>
          <w:color w:val="000000"/>
        </w:rPr>
        <w:t xml:space="preserve">. </w:t>
      </w:r>
    </w:p>
    <w:p w:rsidR="00A41023" w:rsidRPr="00BD01D3" w:rsidP="00A41023">
      <w:pPr>
        <w:suppressAutoHyphens/>
        <w:rPr>
          <w:color w:val="000000"/>
        </w:rPr>
      </w:pPr>
      <w:r>
        <w:rPr>
          <w:color w:val="000000"/>
        </w:rPr>
        <w:t>Блок верхнего уровня</w:t>
      </w:r>
      <w:r w:rsidRPr="00BD01D3">
        <w:rPr>
          <w:color w:val="000000"/>
        </w:rPr>
        <w:t xml:space="preserve"> подразделяется на две обязательные части</w:t>
      </w:r>
      <w:r w:rsidR="004B1BA4">
        <w:rPr>
          <w:color w:val="000000"/>
        </w:rPr>
        <w:t>:</w:t>
      </w:r>
      <w:r w:rsidRPr="00BD01D3">
        <w:rPr>
          <w:color w:val="000000"/>
        </w:rPr>
        <w:t xml:space="preserve"> заголовок </w:t>
      </w:r>
      <w:r w:rsidRPr="00BD01D3">
        <w:rPr>
          <w:b/>
          <w:color w:val="000000"/>
        </w:rPr>
        <w:t>THEADER</w:t>
      </w:r>
      <w:r>
        <w:rPr>
          <w:color w:val="000000"/>
        </w:rPr>
        <w:t xml:space="preserve"> </w:t>
      </w:r>
      <w:r w:rsidR="000962D2">
        <w:rPr>
          <w:color w:val="000000"/>
        </w:rPr>
        <w:t xml:space="preserve">(таблица </w:t>
      </w:r>
      <w:hyperlink w:anchor="Таблица_Е_1" w:tooltip="Таблица Е.1. THEADER" w:history="1">
        <w:r w:rsidRPr="000962D2" w:rsidR="000962D2">
          <w:rPr>
            <w:rStyle w:val="Hyperlink"/>
          </w:rPr>
          <w:t>Е.1</w:t>
        </w:r>
      </w:hyperlink>
      <w:r w:rsidR="000962D2">
        <w:rPr>
          <w:color w:val="000000"/>
        </w:rPr>
        <w:t xml:space="preserve">) </w:t>
      </w:r>
      <w:r w:rsidRPr="00BD01D3">
        <w:rPr>
          <w:color w:val="000000"/>
        </w:rPr>
        <w:t xml:space="preserve">и список запросов </w:t>
      </w:r>
      <w:r w:rsidRPr="00BD01D3">
        <w:rPr>
          <w:b/>
          <w:color w:val="000000"/>
        </w:rPr>
        <w:t>TBODY</w:t>
      </w:r>
      <w:r w:rsidRPr="00BD01D3">
        <w:rPr>
          <w:color w:val="000000"/>
        </w:rPr>
        <w:t>.</w:t>
      </w:r>
    </w:p>
    <w:p w:rsidR="00A41023" w:rsidRPr="00265233" w:rsidP="00BB3C27">
      <w:pPr>
        <w:pStyle w:val="Heading2"/>
      </w:pPr>
      <w:bookmarkStart w:id="562" w:name="_Toc224826639"/>
      <w:r w:rsidRPr="00BB3C27">
        <w:t xml:space="preserve">Таблица </w:t>
      </w:r>
      <w:bookmarkStart w:id="563" w:name="Таблица_Е_1"/>
      <w:r w:rsidRPr="00265233" w:rsidR="00FC3437">
        <w:t>Е</w:t>
      </w:r>
      <w:r w:rsidRPr="00265233">
        <w:t>.1</w:t>
      </w:r>
      <w:bookmarkEnd w:id="563"/>
      <w:r w:rsidRPr="00265233" w:rsidR="00632DE9">
        <w:t xml:space="preserve">. </w:t>
      </w:r>
      <w:r w:rsidRPr="00265233">
        <w:t xml:space="preserve">Структура </w:t>
      </w:r>
      <w:r w:rsidR="00BC015A">
        <w:t>блока</w:t>
      </w:r>
      <w:r w:rsidRPr="00265233" w:rsidR="00BC015A">
        <w:t xml:space="preserve"> </w:t>
      </w:r>
      <w:r w:rsidRPr="002614F9" w:rsidR="00BA7C76">
        <w:rPr>
          <w:b/>
        </w:rPr>
        <w:t>THEADER</w:t>
      </w:r>
      <w:bookmarkEnd w:id="562"/>
    </w:p>
    <w:tbl>
      <w:tblPr>
        <w:tblW w:w="94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5"/>
        <w:gridCol w:w="4547"/>
        <w:gridCol w:w="1592"/>
        <w:gridCol w:w="1592"/>
      </w:tblGrid>
      <w:tr w:rsidTr="00FC737C">
        <w:tblPrEx>
          <w:tblW w:w="9436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6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FC737C">
        <w:tblPrEx>
          <w:tblW w:w="9436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23" w:rsidRPr="009B4432" w:rsidP="009B4432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9B4432">
              <w:rPr>
                <w:b/>
                <w:color w:val="000000"/>
              </w:rPr>
              <w:t>PackID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23" w:rsidRPr="00BD01D3" w:rsidP="000C225F">
            <w:pPr>
              <w:spacing w:line="240" w:lineRule="auto"/>
              <w:ind w:firstLine="1"/>
              <w:rPr>
                <w:color w:val="000000"/>
              </w:rPr>
            </w:pPr>
            <w:r w:rsidRPr="00BD01D3">
              <w:rPr>
                <w:color w:val="000000"/>
              </w:rPr>
              <w:t>Идентификатор пакета с запросами</w:t>
            </w:r>
            <w:r w:rsidR="001956DD">
              <w:rPr>
                <w:color w:val="000000"/>
              </w:rPr>
              <w:t xml:space="preserve"> (обращениями)</w:t>
            </w:r>
            <w:r w:rsidR="00E94B12">
              <w:rPr>
                <w:color w:val="000000"/>
              </w:rPr>
              <w:t>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23" w:rsidRPr="00BD01D3" w:rsidP="000C225F">
            <w:pPr>
              <w:spacing w:line="240" w:lineRule="auto"/>
              <w:ind w:firstLine="1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Целое число (</w:t>
            </w:r>
            <w:r w:rsidRPr="00BD01D3">
              <w:rPr>
                <w:color w:val="000000"/>
                <w:lang w:val="en-US"/>
              </w:rPr>
              <w:t>38</w:t>
            </w:r>
            <w:r w:rsidRPr="00BD01D3">
              <w:rPr>
                <w:color w:val="000000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23" w:rsidRPr="00BD01D3" w:rsidP="000C225F">
            <w:pPr>
              <w:spacing w:line="240" w:lineRule="auto"/>
              <w:ind w:firstLine="1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</w:t>
            </w:r>
          </w:p>
        </w:tc>
      </w:tr>
      <w:tr w:rsidTr="00FC737C">
        <w:tblPrEx>
          <w:tblW w:w="9436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23" w:rsidRPr="009B4432" w:rsidP="009B4432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9B4432">
              <w:rPr>
                <w:b/>
                <w:color w:val="000000"/>
              </w:rPr>
              <w:t>CreatePackDate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23" w:rsidRPr="00BD01D3" w:rsidP="000C225F">
            <w:pPr>
              <w:spacing w:line="240" w:lineRule="auto"/>
              <w:ind w:firstLine="1"/>
              <w:rPr>
                <w:color w:val="000000"/>
              </w:rPr>
            </w:pPr>
            <w:r w:rsidRPr="00BD01D3">
              <w:rPr>
                <w:color w:val="000000"/>
              </w:rPr>
              <w:t>Дата формирования пакета с запросами</w:t>
            </w:r>
            <w:r w:rsidR="001956DD">
              <w:rPr>
                <w:color w:val="000000"/>
              </w:rPr>
              <w:t xml:space="preserve"> (обращениями)</w:t>
            </w:r>
            <w:r w:rsidR="00E94B12">
              <w:rPr>
                <w:color w:val="000000"/>
              </w:rPr>
              <w:t>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23" w:rsidRPr="00BD01D3" w:rsidP="000C225F">
            <w:pPr>
              <w:spacing w:line="240" w:lineRule="auto"/>
              <w:ind w:firstLine="1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 xml:space="preserve">Дата вида ДД.ММ.ГГГГ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23" w:rsidRPr="00BD01D3" w:rsidP="000C225F">
            <w:pPr>
              <w:spacing w:line="240" w:lineRule="auto"/>
              <w:ind w:firstLine="1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</w:t>
            </w:r>
          </w:p>
        </w:tc>
      </w:tr>
    </w:tbl>
    <w:p w:rsidR="00A41023" w:rsidRPr="00BD01D3" w:rsidP="00E04F1A">
      <w:pPr>
        <w:spacing w:before="120"/>
        <w:rPr>
          <w:color w:val="000000"/>
        </w:rPr>
      </w:pPr>
      <w:r>
        <w:rPr>
          <w:color w:val="000000"/>
        </w:rPr>
        <w:t>Список запросов</w:t>
      </w:r>
      <w:r w:rsidRPr="00BD01D3">
        <w:rPr>
          <w:color w:val="000000"/>
        </w:rPr>
        <w:t xml:space="preserve"> </w:t>
      </w:r>
      <w:r w:rsidRPr="00BD01D3">
        <w:rPr>
          <w:b/>
          <w:color w:val="000000"/>
        </w:rPr>
        <w:t xml:space="preserve">TBODY </w:t>
      </w:r>
      <w:r w:rsidRPr="00BD01D3">
        <w:rPr>
          <w:color w:val="000000"/>
        </w:rPr>
        <w:t xml:space="preserve">содержит </w:t>
      </w:r>
      <w:r w:rsidR="00F30753">
        <w:rPr>
          <w:color w:val="000000"/>
        </w:rPr>
        <w:t>последовательность</w:t>
      </w:r>
      <w:r w:rsidRPr="00BD01D3">
        <w:rPr>
          <w:color w:val="000000"/>
        </w:rPr>
        <w:t xml:space="preserve"> элементов </w:t>
      </w:r>
      <w:r w:rsidRPr="00BD01D3">
        <w:rPr>
          <w:b/>
          <w:bCs/>
          <w:color w:val="000000"/>
        </w:rPr>
        <w:t xml:space="preserve">REQ, </w:t>
      </w:r>
      <w:r w:rsidR="00902A9C">
        <w:rPr>
          <w:color w:val="000000"/>
        </w:rPr>
        <w:t>включающих</w:t>
      </w:r>
      <w:r w:rsidRPr="00BD01D3" w:rsidR="00902A9C">
        <w:rPr>
          <w:color w:val="000000"/>
        </w:rPr>
        <w:t xml:space="preserve"> </w:t>
      </w:r>
      <w:r w:rsidRPr="00BD01D3">
        <w:rPr>
          <w:color w:val="000000"/>
        </w:rPr>
        <w:t xml:space="preserve">обязательный атрибут </w:t>
      </w:r>
      <w:r w:rsidRPr="00BD01D3">
        <w:rPr>
          <w:b/>
          <w:bCs/>
          <w:color w:val="000000"/>
        </w:rPr>
        <w:t>ID</w:t>
      </w:r>
      <w:r w:rsidRPr="00BD01D3" w:rsidR="00107726">
        <w:rPr>
          <w:b/>
          <w:bCs/>
          <w:color w:val="000000"/>
        </w:rPr>
        <w:t xml:space="preserve"> </w:t>
      </w:r>
      <w:r w:rsidRPr="00BA3A34" w:rsidR="00902A9C">
        <w:t>– номер запроса в пакете, целое число (38)</w:t>
      </w:r>
      <w:r w:rsidR="00773E61">
        <w:rPr>
          <w:b/>
          <w:bCs/>
          <w:color w:val="000000"/>
        </w:rPr>
        <w:t>.</w:t>
      </w:r>
    </w:p>
    <w:p w:rsidR="00A41023" w:rsidRPr="00BD01D3" w:rsidP="00E04F1A">
      <w:pPr>
        <w:keepNext/>
        <w:rPr>
          <w:color w:val="000000"/>
        </w:rPr>
      </w:pPr>
      <w:r w:rsidRPr="00BD01D3">
        <w:rPr>
          <w:color w:val="000000"/>
        </w:rPr>
        <w:t xml:space="preserve">При формировании </w:t>
      </w:r>
      <w:r w:rsidR="00902A9C">
        <w:rPr>
          <w:color w:val="000000"/>
        </w:rPr>
        <w:t>«П</w:t>
      </w:r>
      <w:r w:rsidRPr="00BD01D3">
        <w:rPr>
          <w:color w:val="000000"/>
        </w:rPr>
        <w:t>акета запросов</w:t>
      </w:r>
      <w:r w:rsidRPr="004742B8" w:rsidR="00534357">
        <w:rPr>
          <w:color w:val="000000"/>
        </w:rPr>
        <w:t xml:space="preserve"> (</w:t>
      </w:r>
      <w:r w:rsidR="00534357">
        <w:rPr>
          <w:color w:val="000000"/>
        </w:rPr>
        <w:t>обращений)</w:t>
      </w:r>
      <w:r w:rsidRPr="00BD01D3">
        <w:rPr>
          <w:color w:val="000000"/>
        </w:rPr>
        <w:t xml:space="preserve"> </w:t>
      </w:r>
      <w:r w:rsidR="00902A9C">
        <w:rPr>
          <w:color w:val="000000"/>
        </w:rPr>
        <w:t xml:space="preserve">из бюро в Центральный каталог» </w:t>
      </w:r>
      <w:r w:rsidRPr="00BD01D3">
        <w:rPr>
          <w:color w:val="000000"/>
        </w:rPr>
        <w:t xml:space="preserve">внутри элемента </w:t>
      </w:r>
      <w:r w:rsidRPr="00BD01D3">
        <w:rPr>
          <w:b/>
          <w:color w:val="000000"/>
        </w:rPr>
        <w:t xml:space="preserve">REQ </w:t>
      </w:r>
      <w:r w:rsidRPr="00BD01D3">
        <w:rPr>
          <w:color w:val="000000"/>
        </w:rPr>
        <w:t>должен находиться один из следующих элементов</w:t>
      </w:r>
      <w:r w:rsidR="000F1D9E">
        <w:rPr>
          <w:color w:val="000000"/>
        </w:rPr>
        <w:t xml:space="preserve"> (таблица </w:t>
      </w:r>
      <w:hyperlink w:anchor="Таблица_Е_2" w:tooltip="Таблица Е.2. TitleList, SubjectInquiryBKI, UserInquiryBKI, FinancialInquiryBKI, ChangeCode, AnnulCode, ProvisionalCode, ChangeProvisionalCode" w:history="1">
        <w:r w:rsidRPr="000F1D9E" w:rsidR="000F1D9E">
          <w:rPr>
            <w:rStyle w:val="Hyperlink"/>
          </w:rPr>
          <w:t>Е.2</w:t>
        </w:r>
      </w:hyperlink>
      <w:r w:rsidR="000F1D9E">
        <w:rPr>
          <w:color w:val="000000"/>
        </w:rPr>
        <w:t>)</w:t>
      </w:r>
      <w:r w:rsidRPr="00BD01D3">
        <w:rPr>
          <w:color w:val="000000"/>
        </w:rPr>
        <w:t>:</w:t>
      </w:r>
    </w:p>
    <w:p w:rsidR="005D719F" w:rsidRPr="00BD01D3" w:rsidP="005204E8">
      <w:pPr>
        <w:pStyle w:val="ListParagraph"/>
        <w:numPr>
          <w:ilvl w:val="0"/>
          <w:numId w:val="8"/>
        </w:numPr>
        <w:ind w:left="567" w:hanging="567"/>
        <w:rPr>
          <w:color w:val="000000"/>
        </w:rPr>
      </w:pPr>
      <w:r w:rsidRPr="00BD01D3">
        <w:rPr>
          <w:b/>
          <w:color w:val="000000"/>
        </w:rPr>
        <w:t>SubjectInquiryBKI</w:t>
      </w:r>
      <w:r w:rsidRPr="00BD01D3">
        <w:rPr>
          <w:color w:val="000000"/>
        </w:rPr>
        <w:t xml:space="preserve"> – запрос </w:t>
      </w:r>
      <w:r>
        <w:rPr>
          <w:color w:val="000000"/>
        </w:rPr>
        <w:t xml:space="preserve">списка бюро </w:t>
      </w:r>
      <w:r w:rsidRPr="00BD01D3">
        <w:rPr>
          <w:color w:val="000000"/>
        </w:rPr>
        <w:t>от субъекта;</w:t>
      </w:r>
    </w:p>
    <w:p w:rsidR="005D719F" w:rsidRPr="00BD01D3" w:rsidP="005204E8">
      <w:pPr>
        <w:pStyle w:val="ListParagraph"/>
        <w:numPr>
          <w:ilvl w:val="0"/>
          <w:numId w:val="8"/>
        </w:numPr>
        <w:ind w:left="567" w:hanging="567"/>
        <w:rPr>
          <w:color w:val="000000"/>
        </w:rPr>
      </w:pPr>
      <w:r w:rsidRPr="00BD01D3">
        <w:rPr>
          <w:b/>
          <w:color w:val="000000"/>
        </w:rPr>
        <w:t>UserInquiryBKI</w:t>
      </w:r>
      <w:r w:rsidRPr="00BD01D3">
        <w:rPr>
          <w:color w:val="000000"/>
        </w:rPr>
        <w:t xml:space="preserve"> – запрос </w:t>
      </w:r>
      <w:r>
        <w:rPr>
          <w:color w:val="000000"/>
        </w:rPr>
        <w:t xml:space="preserve">списка бюро </w:t>
      </w:r>
      <w:r w:rsidRPr="00BD01D3">
        <w:rPr>
          <w:color w:val="000000"/>
        </w:rPr>
        <w:t>от пользователя;</w:t>
      </w:r>
    </w:p>
    <w:p w:rsidR="005D719F" w:rsidRPr="00BD01D3" w:rsidP="005204E8">
      <w:pPr>
        <w:pStyle w:val="ListParagraph"/>
        <w:numPr>
          <w:ilvl w:val="0"/>
          <w:numId w:val="8"/>
        </w:numPr>
        <w:ind w:left="567" w:hanging="567"/>
        <w:rPr>
          <w:color w:val="000000"/>
        </w:rPr>
      </w:pPr>
      <w:r w:rsidRPr="00BD01D3">
        <w:rPr>
          <w:b/>
          <w:color w:val="000000"/>
          <w:lang w:val="en-US"/>
        </w:rPr>
        <w:t>Financial</w:t>
      </w:r>
      <w:r w:rsidRPr="00BD01D3">
        <w:rPr>
          <w:b/>
          <w:color w:val="000000"/>
        </w:rPr>
        <w:t>InquiryBKI</w:t>
      </w:r>
      <w:r w:rsidRPr="00BD01D3">
        <w:rPr>
          <w:color w:val="000000"/>
        </w:rPr>
        <w:t xml:space="preserve"> – запрос </w:t>
      </w:r>
      <w:r>
        <w:rPr>
          <w:color w:val="000000"/>
        </w:rPr>
        <w:t xml:space="preserve">списка бюро </w:t>
      </w:r>
      <w:r w:rsidRPr="00BD01D3">
        <w:rPr>
          <w:color w:val="000000"/>
        </w:rPr>
        <w:t>от арбитражного управляющего;</w:t>
      </w:r>
    </w:p>
    <w:p w:rsidR="005D719F" w:rsidRPr="00BD01D3" w:rsidP="005204E8">
      <w:pPr>
        <w:pStyle w:val="ListParagraph"/>
        <w:numPr>
          <w:ilvl w:val="0"/>
          <w:numId w:val="8"/>
        </w:numPr>
        <w:ind w:left="567" w:hanging="567"/>
        <w:rPr>
          <w:color w:val="000000"/>
        </w:rPr>
      </w:pPr>
      <w:r w:rsidRPr="00BD01D3">
        <w:rPr>
          <w:b/>
          <w:color w:val="000000"/>
        </w:rPr>
        <w:t>ChangeCode</w:t>
      </w:r>
      <w:r w:rsidRPr="00BD01D3">
        <w:rPr>
          <w:color w:val="000000"/>
        </w:rPr>
        <w:t xml:space="preserve"> – обращение </w:t>
      </w:r>
      <w:r>
        <w:rPr>
          <w:color w:val="000000"/>
        </w:rPr>
        <w:t>о формировании или</w:t>
      </w:r>
      <w:r w:rsidRPr="00BD01D3">
        <w:rPr>
          <w:color w:val="000000"/>
        </w:rPr>
        <w:t xml:space="preserve"> </w:t>
      </w:r>
      <w:r w:rsidR="00CA16BC">
        <w:rPr>
          <w:color w:val="000000"/>
        </w:rPr>
        <w:t>замене</w:t>
      </w:r>
      <w:r w:rsidRPr="00BD01D3">
        <w:rPr>
          <w:color w:val="000000"/>
        </w:rPr>
        <w:t xml:space="preserve"> кода субъекта;</w:t>
      </w:r>
    </w:p>
    <w:p w:rsidR="005D719F" w:rsidRPr="00BD01D3" w:rsidP="005204E8">
      <w:pPr>
        <w:pStyle w:val="ListParagraph"/>
        <w:numPr>
          <w:ilvl w:val="0"/>
          <w:numId w:val="8"/>
        </w:numPr>
        <w:ind w:left="567" w:hanging="567"/>
        <w:rPr>
          <w:color w:val="000000"/>
        </w:rPr>
      </w:pPr>
      <w:r w:rsidRPr="00BD01D3">
        <w:rPr>
          <w:b/>
          <w:color w:val="000000"/>
        </w:rPr>
        <w:t>AnnulCode</w:t>
      </w:r>
      <w:r w:rsidRPr="00BD01D3">
        <w:rPr>
          <w:color w:val="000000"/>
        </w:rPr>
        <w:t xml:space="preserve"> – обращение </w:t>
      </w:r>
      <w:r>
        <w:rPr>
          <w:color w:val="000000"/>
        </w:rPr>
        <w:t>об аннулировании</w:t>
      </w:r>
      <w:r w:rsidRPr="00BD01D3">
        <w:rPr>
          <w:color w:val="000000"/>
        </w:rPr>
        <w:t xml:space="preserve"> кода субъекта;</w:t>
      </w:r>
    </w:p>
    <w:p w:rsidR="005D719F" w:rsidRPr="00BD01D3" w:rsidP="005204E8">
      <w:pPr>
        <w:pStyle w:val="ListParagraph"/>
        <w:numPr>
          <w:ilvl w:val="0"/>
          <w:numId w:val="8"/>
        </w:numPr>
        <w:ind w:left="567" w:hanging="567"/>
        <w:rPr>
          <w:color w:val="000000"/>
        </w:rPr>
      </w:pPr>
      <w:r w:rsidRPr="00BD01D3">
        <w:rPr>
          <w:b/>
          <w:color w:val="000000"/>
        </w:rPr>
        <w:t>ProvisionalCode</w:t>
      </w:r>
      <w:r w:rsidRPr="00BD01D3">
        <w:rPr>
          <w:color w:val="000000"/>
        </w:rPr>
        <w:t xml:space="preserve"> – обращение </w:t>
      </w:r>
      <w:r>
        <w:rPr>
          <w:color w:val="000000"/>
        </w:rPr>
        <w:t>о формировании</w:t>
      </w:r>
      <w:r w:rsidRPr="00BD01D3">
        <w:rPr>
          <w:color w:val="000000"/>
        </w:rPr>
        <w:t xml:space="preserve"> дополнительного кода субъекта;</w:t>
      </w:r>
    </w:p>
    <w:p w:rsidR="005D719F" w:rsidP="005204E8">
      <w:pPr>
        <w:pStyle w:val="ListParagraph"/>
        <w:numPr>
          <w:ilvl w:val="0"/>
          <w:numId w:val="8"/>
        </w:numPr>
        <w:ind w:left="567" w:hanging="567"/>
        <w:rPr>
          <w:color w:val="000000"/>
        </w:rPr>
      </w:pPr>
      <w:r w:rsidRPr="00BD01D3">
        <w:rPr>
          <w:b/>
          <w:color w:val="000000"/>
          <w:lang w:val="en-US"/>
        </w:rPr>
        <w:t>Change</w:t>
      </w:r>
      <w:r w:rsidRPr="00BD01D3">
        <w:rPr>
          <w:b/>
          <w:color w:val="000000"/>
        </w:rPr>
        <w:t>ProvisionalCode</w:t>
      </w:r>
      <w:r w:rsidRPr="00BD01D3">
        <w:rPr>
          <w:color w:val="000000"/>
        </w:rPr>
        <w:t xml:space="preserve"> – обращение </w:t>
      </w:r>
      <w:r>
        <w:rPr>
          <w:color w:val="000000"/>
        </w:rPr>
        <w:t>о замене</w:t>
      </w:r>
      <w:r w:rsidRPr="00BD01D3">
        <w:rPr>
          <w:color w:val="000000"/>
        </w:rPr>
        <w:t xml:space="preserve"> дополнительного кода субъекта</w:t>
      </w:r>
      <w:r w:rsidR="00534357">
        <w:rPr>
          <w:color w:val="000000"/>
        </w:rPr>
        <w:t>.</w:t>
      </w:r>
    </w:p>
    <w:p w:rsidR="00A41023" w:rsidRPr="00902A9C" w:rsidP="009C3231">
      <w:pPr>
        <w:rPr>
          <w:color w:val="000000"/>
        </w:rPr>
      </w:pPr>
      <w:r w:rsidRPr="00534357">
        <w:rPr>
          <w:color w:val="000000"/>
        </w:rPr>
        <w:t xml:space="preserve">При формировании </w:t>
      </w:r>
      <w:r w:rsidR="00902A9C">
        <w:rPr>
          <w:color w:val="000000" w:themeColor="text1"/>
        </w:rPr>
        <w:t xml:space="preserve">«Пакета </w:t>
      </w:r>
      <w:r w:rsidRPr="00BD01D3" w:rsidR="00902A9C">
        <w:rPr>
          <w:color w:val="000000" w:themeColor="text1"/>
        </w:rPr>
        <w:t>запросов титульных частей»</w:t>
      </w:r>
      <w:r w:rsidR="00D92750">
        <w:rPr>
          <w:color w:val="000000" w:themeColor="text1"/>
        </w:rPr>
        <w:t xml:space="preserve"> </w:t>
      </w:r>
      <w:r>
        <w:rPr>
          <w:color w:val="000000"/>
        </w:rPr>
        <w:t>внутри элемента</w:t>
      </w:r>
      <w:r w:rsidRPr="00534357">
        <w:rPr>
          <w:color w:val="000000"/>
        </w:rPr>
        <w:t xml:space="preserve"> </w:t>
      </w:r>
      <w:r w:rsidRPr="00534357">
        <w:rPr>
          <w:b/>
          <w:color w:val="000000"/>
        </w:rPr>
        <w:t xml:space="preserve">REQ </w:t>
      </w:r>
      <w:r w:rsidRPr="00534357">
        <w:rPr>
          <w:color w:val="000000"/>
        </w:rPr>
        <w:t xml:space="preserve">находится </w:t>
      </w:r>
      <w:r>
        <w:rPr>
          <w:color w:val="000000"/>
        </w:rPr>
        <w:t>единственный</w:t>
      </w:r>
      <w:r w:rsidRPr="00534357">
        <w:rPr>
          <w:color w:val="000000"/>
        </w:rPr>
        <w:t xml:space="preserve"> </w:t>
      </w:r>
      <w:r>
        <w:rPr>
          <w:color w:val="000000"/>
        </w:rPr>
        <w:t xml:space="preserve">обязательный </w:t>
      </w:r>
      <w:r w:rsidRPr="00534357">
        <w:rPr>
          <w:color w:val="000000"/>
        </w:rPr>
        <w:t>элемент</w:t>
      </w:r>
      <w:r>
        <w:rPr>
          <w:color w:val="000000"/>
        </w:rPr>
        <w:t xml:space="preserve"> </w:t>
      </w:r>
      <w:r w:rsidRPr="00BD01D3">
        <w:rPr>
          <w:b/>
          <w:color w:val="000000"/>
        </w:rPr>
        <w:t>TitleList</w:t>
      </w:r>
      <w:r w:rsidRPr="00BD01D3">
        <w:rPr>
          <w:color w:val="000000"/>
        </w:rPr>
        <w:t xml:space="preserve"> – </w:t>
      </w:r>
      <w:r w:rsidRPr="009D1A1C" w:rsidR="005D719F">
        <w:rPr>
          <w:color w:val="000000"/>
        </w:rPr>
        <w:t xml:space="preserve">запрос на получение списка </w:t>
      </w:r>
      <w:r w:rsidR="00D12F33">
        <w:rPr>
          <w:color w:val="000000"/>
        </w:rPr>
        <w:t>титульных частей</w:t>
      </w:r>
      <w:r w:rsidRPr="009D1A1C" w:rsidR="005D719F">
        <w:rPr>
          <w:color w:val="000000"/>
        </w:rPr>
        <w:t>, ранее переданных в Центральный каталог</w:t>
      </w:r>
      <w:r w:rsidRPr="00BD01D3">
        <w:rPr>
          <w:color w:val="000000"/>
        </w:rPr>
        <w:t>.</w:t>
      </w:r>
      <w:r w:rsidR="009C3231">
        <w:rPr>
          <w:color w:val="000000"/>
        </w:rPr>
        <w:t xml:space="preserve"> </w:t>
      </w:r>
      <w:r w:rsidR="00902A9C">
        <w:rPr>
          <w:color w:val="000000"/>
        </w:rPr>
        <w:t>Наличие</w:t>
      </w:r>
      <w:r w:rsidRPr="004742B8" w:rsidR="00902A9C">
        <w:rPr>
          <w:color w:val="000000"/>
        </w:rPr>
        <w:t xml:space="preserve"> </w:t>
      </w:r>
      <w:r w:rsidRPr="001E711A" w:rsidR="00AF7830">
        <w:rPr>
          <w:color w:val="000000"/>
        </w:rPr>
        <w:t>в одном пакете</w:t>
      </w:r>
      <w:r w:rsidR="00AF7830">
        <w:rPr>
          <w:color w:val="000000"/>
        </w:rPr>
        <w:t xml:space="preserve"> </w:t>
      </w:r>
      <w:r w:rsidR="00902A9C">
        <w:rPr>
          <w:color w:val="000000"/>
        </w:rPr>
        <w:t xml:space="preserve">блока </w:t>
      </w:r>
      <w:r w:rsidRPr="00BD01D3" w:rsidR="00902A9C">
        <w:rPr>
          <w:b/>
          <w:color w:val="000000"/>
        </w:rPr>
        <w:t>TitleList</w:t>
      </w:r>
      <w:r w:rsidRPr="00BD01D3" w:rsidR="00902A9C">
        <w:rPr>
          <w:color w:val="000000"/>
        </w:rPr>
        <w:t xml:space="preserve"> </w:t>
      </w:r>
      <w:r w:rsidR="009C3231">
        <w:rPr>
          <w:color w:val="000000"/>
        </w:rPr>
        <w:t>и блоков из пакета запросов (обращений)</w:t>
      </w:r>
      <w:r w:rsidRPr="004742B8" w:rsidR="00902A9C">
        <w:rPr>
          <w:color w:val="000000"/>
        </w:rPr>
        <w:t xml:space="preserve"> </w:t>
      </w:r>
      <w:r w:rsidRPr="004742B8">
        <w:rPr>
          <w:color w:val="000000"/>
        </w:rPr>
        <w:t>недопустимо</w:t>
      </w:r>
      <w:r w:rsidRPr="00902A9C" w:rsidR="00E04F1A">
        <w:rPr>
          <w:color w:val="000000"/>
        </w:rPr>
        <w:t>.</w:t>
      </w:r>
    </w:p>
    <w:p w:rsidR="004613B7" w:rsidRPr="005D1B43" w:rsidP="00BB3C27">
      <w:pPr>
        <w:pStyle w:val="Heading2"/>
        <w:rPr>
          <w:lang w:val="en-US"/>
        </w:rPr>
      </w:pPr>
      <w:bookmarkStart w:id="564" w:name="_Toc224826640"/>
      <w:r w:rsidRPr="00BB3C27">
        <w:t>Таблица</w:t>
      </w:r>
      <w:r w:rsidRPr="00336EB3">
        <w:rPr>
          <w:lang w:val="en-US"/>
        </w:rPr>
        <w:t xml:space="preserve"> </w:t>
      </w:r>
      <w:bookmarkStart w:id="565" w:name="Таблица_Е_2"/>
      <w:r w:rsidRPr="00265233" w:rsidR="00FC3437">
        <w:t>Е</w:t>
      </w:r>
      <w:r w:rsidRPr="005D1B43">
        <w:rPr>
          <w:lang w:val="en-US"/>
        </w:rPr>
        <w:t>.2</w:t>
      </w:r>
      <w:bookmarkEnd w:id="565"/>
      <w:r w:rsidRPr="005D1B43">
        <w:rPr>
          <w:lang w:val="en-US"/>
        </w:rPr>
        <w:t xml:space="preserve">. </w:t>
      </w:r>
      <w:r w:rsidRPr="00265233">
        <w:t>Структура</w:t>
      </w:r>
      <w:r w:rsidRPr="005D1B43">
        <w:rPr>
          <w:lang w:val="en-US"/>
        </w:rPr>
        <w:t xml:space="preserve"> </w:t>
      </w:r>
      <w:r w:rsidRPr="00265233">
        <w:t>блоков</w:t>
      </w:r>
      <w:r w:rsidRPr="005D1B43">
        <w:rPr>
          <w:lang w:val="en-US"/>
        </w:rPr>
        <w:t xml:space="preserve"> </w:t>
      </w:r>
      <w:r w:rsidRPr="005D1B43" w:rsidR="00A02952">
        <w:rPr>
          <w:b/>
          <w:lang w:val="en-US"/>
        </w:rPr>
        <w:t xml:space="preserve">TitleList, </w:t>
      </w:r>
      <w:r w:rsidRPr="005D1B43">
        <w:rPr>
          <w:b/>
          <w:lang w:val="en-US"/>
        </w:rPr>
        <w:t xml:space="preserve">SubjectInquiryBKI, UserInquiryBKI, FinancialInquiryBKI, ChangeCode, </w:t>
      </w:r>
      <w:r w:rsidRPr="005D1B43" w:rsidR="005D719F">
        <w:rPr>
          <w:b/>
          <w:lang w:val="en-US"/>
        </w:rPr>
        <w:t xml:space="preserve">AnnulCode, </w:t>
      </w:r>
      <w:r w:rsidRPr="005D1B43">
        <w:rPr>
          <w:b/>
          <w:lang w:val="en-US"/>
        </w:rPr>
        <w:t>ProvisionalCode, ChangeProvisionalCode</w:t>
      </w:r>
      <w:bookmarkEnd w:id="564"/>
    </w:p>
    <w:tbl>
      <w:tblPr>
        <w:tblW w:w="94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8F1A1F">
        <w:tblPrEx>
          <w:tblW w:w="9435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4613B7" w:rsidRPr="00BD01D3" w:rsidP="009B3AF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4613B7" w:rsidRPr="00BD01D3" w:rsidP="009B3AF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4613B7" w:rsidP="009B3AFC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613B7" w:rsidRPr="00BD01D3" w:rsidP="009B3AF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4613B7" w:rsidRPr="00BD01D3" w:rsidP="009B3AFC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4613B7" w:rsidRPr="00BD01D3" w:rsidP="009B3AF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9B3AFC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4613B7" w:rsidRPr="00BD01D3" w:rsidP="009B3AFC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</w:rPr>
              <w:t>KeyData</w:t>
            </w:r>
          </w:p>
        </w:tc>
        <w:tc>
          <w:tcPr>
            <w:tcW w:w="4547" w:type="dxa"/>
          </w:tcPr>
          <w:p w:rsidR="004613B7" w:rsidRPr="00BD01D3" w:rsidP="0001347F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 xml:space="preserve">Обязательная ключевая информация о субъекте, по </w:t>
            </w:r>
            <w:r w:rsidR="0001347F">
              <w:rPr>
                <w:color w:val="000000"/>
              </w:rPr>
              <w:t>которой</w:t>
            </w:r>
            <w:r w:rsidRPr="00BD01D3">
              <w:rPr>
                <w:color w:val="000000"/>
              </w:rPr>
              <w:t xml:space="preserve"> </w:t>
            </w:r>
            <w:r w:rsidR="0001347F">
              <w:rPr>
                <w:color w:val="000000"/>
              </w:rPr>
              <w:t>формируется</w:t>
            </w:r>
            <w:r w:rsidRPr="00BD01D3">
              <w:rPr>
                <w:color w:val="000000"/>
              </w:rPr>
              <w:t xml:space="preserve"> запрос (обращение)</w:t>
            </w:r>
            <w:r w:rsidR="00E94B12">
              <w:rPr>
                <w:color w:val="000000"/>
              </w:rPr>
              <w:t>.</w:t>
            </w:r>
          </w:p>
        </w:tc>
        <w:tc>
          <w:tcPr>
            <w:tcW w:w="1592" w:type="dxa"/>
          </w:tcPr>
          <w:p w:rsidR="004613B7" w:rsidRPr="00BD01D3" w:rsidP="009B3AF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Составной тип</w:t>
            </w:r>
          </w:p>
        </w:tc>
        <w:tc>
          <w:tcPr>
            <w:tcW w:w="1592" w:type="dxa"/>
          </w:tcPr>
          <w:p w:rsidR="004613B7" w:rsidRPr="00BD01D3" w:rsidP="009B3AF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</w:t>
            </w:r>
          </w:p>
        </w:tc>
      </w:tr>
      <w:tr w:rsidTr="002A07A5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E275CE" w:rsidRPr="00BD01D3" w:rsidP="002A07A5">
            <w:pPr>
              <w:spacing w:line="240" w:lineRule="auto"/>
              <w:ind w:firstLine="0"/>
              <w:rPr>
                <w:color w:val="000000"/>
              </w:rPr>
            </w:pPr>
            <w:r w:rsidRPr="00E90CBF">
              <w:rPr>
                <w:b/>
                <w:color w:val="000000"/>
                <w:lang w:val="en-US"/>
              </w:rPr>
              <w:t>NewCode</w:t>
            </w:r>
          </w:p>
        </w:tc>
        <w:tc>
          <w:tcPr>
            <w:tcW w:w="4547" w:type="dxa"/>
          </w:tcPr>
          <w:p w:rsidR="009418D9" w:rsidP="0001347F">
            <w:pPr>
              <w:spacing w:line="240" w:lineRule="auto"/>
              <w:ind w:firstLine="0"/>
            </w:pPr>
            <w:r>
              <w:rPr>
                <w:color w:val="000000"/>
              </w:rPr>
              <w:t>Н</w:t>
            </w:r>
            <w:r w:rsidRPr="008E65CE">
              <w:rPr>
                <w:color w:val="000000"/>
              </w:rPr>
              <w:t>овый код</w:t>
            </w:r>
            <w:r>
              <w:rPr>
                <w:color w:val="000000"/>
              </w:rPr>
              <w:t xml:space="preserve"> </w:t>
            </w:r>
            <w:r w:rsidRPr="008E65CE">
              <w:rPr>
                <w:color w:val="000000"/>
              </w:rPr>
              <w:t xml:space="preserve">субъекта </w:t>
            </w:r>
            <w:r>
              <w:rPr>
                <w:color w:val="000000"/>
              </w:rPr>
              <w:t xml:space="preserve">(в блоках </w:t>
            </w:r>
            <w:r w:rsidRPr="008E65CE">
              <w:rPr>
                <w:b/>
                <w:color w:val="000000"/>
              </w:rPr>
              <w:t>ChangeCode</w:t>
            </w:r>
            <w:r>
              <w:rPr>
                <w:color w:val="000000"/>
              </w:rPr>
              <w:t xml:space="preserve"> и </w:t>
            </w:r>
            <w:r w:rsidRPr="000D4948">
              <w:rPr>
                <w:b/>
                <w:lang w:val="en-US"/>
              </w:rPr>
              <w:t>ChangeProvisionalCode</w:t>
            </w:r>
            <w:r>
              <w:t>).</w:t>
            </w:r>
          </w:p>
          <w:p w:rsidR="00E275CE" w:rsidRPr="00D3123C" w:rsidP="009418D9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01347F">
              <w:rPr>
                <w:color w:val="000000"/>
              </w:rPr>
              <w:t>ополнительный</w:t>
            </w:r>
            <w:r w:rsidRPr="008E65CE">
              <w:rPr>
                <w:color w:val="000000"/>
              </w:rPr>
              <w:t xml:space="preserve"> код</w:t>
            </w:r>
            <w:r>
              <w:rPr>
                <w:color w:val="000000"/>
              </w:rPr>
              <w:t xml:space="preserve"> </w:t>
            </w:r>
            <w:r w:rsidRPr="008E65CE">
              <w:rPr>
                <w:color w:val="000000"/>
              </w:rPr>
              <w:t xml:space="preserve">субъекта </w:t>
            </w:r>
            <w:r>
              <w:rPr>
                <w:color w:val="000000"/>
              </w:rPr>
              <w:t xml:space="preserve">(в блоке </w:t>
            </w:r>
            <w:r w:rsidRPr="008E65CE">
              <w:rPr>
                <w:b/>
                <w:color w:val="000000"/>
              </w:rPr>
              <w:t>ProvisionalCode</w:t>
            </w:r>
            <w:r>
              <w:rPr>
                <w:color w:val="000000"/>
              </w:rPr>
              <w:t>).</w:t>
            </w:r>
          </w:p>
        </w:tc>
        <w:tc>
          <w:tcPr>
            <w:tcW w:w="1592" w:type="dxa"/>
          </w:tcPr>
          <w:p w:rsidR="00E275CE" w:rsidRPr="00BD01D3" w:rsidP="002A07A5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 (15)</w:t>
            </w:r>
          </w:p>
        </w:tc>
        <w:tc>
          <w:tcPr>
            <w:tcW w:w="1592" w:type="dxa"/>
          </w:tcPr>
          <w:p w:rsidR="00E275CE" w:rsidRPr="00BD01D3" w:rsidP="002A07A5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</w:t>
            </w:r>
          </w:p>
        </w:tc>
      </w:tr>
      <w:tr w:rsidTr="002A07A5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E275CE" w:rsidRPr="009418D9" w:rsidP="002A07A5">
            <w:pPr>
              <w:spacing w:line="240" w:lineRule="auto"/>
              <w:ind w:firstLine="0"/>
              <w:rPr>
                <w:b/>
                <w:color w:val="000000"/>
              </w:rPr>
            </w:pPr>
            <w:r>
              <w:rPr>
                <w:b/>
                <w:lang w:val="en-US"/>
              </w:rPr>
              <w:t>Provisional</w:t>
            </w:r>
            <w:r w:rsidRPr="003D75C3">
              <w:rPr>
                <w:b/>
              </w:rPr>
              <w:t>Code</w:t>
            </w:r>
          </w:p>
        </w:tc>
        <w:tc>
          <w:tcPr>
            <w:tcW w:w="4547" w:type="dxa"/>
          </w:tcPr>
          <w:p w:rsidR="00E275CE" w:rsidP="00600C5A">
            <w:pPr>
              <w:spacing w:line="240" w:lineRule="auto"/>
              <w:ind w:firstLine="0"/>
              <w:rPr>
                <w:color w:val="000000"/>
              </w:rPr>
            </w:pPr>
            <w:r w:rsidRPr="00040844">
              <w:t>Текущий дополнительный код</w:t>
            </w:r>
            <w:r>
              <w:t xml:space="preserve"> </w:t>
            </w:r>
            <w:r w:rsidRPr="00040844">
              <w:t>субъекта, подлежащий замене</w:t>
            </w:r>
            <w:r>
              <w:t xml:space="preserve"> (в блоке </w:t>
            </w:r>
            <w:r w:rsidRPr="000D4948">
              <w:rPr>
                <w:b/>
                <w:lang w:val="en-US"/>
              </w:rPr>
              <w:t>ChangeProvisionalCode</w:t>
            </w:r>
            <w:r>
              <w:t>).</w:t>
            </w:r>
          </w:p>
        </w:tc>
        <w:tc>
          <w:tcPr>
            <w:tcW w:w="1592" w:type="dxa"/>
          </w:tcPr>
          <w:p w:rsidR="00E275CE" w:rsidP="002A07A5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 (15)</w:t>
            </w:r>
          </w:p>
        </w:tc>
        <w:tc>
          <w:tcPr>
            <w:tcW w:w="1592" w:type="dxa"/>
          </w:tcPr>
          <w:p w:rsidR="00E275CE" w:rsidRPr="00BD01D3" w:rsidP="002A07A5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</w:t>
            </w:r>
          </w:p>
        </w:tc>
      </w:tr>
    </w:tbl>
    <w:p w:rsidR="00E275CE" w:rsidRPr="00E275CE" w:rsidP="00E275CE">
      <w:pPr>
        <w:spacing w:before="120"/>
        <w:rPr>
          <w:color w:val="000000"/>
        </w:rPr>
      </w:pPr>
      <w:r>
        <w:rPr>
          <w:color w:val="000000"/>
        </w:rPr>
        <w:t xml:space="preserve">Элементы </w:t>
      </w:r>
      <w:r w:rsidRPr="00E90CBF">
        <w:rPr>
          <w:b/>
          <w:color w:val="000000"/>
          <w:lang w:val="en-US"/>
        </w:rPr>
        <w:t>NewCode</w:t>
      </w:r>
      <w:r>
        <w:rPr>
          <w:color w:val="000000"/>
        </w:rPr>
        <w:t xml:space="preserve"> и </w:t>
      </w:r>
      <w:r>
        <w:rPr>
          <w:b/>
          <w:lang w:val="en-US"/>
        </w:rPr>
        <w:t>Provisional</w:t>
      </w:r>
      <w:r w:rsidRPr="003D75C3">
        <w:rPr>
          <w:b/>
        </w:rPr>
        <w:t>Code</w:t>
      </w:r>
      <w:r>
        <w:t xml:space="preserve"> формируются только в блоках, указанных </w:t>
      </w:r>
      <w:r w:rsidR="009D1596">
        <w:br/>
      </w:r>
      <w:r>
        <w:t xml:space="preserve">в </w:t>
      </w:r>
      <w:r w:rsidR="00FA1823">
        <w:t>поле «О</w:t>
      </w:r>
      <w:r>
        <w:t>писани</w:t>
      </w:r>
      <w:r w:rsidR="00FA1823">
        <w:t>е»</w:t>
      </w:r>
      <w:r>
        <w:t>.</w:t>
      </w:r>
    </w:p>
    <w:p w:rsidR="00A41023" w:rsidRPr="00BD01D3" w:rsidP="004742B8">
      <w:pPr>
        <w:keepNext/>
        <w:suppressAutoHyphens/>
        <w:rPr>
          <w:color w:val="000000"/>
        </w:rPr>
      </w:pPr>
      <w:r w:rsidRPr="00BD01D3">
        <w:rPr>
          <w:color w:val="000000"/>
        </w:rPr>
        <w:t xml:space="preserve">Внутри элемента </w:t>
      </w:r>
      <w:r w:rsidRPr="00BD01D3">
        <w:rPr>
          <w:b/>
          <w:color w:val="000000"/>
        </w:rPr>
        <w:t>KeyData</w:t>
      </w:r>
      <w:r w:rsidRPr="00BD01D3">
        <w:rPr>
          <w:color w:val="000000"/>
        </w:rPr>
        <w:t xml:space="preserve"> может находиться один из двух элементов:</w:t>
      </w:r>
    </w:p>
    <w:p w:rsidR="00A369E0" w:rsidRPr="00BD01D3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 xml:space="preserve">KEYLP – </w:t>
      </w:r>
      <w:r w:rsidRPr="00F255FA">
        <w:rPr>
          <w:color w:val="000000" w:themeColor="text1"/>
        </w:rPr>
        <w:t xml:space="preserve">ключевая информация </w:t>
      </w:r>
      <w:r>
        <w:rPr>
          <w:color w:val="000000" w:themeColor="text1"/>
        </w:rPr>
        <w:t>о</w:t>
      </w:r>
      <w:r w:rsidRPr="00F255FA">
        <w:rPr>
          <w:color w:val="000000" w:themeColor="text1"/>
        </w:rPr>
        <w:t xml:space="preserve"> субъект</w:t>
      </w:r>
      <w:r>
        <w:rPr>
          <w:color w:val="000000" w:themeColor="text1"/>
        </w:rPr>
        <w:t>е -</w:t>
      </w:r>
      <w:r w:rsidRPr="00F255FA">
        <w:rPr>
          <w:color w:val="000000" w:themeColor="text1"/>
        </w:rPr>
        <w:t xml:space="preserve"> юридическ</w:t>
      </w:r>
      <w:r>
        <w:rPr>
          <w:color w:val="000000" w:themeColor="text1"/>
        </w:rPr>
        <w:t>ом</w:t>
      </w:r>
      <w:r w:rsidRPr="00F255FA">
        <w:rPr>
          <w:color w:val="000000" w:themeColor="text1"/>
        </w:rPr>
        <w:t xml:space="preserve"> лиц</w:t>
      </w:r>
      <w:r>
        <w:rPr>
          <w:color w:val="000000" w:themeColor="text1"/>
        </w:rPr>
        <w:t>е</w:t>
      </w:r>
      <w:r w:rsidR="000F1D9E">
        <w:rPr>
          <w:color w:val="000000" w:themeColor="text1"/>
        </w:rPr>
        <w:t xml:space="preserve"> (таблица </w:t>
      </w:r>
      <w:hyperlink w:anchor="Таблица_Е_3" w:tooltip="Таблица Е.3. KEYLP" w:history="1">
        <w:r w:rsidRPr="000F1D9E" w:rsidR="000F1D9E">
          <w:rPr>
            <w:rStyle w:val="Hyperlink"/>
          </w:rPr>
          <w:t>Е.3</w:t>
        </w:r>
      </w:hyperlink>
      <w:r w:rsidR="000F1D9E">
        <w:rPr>
          <w:color w:val="000000" w:themeColor="text1"/>
        </w:rPr>
        <w:t>)</w:t>
      </w:r>
      <w:r w:rsidRPr="00F255FA">
        <w:rPr>
          <w:color w:val="000000" w:themeColor="text1"/>
        </w:rPr>
        <w:t>;</w:t>
      </w:r>
    </w:p>
    <w:p w:rsidR="00A369E0" w:rsidRPr="00BD01D3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 xml:space="preserve">KEYNP – </w:t>
      </w:r>
      <w:r w:rsidRPr="00F255FA">
        <w:rPr>
          <w:color w:val="000000" w:themeColor="text1"/>
        </w:rPr>
        <w:t xml:space="preserve">ключевая информация </w:t>
      </w:r>
      <w:r>
        <w:rPr>
          <w:color w:val="000000" w:themeColor="text1"/>
        </w:rPr>
        <w:t>о</w:t>
      </w:r>
      <w:r w:rsidRPr="00F255FA">
        <w:rPr>
          <w:color w:val="000000" w:themeColor="text1"/>
        </w:rPr>
        <w:t xml:space="preserve"> субъект</w:t>
      </w:r>
      <w:r>
        <w:rPr>
          <w:color w:val="000000" w:themeColor="text1"/>
        </w:rPr>
        <w:t>е - физическом лице</w:t>
      </w:r>
      <w:r w:rsidR="000F1D9E">
        <w:rPr>
          <w:color w:val="000000" w:themeColor="text1"/>
        </w:rPr>
        <w:t xml:space="preserve"> (таблица </w:t>
      </w:r>
      <w:hyperlink w:anchor="Таблица_Е_4" w:tooltip="Таблица Е.4. KEYNP" w:history="1">
        <w:r w:rsidR="000F1D9E">
          <w:rPr>
            <w:rStyle w:val="Hyperlink"/>
          </w:rPr>
          <w:t>Е.4</w:t>
        </w:r>
      </w:hyperlink>
      <w:r w:rsidR="000F1D9E">
        <w:rPr>
          <w:color w:val="000000" w:themeColor="text1"/>
        </w:rPr>
        <w:t>)</w:t>
      </w:r>
      <w:r w:rsidRPr="00BD01D3">
        <w:rPr>
          <w:color w:val="000000" w:themeColor="text1"/>
        </w:rPr>
        <w:t>.</w:t>
      </w:r>
    </w:p>
    <w:p w:rsidR="00A41023" w:rsidRPr="00265233" w:rsidP="00BB3C27">
      <w:pPr>
        <w:pStyle w:val="Heading2"/>
      </w:pPr>
      <w:bookmarkStart w:id="566" w:name="_Toc224826641"/>
      <w:r w:rsidRPr="00BB3C27">
        <w:t xml:space="preserve">Таблица </w:t>
      </w:r>
      <w:bookmarkStart w:id="567" w:name="Таблица_Е_3"/>
      <w:r w:rsidRPr="00265233" w:rsidR="00FC3437">
        <w:t>Е</w:t>
      </w:r>
      <w:r w:rsidRPr="00265233">
        <w:t>.</w:t>
      </w:r>
      <w:r w:rsidRPr="00265233" w:rsidR="004613B7">
        <w:t>3</w:t>
      </w:r>
      <w:bookmarkEnd w:id="567"/>
      <w:r w:rsidRPr="00265233" w:rsidR="00632DE9">
        <w:t xml:space="preserve">. </w:t>
      </w:r>
      <w:r w:rsidRPr="00265233">
        <w:t xml:space="preserve">Структура блока </w:t>
      </w:r>
      <w:r w:rsidRPr="002614F9">
        <w:rPr>
          <w:b/>
        </w:rPr>
        <w:t>KEYLP</w:t>
      </w:r>
      <w:bookmarkEnd w:id="566"/>
    </w:p>
    <w:tbl>
      <w:tblPr>
        <w:tblW w:w="94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FC737C">
        <w:tblPrEx>
          <w:tblW w:w="9435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567BA6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FC737C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A41023" w:rsidRPr="00BD01D3" w:rsidP="0015279F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b/>
                <w:color w:val="000000"/>
              </w:rPr>
              <w:t>Name</w:t>
            </w:r>
          </w:p>
        </w:tc>
        <w:tc>
          <w:tcPr>
            <w:tcW w:w="4547" w:type="dxa"/>
          </w:tcPr>
          <w:p w:rsidR="00840434" w:rsidP="0015279F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Полное наименование.</w:t>
            </w:r>
          </w:p>
          <w:p w:rsidR="00A41023" w:rsidRPr="00BD01D3" w:rsidP="0015279F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Допускается не указывать (для юридических лиц, зарегистрированных на территории Российской федерации)</w:t>
            </w:r>
            <w:r w:rsidR="00E94B12">
              <w:rPr>
                <w:color w:val="000000"/>
              </w:rPr>
              <w:t>.</w:t>
            </w:r>
          </w:p>
        </w:tc>
        <w:tc>
          <w:tcPr>
            <w:tcW w:w="1592" w:type="dxa"/>
          </w:tcPr>
          <w:p w:rsidR="00A41023" w:rsidRPr="00BD01D3" w:rsidP="0015279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Текст (1020)</w:t>
            </w:r>
          </w:p>
        </w:tc>
        <w:tc>
          <w:tcPr>
            <w:tcW w:w="1592" w:type="dxa"/>
          </w:tcPr>
          <w:p w:rsidR="00A41023" w:rsidRPr="00BD01D3" w:rsidP="0015279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Нет</w:t>
            </w:r>
          </w:p>
        </w:tc>
      </w:tr>
      <w:tr w:rsidTr="00FC737C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A41023" w:rsidRPr="00BD01D3" w:rsidP="0015279F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</w:rPr>
              <w:t>EGRN</w:t>
            </w:r>
          </w:p>
        </w:tc>
        <w:tc>
          <w:tcPr>
            <w:tcW w:w="4547" w:type="dxa"/>
          </w:tcPr>
          <w:p w:rsidR="00840434" w:rsidP="00840434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Регистрационный номер.</w:t>
            </w:r>
          </w:p>
          <w:p w:rsidR="00A41023" w:rsidRPr="00BD01D3" w:rsidP="00840434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Если регистрационный номер у субъекта отсутствует</w:t>
            </w:r>
            <w:r w:rsidRPr="00BD01D3" w:rsidR="005C563F">
              <w:rPr>
                <w:color w:val="000000"/>
              </w:rPr>
              <w:t xml:space="preserve">, </w:t>
            </w:r>
            <w:r w:rsidR="005C563F">
              <w:rPr>
                <w:color w:val="000000"/>
              </w:rPr>
              <w:t xml:space="preserve">то данный элемент </w:t>
            </w:r>
            <w:r w:rsidRPr="00BD01D3" w:rsidR="005C563F">
              <w:rPr>
                <w:color w:val="000000"/>
              </w:rPr>
              <w:t>не включа</w:t>
            </w:r>
            <w:r w:rsidR="005C563F">
              <w:rPr>
                <w:color w:val="000000"/>
              </w:rPr>
              <w:t>ется</w:t>
            </w:r>
            <w:r w:rsidRPr="00BD01D3" w:rsidR="005C563F">
              <w:rPr>
                <w:color w:val="000000"/>
              </w:rPr>
              <w:t xml:space="preserve"> в XML</w:t>
            </w:r>
            <w:r w:rsidRPr="00495FE9" w:rsidR="005C563F">
              <w:rPr>
                <w:color w:val="000000"/>
              </w:rPr>
              <w:t>-</w:t>
            </w:r>
            <w:r w:rsidR="005C563F">
              <w:rPr>
                <w:color w:val="000000"/>
              </w:rPr>
              <w:t>файл</w:t>
            </w:r>
            <w:r w:rsidRPr="00BD01D3" w:rsidR="005C563F">
              <w:rPr>
                <w:color w:val="000000"/>
              </w:rPr>
              <w:t>.</w:t>
            </w:r>
          </w:p>
        </w:tc>
        <w:tc>
          <w:tcPr>
            <w:tcW w:w="1592" w:type="dxa"/>
          </w:tcPr>
          <w:p w:rsidR="00A41023" w:rsidRPr="00BD01D3" w:rsidP="0015279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Текст (1</w:t>
            </w:r>
            <w:r w:rsidRPr="00BD01D3">
              <w:rPr>
                <w:color w:val="000000"/>
                <w:lang w:val="en-US"/>
              </w:rPr>
              <w:t>024</w:t>
            </w:r>
            <w:r w:rsidRPr="00BD01D3">
              <w:rPr>
                <w:color w:val="000000"/>
              </w:rPr>
              <w:t>)</w:t>
            </w:r>
          </w:p>
        </w:tc>
        <w:tc>
          <w:tcPr>
            <w:tcW w:w="1592" w:type="dxa"/>
          </w:tcPr>
          <w:p w:rsidR="00A41023" w:rsidRPr="00BD01D3" w:rsidP="0015279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Нет</w:t>
            </w:r>
          </w:p>
        </w:tc>
      </w:tr>
      <w:tr w:rsidTr="00FC737C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A41023" w:rsidRPr="00BD01D3" w:rsidP="0015279F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</w:rPr>
              <w:t>INN</w:t>
            </w:r>
          </w:p>
        </w:tc>
        <w:tc>
          <w:tcPr>
            <w:tcW w:w="4547" w:type="dxa"/>
          </w:tcPr>
          <w:p w:rsidR="00840434" w:rsidP="00840434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Номер налогоплательщика.</w:t>
            </w:r>
          </w:p>
          <w:p w:rsidR="00A41023" w:rsidRPr="00BD01D3" w:rsidP="00840434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Если номер налогоплательщика</w:t>
            </w:r>
            <w:r w:rsidRPr="00840434">
              <w:rPr>
                <w:color w:val="000000"/>
              </w:rPr>
              <w:t xml:space="preserve"> </w:t>
            </w:r>
            <w:r w:rsidRPr="00BD01D3">
              <w:rPr>
                <w:color w:val="000000"/>
              </w:rPr>
              <w:t>у субъекта отсутствует</w:t>
            </w:r>
            <w:r w:rsidRPr="00BD01D3" w:rsidR="005C563F">
              <w:rPr>
                <w:color w:val="000000"/>
              </w:rPr>
              <w:t xml:space="preserve">, </w:t>
            </w:r>
            <w:r w:rsidR="005C563F">
              <w:rPr>
                <w:color w:val="000000"/>
              </w:rPr>
              <w:t xml:space="preserve">то данный элемент </w:t>
            </w:r>
            <w:r w:rsidRPr="00BD01D3" w:rsidR="005C563F">
              <w:rPr>
                <w:color w:val="000000"/>
              </w:rPr>
              <w:t>не включа</w:t>
            </w:r>
            <w:r w:rsidR="005C563F">
              <w:rPr>
                <w:color w:val="000000"/>
              </w:rPr>
              <w:t>ется</w:t>
            </w:r>
            <w:r w:rsidRPr="00BD01D3" w:rsidR="005C563F">
              <w:rPr>
                <w:color w:val="000000"/>
              </w:rPr>
              <w:t xml:space="preserve"> в XML</w:t>
            </w:r>
            <w:r w:rsidRPr="00495FE9" w:rsidR="005C563F">
              <w:rPr>
                <w:color w:val="000000"/>
              </w:rPr>
              <w:t>-</w:t>
            </w:r>
            <w:r w:rsidR="005C563F">
              <w:rPr>
                <w:color w:val="000000"/>
              </w:rPr>
              <w:t>файл</w:t>
            </w:r>
            <w:r w:rsidRPr="00BD01D3" w:rsidR="005C563F">
              <w:rPr>
                <w:color w:val="000000"/>
              </w:rPr>
              <w:t>.</w:t>
            </w:r>
          </w:p>
        </w:tc>
        <w:tc>
          <w:tcPr>
            <w:tcW w:w="1592" w:type="dxa"/>
          </w:tcPr>
          <w:p w:rsidR="00A41023" w:rsidRPr="00BD01D3" w:rsidP="0015279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Текст (10</w:t>
            </w:r>
            <w:r w:rsidRPr="00BD01D3">
              <w:rPr>
                <w:color w:val="000000"/>
                <w:lang w:val="en-US"/>
              </w:rPr>
              <w:t>24</w:t>
            </w:r>
            <w:r w:rsidRPr="00BD01D3">
              <w:rPr>
                <w:color w:val="000000"/>
              </w:rPr>
              <w:t>)</w:t>
            </w:r>
          </w:p>
        </w:tc>
        <w:tc>
          <w:tcPr>
            <w:tcW w:w="1592" w:type="dxa"/>
          </w:tcPr>
          <w:p w:rsidR="00A41023" w:rsidRPr="00BD01D3" w:rsidP="0015279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Нет</w:t>
            </w:r>
          </w:p>
        </w:tc>
      </w:tr>
    </w:tbl>
    <w:p w:rsidR="00A41023" w:rsidRPr="00265233" w:rsidP="00BB3C27">
      <w:pPr>
        <w:pStyle w:val="Heading2"/>
      </w:pPr>
      <w:bookmarkStart w:id="568" w:name="_Toc224826642"/>
      <w:r w:rsidRPr="00BB3C27">
        <w:t xml:space="preserve">Таблица </w:t>
      </w:r>
      <w:bookmarkStart w:id="569" w:name="Таблица_Е_4"/>
      <w:r w:rsidRPr="00265233" w:rsidR="00FC3437">
        <w:t>Е</w:t>
      </w:r>
      <w:r w:rsidRPr="00265233">
        <w:t>.</w:t>
      </w:r>
      <w:r w:rsidRPr="00265233" w:rsidR="004613B7">
        <w:t>4</w:t>
      </w:r>
      <w:bookmarkEnd w:id="569"/>
      <w:r w:rsidRPr="00265233" w:rsidR="00632DE9">
        <w:t xml:space="preserve">. </w:t>
      </w:r>
      <w:r w:rsidRPr="00265233">
        <w:t xml:space="preserve">Структура блока </w:t>
      </w:r>
      <w:r w:rsidRPr="002614F9">
        <w:rPr>
          <w:b/>
        </w:rPr>
        <w:t>KEYNP</w:t>
      </w:r>
      <w:bookmarkEnd w:id="568"/>
    </w:p>
    <w:tbl>
      <w:tblPr>
        <w:tblW w:w="94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FC737C">
        <w:tblPrEx>
          <w:tblW w:w="9435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FC737C" w:rsidRPr="00BD01D3" w:rsidP="00FC737C">
            <w:pPr>
              <w:keepNext/>
              <w:spacing w:line="240" w:lineRule="auto"/>
              <w:ind w:firstLine="0"/>
              <w:jc w:val="center"/>
              <w:outlineLvl w:val="6"/>
              <w:rPr>
                <w:b/>
                <w:color w:val="000000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567BA6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525E05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A41023" w:rsidRPr="00BD01D3" w:rsidP="00646D7A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</w:rPr>
              <w:t>FirstName</w:t>
            </w:r>
          </w:p>
        </w:tc>
        <w:tc>
          <w:tcPr>
            <w:tcW w:w="4547" w:type="dxa"/>
          </w:tcPr>
          <w:p w:rsidR="00A41023" w:rsidRPr="00BD01D3" w:rsidP="00646D7A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Имя</w:t>
            </w:r>
            <w:r w:rsidR="00E94B12">
              <w:rPr>
                <w:color w:val="000000"/>
              </w:rPr>
              <w:t>.</w:t>
            </w:r>
          </w:p>
        </w:tc>
        <w:tc>
          <w:tcPr>
            <w:tcW w:w="1592" w:type="dxa"/>
          </w:tcPr>
          <w:p w:rsidR="00A41023" w:rsidRPr="00BD01D3" w:rsidP="00646D7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Текст (60)</w:t>
            </w:r>
          </w:p>
        </w:tc>
        <w:tc>
          <w:tcPr>
            <w:tcW w:w="1592" w:type="dxa"/>
          </w:tcPr>
          <w:p w:rsidR="00A41023" w:rsidRPr="00BD01D3" w:rsidP="00646D7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</w:t>
            </w:r>
          </w:p>
        </w:tc>
      </w:tr>
      <w:tr w:rsidTr="00525E05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A41023" w:rsidRPr="00BD01D3" w:rsidP="00646D7A">
            <w:pPr>
              <w:spacing w:line="240" w:lineRule="auto"/>
              <w:ind w:firstLine="0"/>
              <w:rPr>
                <w:rFonts w:ascii="Times New Roman CYR" w:hAnsi="Times New Roman CYR"/>
                <w:b/>
                <w:color w:val="000000"/>
              </w:rPr>
            </w:pPr>
            <w:r w:rsidRPr="00BD01D3">
              <w:rPr>
                <w:b/>
                <w:color w:val="000000"/>
              </w:rPr>
              <w:t>LastName</w:t>
            </w:r>
          </w:p>
        </w:tc>
        <w:tc>
          <w:tcPr>
            <w:tcW w:w="4547" w:type="dxa"/>
          </w:tcPr>
          <w:p w:rsidR="00A41023" w:rsidRPr="00BD01D3" w:rsidP="00646D7A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Фамилия</w:t>
            </w:r>
            <w:r w:rsidR="00E94B12">
              <w:rPr>
                <w:color w:val="000000"/>
              </w:rPr>
              <w:t>.</w:t>
            </w:r>
          </w:p>
        </w:tc>
        <w:tc>
          <w:tcPr>
            <w:tcW w:w="1592" w:type="dxa"/>
          </w:tcPr>
          <w:p w:rsidR="00A41023" w:rsidRPr="00BD01D3" w:rsidP="00646D7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Текст (60)</w:t>
            </w:r>
          </w:p>
        </w:tc>
        <w:tc>
          <w:tcPr>
            <w:tcW w:w="1592" w:type="dxa"/>
          </w:tcPr>
          <w:p w:rsidR="00A41023" w:rsidRPr="00BD01D3" w:rsidP="00646D7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</w:t>
            </w:r>
          </w:p>
        </w:tc>
      </w:tr>
      <w:tr w:rsidTr="00525E05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A41023" w:rsidRPr="00BD01D3" w:rsidP="00646D7A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</w:rPr>
              <w:t>MiddleName</w:t>
            </w:r>
          </w:p>
        </w:tc>
        <w:tc>
          <w:tcPr>
            <w:tcW w:w="4547" w:type="dxa"/>
          </w:tcPr>
          <w:p w:rsidR="00840434" w:rsidP="00646D7A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Отчество.</w:t>
            </w:r>
          </w:p>
          <w:p w:rsidR="00A41023" w:rsidRPr="00BD01D3" w:rsidP="00646D7A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Если отчество у субъекта отсутствует</w:t>
            </w:r>
            <w:r w:rsidRPr="00BD01D3" w:rsidR="005C563F">
              <w:rPr>
                <w:color w:val="000000"/>
              </w:rPr>
              <w:t xml:space="preserve">, </w:t>
            </w:r>
            <w:r w:rsidR="005C563F">
              <w:rPr>
                <w:color w:val="000000"/>
              </w:rPr>
              <w:t xml:space="preserve">то данный элемент </w:t>
            </w:r>
            <w:r w:rsidRPr="00BD01D3" w:rsidR="005C563F">
              <w:rPr>
                <w:color w:val="000000"/>
              </w:rPr>
              <w:t>не включа</w:t>
            </w:r>
            <w:r w:rsidR="005C563F">
              <w:rPr>
                <w:color w:val="000000"/>
              </w:rPr>
              <w:t>ется</w:t>
            </w:r>
            <w:r w:rsidRPr="00BD01D3" w:rsidR="005C563F">
              <w:rPr>
                <w:color w:val="000000"/>
              </w:rPr>
              <w:t xml:space="preserve"> в XML</w:t>
            </w:r>
            <w:r w:rsidRPr="00495FE9" w:rsidR="005C563F">
              <w:rPr>
                <w:color w:val="000000"/>
              </w:rPr>
              <w:t>-</w:t>
            </w:r>
            <w:r w:rsidR="005C563F">
              <w:rPr>
                <w:color w:val="000000"/>
              </w:rPr>
              <w:t>файл</w:t>
            </w:r>
            <w:r w:rsidRPr="00BD01D3" w:rsidR="005C563F">
              <w:rPr>
                <w:color w:val="000000"/>
              </w:rPr>
              <w:t>.</w:t>
            </w:r>
          </w:p>
        </w:tc>
        <w:tc>
          <w:tcPr>
            <w:tcW w:w="1592" w:type="dxa"/>
          </w:tcPr>
          <w:p w:rsidR="00A41023" w:rsidRPr="00BD01D3" w:rsidP="00646D7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Текст (60)</w:t>
            </w:r>
          </w:p>
        </w:tc>
        <w:tc>
          <w:tcPr>
            <w:tcW w:w="1592" w:type="dxa"/>
          </w:tcPr>
          <w:p w:rsidR="00A41023" w:rsidRPr="00BD01D3" w:rsidP="00646D7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Нет</w:t>
            </w:r>
          </w:p>
        </w:tc>
      </w:tr>
      <w:tr w:rsidTr="00525E05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A41023" w:rsidRPr="00BD01D3" w:rsidP="00646D7A">
            <w:pPr>
              <w:spacing w:line="240" w:lineRule="auto"/>
              <w:ind w:firstLine="0"/>
              <w:rPr>
                <w:rFonts w:ascii="Times New Roman CYR" w:hAnsi="Times New Roman CYR"/>
                <w:b/>
                <w:color w:val="000000"/>
              </w:rPr>
            </w:pPr>
            <w:r w:rsidRPr="00BD01D3">
              <w:rPr>
                <w:b/>
                <w:color w:val="000000"/>
              </w:rPr>
              <w:t>DocNumber</w:t>
            </w:r>
          </w:p>
        </w:tc>
        <w:tc>
          <w:tcPr>
            <w:tcW w:w="4547" w:type="dxa"/>
          </w:tcPr>
          <w:p w:rsidR="00A41023" w:rsidRPr="00BD01D3" w:rsidP="00646D7A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Серия и номер документа, удостове</w:t>
            </w:r>
            <w:r w:rsidR="00216809">
              <w:rPr>
                <w:color w:val="000000" w:themeColor="text1"/>
              </w:rPr>
              <w:softHyphen/>
            </w:r>
            <w:r w:rsidRPr="00BD01D3">
              <w:rPr>
                <w:color w:val="000000"/>
              </w:rPr>
              <w:t>ряющего личность</w:t>
            </w:r>
            <w:r w:rsidR="00E94B12">
              <w:rPr>
                <w:color w:val="000000"/>
              </w:rPr>
              <w:t>.</w:t>
            </w:r>
          </w:p>
        </w:tc>
        <w:tc>
          <w:tcPr>
            <w:tcW w:w="1592" w:type="dxa"/>
          </w:tcPr>
          <w:p w:rsidR="00A41023" w:rsidRPr="00BD01D3" w:rsidP="00646D7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Текст (50)</w:t>
            </w:r>
          </w:p>
        </w:tc>
        <w:tc>
          <w:tcPr>
            <w:tcW w:w="1592" w:type="dxa"/>
          </w:tcPr>
          <w:p w:rsidR="00A41023" w:rsidRPr="00BD01D3" w:rsidP="00646D7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</w:t>
            </w:r>
          </w:p>
        </w:tc>
      </w:tr>
      <w:tr w:rsidTr="00525E05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A41023" w:rsidRPr="00BD01D3" w:rsidP="00646D7A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</w:rPr>
              <w:t>DocDelivDate</w:t>
            </w:r>
          </w:p>
        </w:tc>
        <w:tc>
          <w:tcPr>
            <w:tcW w:w="4547" w:type="dxa"/>
          </w:tcPr>
          <w:p w:rsidR="00A41023" w:rsidRPr="00BD01D3" w:rsidP="00A6301A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Дата выдачи документа, удостоверяющего личность.</w:t>
            </w:r>
          </w:p>
        </w:tc>
        <w:tc>
          <w:tcPr>
            <w:tcW w:w="1592" w:type="dxa"/>
          </w:tcPr>
          <w:p w:rsidR="00A41023" w:rsidRPr="00BD01D3" w:rsidP="00646D7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Дата вида ДД.ММ.ГГГГ</w:t>
            </w:r>
          </w:p>
        </w:tc>
        <w:tc>
          <w:tcPr>
            <w:tcW w:w="1592" w:type="dxa"/>
          </w:tcPr>
          <w:p w:rsidR="00A41023" w:rsidRPr="00BD01D3" w:rsidP="00646D7A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Нет</w:t>
            </w:r>
          </w:p>
        </w:tc>
      </w:tr>
    </w:tbl>
    <w:p w:rsidR="00A41023" w:rsidRPr="0007749E" w:rsidP="0007749E">
      <w:pPr>
        <w:keepNext/>
        <w:suppressAutoHyphens/>
        <w:spacing w:before="240"/>
        <w:rPr>
          <w:color w:val="000000"/>
        </w:rPr>
      </w:pPr>
      <w:r w:rsidRPr="0007749E">
        <w:rPr>
          <w:color w:val="000000"/>
        </w:rPr>
        <w:t xml:space="preserve">Пример </w:t>
      </w:r>
      <w:r w:rsidRPr="0007749E" w:rsidR="005C563F">
        <w:rPr>
          <w:color w:val="000000"/>
        </w:rPr>
        <w:t>XML</w:t>
      </w:r>
      <w:r w:rsidRPr="0007749E">
        <w:rPr>
          <w:color w:val="000000"/>
        </w:rPr>
        <w:t>-файла</w:t>
      </w:r>
      <w:r w:rsidRPr="0007749E" w:rsidR="00BA7C76">
        <w:rPr>
          <w:color w:val="000000"/>
        </w:rPr>
        <w:t xml:space="preserve"> с пакетом запросов в </w:t>
      </w:r>
      <w:r w:rsidRPr="0007749E" w:rsidR="00A02702">
        <w:rPr>
          <w:color w:val="000000"/>
        </w:rPr>
        <w:t>Центральный каталог</w:t>
      </w:r>
      <w:r w:rsidRPr="0007749E">
        <w:rPr>
          <w:color w:val="000000"/>
        </w:rPr>
        <w:t>:</w:t>
      </w:r>
    </w:p>
    <w:p w:rsidR="00EB19AF" w:rsidRPr="00BD01D3" w:rsidP="00D325C9">
      <w:pPr>
        <w:suppressAutoHyphens/>
        <w:rPr>
          <w:color w:val="000000"/>
        </w:rPr>
      </w:pPr>
      <w:r>
        <w:object>
          <v:shape id="_x0000_i1041" type="#_x0000_t75" style="width:76.8pt;height:50.4pt" o:oleicon="t" o:ole="">
            <v:imagedata r:id="rId37" o:title=""/>
          </v:shape>
          <o:OLEObject Type="Embed" ProgID="Package" ShapeID="_x0000_i1041" DrawAspect="Icon" ObjectID="_1836456760" r:id="rId38"/>
        </w:object>
      </w:r>
      <w:bookmarkStart w:id="570" w:name="_Toc228096286"/>
      <w:bookmarkStart w:id="571" w:name="_Toc1544808"/>
      <w:bookmarkStart w:id="572" w:name="_Toc95212125"/>
      <w:bookmarkStart w:id="573" w:name="_Toc97622538"/>
      <w:bookmarkStart w:id="574" w:name="_Toc104004819"/>
    </w:p>
    <w:p w:rsidR="0005509E" w:rsidRPr="00ED194B" w:rsidP="006D26B5">
      <w:pPr>
        <w:pStyle w:val="Heading1"/>
        <w:spacing w:after="240"/>
        <w:jc w:val="center"/>
        <w:rPr>
          <w:sz w:val="24"/>
          <w:szCs w:val="24"/>
        </w:rPr>
      </w:pPr>
      <w:bookmarkStart w:id="575" w:name="_Приложение_Ж_Формат"/>
      <w:bookmarkStart w:id="576" w:name="_Toc234661843"/>
      <w:bookmarkStart w:id="577" w:name="_Toc412129268"/>
      <w:bookmarkStart w:id="578" w:name="_Toc413052908"/>
      <w:bookmarkStart w:id="579" w:name="_Toc44050109"/>
      <w:bookmarkStart w:id="580" w:name="_Toc224826643"/>
      <w:bookmarkEnd w:id="575"/>
      <w:r w:rsidRPr="00ED194B">
        <w:rPr>
          <w:sz w:val="24"/>
          <w:szCs w:val="24"/>
        </w:rPr>
        <w:t xml:space="preserve">Приложение </w:t>
      </w:r>
      <w:r w:rsidR="004B464B">
        <w:rPr>
          <w:sz w:val="24"/>
          <w:szCs w:val="24"/>
        </w:rPr>
        <w:t>Ж</w:t>
      </w:r>
      <w:r w:rsidRPr="00ED194B" w:rsidR="001A59FB">
        <w:rPr>
          <w:sz w:val="24"/>
          <w:szCs w:val="24"/>
        </w:rPr>
        <w:br/>
      </w:r>
      <w:r w:rsidRPr="00ED194B">
        <w:rPr>
          <w:sz w:val="24"/>
          <w:szCs w:val="24"/>
        </w:rPr>
        <w:t xml:space="preserve">Формат </w:t>
      </w:r>
      <w:r w:rsidR="00852B77">
        <w:rPr>
          <w:sz w:val="24"/>
          <w:szCs w:val="24"/>
        </w:rPr>
        <w:t>и описание структуры файла</w:t>
      </w:r>
      <w:r w:rsidR="00CF7CAC">
        <w:rPr>
          <w:sz w:val="24"/>
          <w:szCs w:val="24"/>
        </w:rPr>
        <w:br/>
      </w:r>
      <w:r w:rsidRPr="00ED194B">
        <w:rPr>
          <w:sz w:val="24"/>
          <w:szCs w:val="24"/>
        </w:rPr>
        <w:t>«Ответ на пакет запросов</w:t>
      </w:r>
      <w:r w:rsidRPr="00ED194B" w:rsidR="00212A85">
        <w:rPr>
          <w:sz w:val="24"/>
          <w:szCs w:val="24"/>
        </w:rPr>
        <w:t xml:space="preserve"> </w:t>
      </w:r>
      <w:r w:rsidRPr="00ED194B" w:rsidR="00517627">
        <w:rPr>
          <w:sz w:val="24"/>
          <w:szCs w:val="24"/>
        </w:rPr>
        <w:t>(обращений)</w:t>
      </w:r>
      <w:r w:rsidRPr="00ED194B" w:rsidR="005B53D2">
        <w:rPr>
          <w:sz w:val="24"/>
          <w:szCs w:val="24"/>
        </w:rPr>
        <w:t xml:space="preserve"> в Центральный каталог</w:t>
      </w:r>
      <w:bookmarkEnd w:id="576"/>
      <w:r w:rsidRPr="00ED194B">
        <w:rPr>
          <w:sz w:val="24"/>
          <w:szCs w:val="24"/>
        </w:rPr>
        <w:t>»</w:t>
      </w:r>
      <w:bookmarkEnd w:id="570"/>
      <w:bookmarkEnd w:id="577"/>
      <w:bookmarkEnd w:id="578"/>
      <w:bookmarkEnd w:id="579"/>
      <w:bookmarkEnd w:id="580"/>
    </w:p>
    <w:p w:rsidR="001F6787" w:rsidRPr="00BD01D3" w:rsidP="00D325C9">
      <w:pPr>
        <w:suppressAutoHyphens/>
        <w:rPr>
          <w:color w:val="000000"/>
        </w:rPr>
      </w:pPr>
      <w:r>
        <w:rPr>
          <w:color w:val="000000"/>
        </w:rPr>
        <w:t>Файл</w:t>
      </w:r>
      <w:r w:rsidRPr="00BD01D3">
        <w:rPr>
          <w:color w:val="000000"/>
        </w:rPr>
        <w:t xml:space="preserve"> </w:t>
      </w:r>
      <w:r>
        <w:rPr>
          <w:color w:val="000000"/>
        </w:rPr>
        <w:t>формируется</w:t>
      </w:r>
      <w:r w:rsidRPr="00BD01D3">
        <w:rPr>
          <w:color w:val="000000"/>
        </w:rPr>
        <w:t xml:space="preserve"> в кодировке windows-1251 и соответствует XML-схеме:</w:t>
      </w:r>
    </w:p>
    <w:p w:rsidR="0005509E" w:rsidRPr="00BD01D3" w:rsidP="00D325C9">
      <w:pPr>
        <w:suppressAutoHyphens/>
        <w:rPr>
          <w:color w:val="000000"/>
        </w:rPr>
      </w:pPr>
      <w:r>
        <w:rPr>
          <w:color w:val="000000"/>
        </w:rPr>
        <w:object>
          <v:shape id="_x0000_i1042" type="#_x0000_t75" style="width:76.8pt;height:50.4pt" o:oleicon="t" o:ole="">
            <v:imagedata r:id="rId39" o:title=""/>
          </v:shape>
          <o:OLEObject Type="Embed" ProgID="Package" ShapeID="_x0000_i1042" DrawAspect="Icon" ObjectID="_1836456761" r:id="rId40"/>
        </w:object>
      </w:r>
    </w:p>
    <w:p w:rsidR="0005509E" w:rsidRPr="00BD01D3">
      <w:pPr>
        <w:rPr>
          <w:color w:val="000000" w:themeColor="text1"/>
        </w:rPr>
      </w:pPr>
      <w:r>
        <w:rPr>
          <w:color w:val="000000" w:themeColor="text1"/>
        </w:rPr>
        <w:t>Блок</w:t>
      </w:r>
      <w:r w:rsidRPr="00BD01D3">
        <w:rPr>
          <w:color w:val="000000" w:themeColor="text1"/>
        </w:rPr>
        <w:t xml:space="preserve"> верхнего уровня </w:t>
      </w:r>
      <w:r>
        <w:rPr>
          <w:color w:val="000000" w:themeColor="text1"/>
        </w:rPr>
        <w:t>имеет</w:t>
      </w:r>
      <w:r w:rsidRPr="00BD01D3">
        <w:rPr>
          <w:color w:val="000000" w:themeColor="text1"/>
        </w:rPr>
        <w:t xml:space="preserve"> наименование </w:t>
      </w:r>
      <w:r w:rsidRPr="00BD01D3">
        <w:rPr>
          <w:b/>
          <w:color w:val="000000" w:themeColor="text1"/>
        </w:rPr>
        <w:t>REPLYPACKET</w:t>
      </w:r>
      <w:r w:rsidRPr="00BD01D3">
        <w:rPr>
          <w:color w:val="000000" w:themeColor="text1"/>
        </w:rPr>
        <w:t xml:space="preserve"> и необязательный атрибут </w:t>
      </w:r>
      <w:r w:rsidRPr="00BD01D3">
        <w:rPr>
          <w:b/>
          <w:color w:val="000000" w:themeColor="text1"/>
        </w:rPr>
        <w:t>version</w:t>
      </w:r>
      <w:r w:rsidRPr="00BD01D3">
        <w:rPr>
          <w:color w:val="000000" w:themeColor="text1"/>
        </w:rPr>
        <w:t xml:space="preserve">, указывающий на версию </w:t>
      </w:r>
      <w:r w:rsidR="005C563F">
        <w:rPr>
          <w:color w:val="000000" w:themeColor="text1"/>
          <w:lang w:val="en-US"/>
        </w:rPr>
        <w:t>XML</w:t>
      </w:r>
      <w:r w:rsidRPr="00D325C9" w:rsidR="005C563F">
        <w:rPr>
          <w:color w:val="000000" w:themeColor="text1"/>
        </w:rPr>
        <w:t>-</w:t>
      </w:r>
      <w:r w:rsidRPr="00BD01D3">
        <w:rPr>
          <w:color w:val="000000" w:themeColor="text1"/>
        </w:rPr>
        <w:t xml:space="preserve">схемы </w:t>
      </w:r>
      <w:r w:rsidR="00B61575">
        <w:rPr>
          <w:color w:val="000000" w:themeColor="text1"/>
        </w:rPr>
        <w:t>(настоящая схема имеет версию 1)</w:t>
      </w:r>
      <w:r w:rsidRPr="00BD01D3">
        <w:rPr>
          <w:color w:val="000000" w:themeColor="text1"/>
        </w:rPr>
        <w:t>.</w:t>
      </w:r>
    </w:p>
    <w:p w:rsidR="0005509E" w:rsidRPr="00BD01D3" w:rsidP="00C61B85">
      <w:pPr>
        <w:suppressAutoHyphens/>
        <w:rPr>
          <w:color w:val="000000" w:themeColor="text1"/>
        </w:rPr>
      </w:pPr>
      <w:r>
        <w:t>Блок верхнего уровня</w:t>
      </w:r>
      <w:r w:rsidRPr="00B66ED9">
        <w:t xml:space="preserve"> </w:t>
      </w:r>
      <w:r w:rsidRPr="00BD01D3">
        <w:rPr>
          <w:color w:val="000000" w:themeColor="text1"/>
        </w:rPr>
        <w:t>подразделяется на две обязательные части</w:t>
      </w:r>
      <w:r w:rsidR="002F1CF4">
        <w:rPr>
          <w:color w:val="000000" w:themeColor="text1"/>
        </w:rPr>
        <w:t>:</w:t>
      </w:r>
      <w:r w:rsidRPr="00BD01D3">
        <w:rPr>
          <w:color w:val="000000" w:themeColor="text1"/>
        </w:rPr>
        <w:t xml:space="preserve"> заголовок </w:t>
      </w:r>
      <w:r w:rsidRPr="00BD01D3">
        <w:rPr>
          <w:b/>
          <w:color w:val="000000" w:themeColor="text1"/>
        </w:rPr>
        <w:t>THEADER</w:t>
      </w:r>
      <w:r>
        <w:t xml:space="preserve"> </w:t>
      </w:r>
      <w:r w:rsidR="00F30753">
        <w:t xml:space="preserve">(таблица </w:t>
      </w:r>
      <w:hyperlink w:anchor="Таблица_Ж_1" w:tooltip="Таблица Ж.1. THEADER" w:history="1">
        <w:r w:rsidRPr="00F30753" w:rsidR="00F30753">
          <w:rPr>
            <w:rStyle w:val="Hyperlink"/>
          </w:rPr>
          <w:t>Ж.1</w:t>
        </w:r>
      </w:hyperlink>
      <w:r w:rsidR="00F30753">
        <w:t xml:space="preserve">) и </w:t>
      </w:r>
      <w:r w:rsidR="004B1BA4">
        <w:t>список</w:t>
      </w:r>
      <w:r w:rsidRPr="00B66ED9" w:rsidR="00804B7E">
        <w:t xml:space="preserve"> ответов на</w:t>
      </w:r>
      <w:r w:rsidR="00804B7E">
        <w:t xml:space="preserve"> </w:t>
      </w:r>
      <w:r w:rsidRPr="00B66ED9" w:rsidR="00804B7E">
        <w:t xml:space="preserve">запросы </w:t>
      </w:r>
      <w:r w:rsidR="00804B7E">
        <w:t xml:space="preserve">(обращения) </w:t>
      </w:r>
      <w:r w:rsidRPr="00BD01D3">
        <w:rPr>
          <w:b/>
          <w:color w:val="000000" w:themeColor="text1"/>
        </w:rPr>
        <w:t>TBODY</w:t>
      </w:r>
      <w:r w:rsidRPr="00BD01D3">
        <w:rPr>
          <w:color w:val="000000" w:themeColor="text1"/>
        </w:rPr>
        <w:t>.</w:t>
      </w:r>
    </w:p>
    <w:p w:rsidR="00490D79" w:rsidRPr="00265233" w:rsidP="00BB3C27">
      <w:pPr>
        <w:pStyle w:val="Heading2"/>
      </w:pPr>
      <w:bookmarkStart w:id="581" w:name="_Ref36141520"/>
      <w:bookmarkStart w:id="582" w:name="_Toc224826644"/>
      <w:r w:rsidRPr="00BB3C27">
        <w:t xml:space="preserve">Таблица </w:t>
      </w:r>
      <w:bookmarkStart w:id="583" w:name="Таблица_Ж_1"/>
      <w:r w:rsidRPr="00265233" w:rsidR="00E730BF">
        <w:t>Ж</w:t>
      </w:r>
      <w:r w:rsidRPr="00265233" w:rsidR="00E23533">
        <w:t>.1</w:t>
      </w:r>
      <w:bookmarkEnd w:id="581"/>
      <w:bookmarkEnd w:id="583"/>
      <w:r w:rsidRPr="00265233" w:rsidR="00632DE9">
        <w:t xml:space="preserve">. </w:t>
      </w:r>
      <w:r w:rsidRPr="00265233" w:rsidR="00CC5477">
        <w:t>Ст</w:t>
      </w:r>
      <w:r w:rsidRPr="00265233" w:rsidR="00E23533">
        <w:t>руктур</w:t>
      </w:r>
      <w:r w:rsidRPr="00265233" w:rsidR="00CC5477">
        <w:t>а</w:t>
      </w:r>
      <w:r w:rsidRPr="00265233" w:rsidR="00E23533">
        <w:t xml:space="preserve"> </w:t>
      </w:r>
      <w:r w:rsidR="00BC015A">
        <w:t>блока</w:t>
      </w:r>
      <w:r w:rsidRPr="00265233" w:rsidR="00BC015A">
        <w:t xml:space="preserve"> </w:t>
      </w:r>
      <w:r w:rsidRPr="002614F9" w:rsidR="00B42363">
        <w:rPr>
          <w:b/>
        </w:rPr>
        <w:t>THEADER</w:t>
      </w:r>
      <w:bookmarkEnd w:id="582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FC737C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FC737C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B17" w:rsidRPr="009B4432" w:rsidP="009B4432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9B4432">
              <w:rPr>
                <w:b/>
                <w:color w:val="000000" w:themeColor="text1"/>
              </w:rPr>
              <w:t>PackID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B17" w:rsidRPr="00BD01D3" w:rsidP="00642D6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Идентификатор пакета с запросами</w:t>
            </w:r>
            <w:r w:rsidR="00957E42">
              <w:rPr>
                <w:color w:val="000000" w:themeColor="text1"/>
              </w:rPr>
              <w:t xml:space="preserve"> (обращениями)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B17" w:rsidRPr="00BD01D3" w:rsidP="00642D65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 (</w:t>
            </w:r>
            <w:r w:rsidRPr="00BD01D3" w:rsidR="0036432A">
              <w:rPr>
                <w:color w:val="000000" w:themeColor="text1"/>
                <w:lang w:val="en-US"/>
              </w:rPr>
              <w:t>38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B17" w:rsidRPr="00BD01D3" w:rsidP="00642D65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FC737C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B17" w:rsidRPr="009B4432" w:rsidP="009B4432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9B4432">
              <w:rPr>
                <w:b/>
                <w:color w:val="000000" w:themeColor="text1"/>
              </w:rPr>
              <w:t>CreatePackDate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B17" w:rsidRPr="00BD01D3" w:rsidP="00642D6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формирования пакета ответов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B17" w:rsidRPr="00BD01D3" w:rsidP="00642D65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Дата вида ДД.ММ.ГГГГ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B17" w:rsidRPr="00BD01D3" w:rsidP="00642D65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</w:tbl>
    <w:p w:rsidR="00804B7E" w:rsidP="00804B7E">
      <w:pPr>
        <w:keepNext/>
        <w:spacing w:before="120"/>
        <w:rPr>
          <w:color w:val="000000"/>
        </w:rPr>
      </w:pPr>
      <w:r>
        <w:t>Список</w:t>
      </w:r>
      <w:r w:rsidRPr="00B66ED9">
        <w:t xml:space="preserve"> ответов на</w:t>
      </w:r>
      <w:r>
        <w:t xml:space="preserve"> </w:t>
      </w:r>
      <w:r w:rsidRPr="00B66ED9">
        <w:t xml:space="preserve">запросы </w:t>
      </w:r>
      <w:r>
        <w:t>(обращения)</w:t>
      </w:r>
      <w:r w:rsidRPr="00BD01D3">
        <w:rPr>
          <w:color w:val="000000"/>
        </w:rPr>
        <w:t xml:space="preserve"> </w:t>
      </w:r>
      <w:r w:rsidRPr="00BA3A34">
        <w:rPr>
          <w:b/>
          <w:color w:val="000000"/>
        </w:rPr>
        <w:t>TBODY</w:t>
      </w:r>
      <w:r w:rsidRPr="00BA3A34">
        <w:rPr>
          <w:color w:val="000000"/>
        </w:rPr>
        <w:t xml:space="preserve"> </w:t>
      </w:r>
      <w:r w:rsidRPr="00BD01D3">
        <w:rPr>
          <w:color w:val="000000"/>
        </w:rPr>
        <w:t xml:space="preserve">содержит </w:t>
      </w:r>
      <w:r w:rsidR="007B063A">
        <w:rPr>
          <w:color w:val="000000"/>
        </w:rPr>
        <w:t>последовательность</w:t>
      </w:r>
      <w:r w:rsidRPr="00BD01D3">
        <w:rPr>
          <w:color w:val="000000"/>
        </w:rPr>
        <w:t xml:space="preserve"> элементов </w:t>
      </w:r>
      <w:r w:rsidRPr="00BD01D3">
        <w:rPr>
          <w:b/>
          <w:color w:val="000000" w:themeColor="text1"/>
        </w:rPr>
        <w:t>REQREPLY</w:t>
      </w:r>
      <w:r w:rsidRPr="00BA3A34">
        <w:rPr>
          <w:color w:val="000000"/>
        </w:rPr>
        <w:t xml:space="preserve">, </w:t>
      </w:r>
      <w:r>
        <w:rPr>
          <w:color w:val="000000"/>
        </w:rPr>
        <w:t>включающих следующие обязательные части:</w:t>
      </w:r>
    </w:p>
    <w:p w:rsidR="00804B7E" w:rsidRPr="00BA3A34" w:rsidP="005204E8">
      <w:pPr>
        <w:pStyle w:val="ListParagraph"/>
        <w:numPr>
          <w:ilvl w:val="0"/>
          <w:numId w:val="8"/>
        </w:numPr>
        <w:ind w:left="567" w:hanging="567"/>
        <w:rPr>
          <w:color w:val="000000"/>
        </w:rPr>
      </w:pPr>
      <w:r w:rsidRPr="00BA3A34">
        <w:t>атрибут</w:t>
      </w:r>
      <w:r w:rsidRPr="00BA3A34">
        <w:rPr>
          <w:b/>
        </w:rPr>
        <w:t xml:space="preserve"> ID</w:t>
      </w:r>
      <w:r w:rsidR="009C15D3">
        <w:rPr>
          <w:b/>
          <w:color w:val="000000" w:themeColor="text1"/>
        </w:rPr>
        <w:t>  –  </w:t>
      </w:r>
      <w:r w:rsidRPr="00BA3A34">
        <w:t>номер запроса</w:t>
      </w:r>
      <w:r w:rsidRPr="00D8207B">
        <w:t xml:space="preserve"> (</w:t>
      </w:r>
      <w:r>
        <w:t>обращения)</w:t>
      </w:r>
      <w:r w:rsidRPr="00BA3A34">
        <w:t xml:space="preserve"> в пакете, </w:t>
      </w:r>
      <w:r w:rsidRPr="00BD01D3">
        <w:rPr>
          <w:bCs/>
          <w:color w:val="000000" w:themeColor="text1"/>
        </w:rPr>
        <w:t>на который сформирован данный пакет ответов</w:t>
      </w:r>
      <w:r>
        <w:rPr>
          <w:bCs/>
          <w:color w:val="000000" w:themeColor="text1"/>
        </w:rPr>
        <w:t>,</w:t>
      </w:r>
      <w:r w:rsidRPr="00BA3A34">
        <w:t xml:space="preserve"> целое число (38)</w:t>
      </w:r>
      <w:r>
        <w:t>;</w:t>
      </w:r>
    </w:p>
    <w:p w:rsidR="009C15D3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>KeyData</w:t>
      </w:r>
      <w:r w:rsidRPr="00BD01D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– </w:t>
      </w:r>
      <w:r w:rsidRPr="00BD01D3">
        <w:rPr>
          <w:color w:val="000000" w:themeColor="text1"/>
        </w:rPr>
        <w:t>ключев</w:t>
      </w:r>
      <w:r>
        <w:rPr>
          <w:color w:val="000000" w:themeColor="text1"/>
        </w:rPr>
        <w:t>ая</w:t>
      </w:r>
      <w:r w:rsidRPr="00BD01D3">
        <w:rPr>
          <w:color w:val="000000" w:themeColor="text1"/>
        </w:rPr>
        <w:t xml:space="preserve"> информаци</w:t>
      </w:r>
      <w:r>
        <w:rPr>
          <w:color w:val="000000" w:themeColor="text1"/>
        </w:rPr>
        <w:t>я о субъекте</w:t>
      </w:r>
      <w:r w:rsidR="0033599F">
        <w:rPr>
          <w:color w:val="000000" w:themeColor="text1"/>
        </w:rPr>
        <w:t>, полученная в запросе (обращении)</w:t>
      </w:r>
      <w:r>
        <w:rPr>
          <w:color w:val="000000" w:themeColor="text1"/>
        </w:rPr>
        <w:t>;</w:t>
      </w:r>
      <w:r w:rsidRPr="00BD01D3">
        <w:rPr>
          <w:color w:val="000000" w:themeColor="text1"/>
        </w:rPr>
        <w:t xml:space="preserve"> </w:t>
      </w:r>
    </w:p>
    <w:p w:rsidR="0005509E" w:rsidRPr="00BD01D3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>ResData</w:t>
      </w:r>
      <w:r>
        <w:rPr>
          <w:color w:val="000000" w:themeColor="text1"/>
        </w:rPr>
        <w:t xml:space="preserve"> – </w:t>
      </w:r>
      <w:r w:rsidRPr="00BD01D3">
        <w:rPr>
          <w:color w:val="000000" w:themeColor="text1"/>
        </w:rPr>
        <w:t>результат обработки запроса</w:t>
      </w:r>
      <w:r w:rsidR="00A20A54">
        <w:rPr>
          <w:color w:val="000000" w:themeColor="text1"/>
        </w:rPr>
        <w:t xml:space="preserve"> (обращения)</w:t>
      </w:r>
      <w:r w:rsidRPr="00BD01D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(таблица </w:t>
      </w:r>
      <w:hyperlink w:anchor="Таблица_Ж_4" w:tooltip="Таблица Ж.4 ResData" w:history="1">
        <w:r w:rsidR="00E730BF">
          <w:rPr>
            <w:rStyle w:val="Hyperlink"/>
          </w:rPr>
          <w:t>Ж.4</w:t>
        </w:r>
      </w:hyperlink>
      <w:r w:rsidR="009B3AFC">
        <w:rPr>
          <w:color w:val="000000" w:themeColor="text1"/>
        </w:rPr>
        <w:t>)</w:t>
      </w:r>
      <w:r w:rsidRPr="00BD01D3">
        <w:rPr>
          <w:color w:val="000000" w:themeColor="text1"/>
        </w:rPr>
        <w:t>.</w:t>
      </w:r>
    </w:p>
    <w:p w:rsidR="00804B7E" w:rsidRPr="00BD01D3" w:rsidP="009C15D3">
      <w:pPr>
        <w:keepNext/>
        <w:rPr>
          <w:color w:val="000000" w:themeColor="text1"/>
        </w:rPr>
      </w:pPr>
      <w:r w:rsidRPr="00BD01D3">
        <w:rPr>
          <w:color w:val="000000" w:themeColor="text1"/>
        </w:rPr>
        <w:t xml:space="preserve">Внутри элемента </w:t>
      </w:r>
      <w:r w:rsidRPr="00BD01D3">
        <w:rPr>
          <w:b/>
          <w:color w:val="000000" w:themeColor="text1"/>
        </w:rPr>
        <w:t>KeyData</w:t>
      </w:r>
      <w:r w:rsidRPr="00BD01D3">
        <w:rPr>
          <w:color w:val="000000" w:themeColor="text1"/>
        </w:rPr>
        <w:t xml:space="preserve"> может находиться один из двух элементов:</w:t>
      </w:r>
    </w:p>
    <w:p w:rsidR="00804B7E" w:rsidRPr="00BD01D3" w:rsidP="005204E8">
      <w:pPr>
        <w:pStyle w:val="ListParagraph"/>
        <w:numPr>
          <w:ilvl w:val="0"/>
          <w:numId w:val="8"/>
        </w:numPr>
        <w:ind w:left="567" w:hanging="567"/>
        <w:rPr>
          <w:b/>
          <w:color w:val="000000" w:themeColor="text1"/>
        </w:rPr>
      </w:pPr>
      <w:r w:rsidRPr="00BD01D3">
        <w:rPr>
          <w:b/>
          <w:color w:val="000000" w:themeColor="text1"/>
        </w:rPr>
        <w:t xml:space="preserve">KEYLP – </w:t>
      </w:r>
      <w:r w:rsidRPr="00671CDA">
        <w:rPr>
          <w:color w:val="000000" w:themeColor="text1"/>
        </w:rPr>
        <w:t xml:space="preserve">ключевая информация </w:t>
      </w:r>
      <w:r>
        <w:rPr>
          <w:color w:val="000000" w:themeColor="text1"/>
        </w:rPr>
        <w:t>о</w:t>
      </w:r>
      <w:r w:rsidRPr="00671CDA">
        <w:rPr>
          <w:color w:val="000000" w:themeColor="text1"/>
        </w:rPr>
        <w:t xml:space="preserve"> субъект</w:t>
      </w:r>
      <w:r>
        <w:rPr>
          <w:color w:val="000000" w:themeColor="text1"/>
        </w:rPr>
        <w:t>е -</w:t>
      </w:r>
      <w:r w:rsidRPr="00671CDA">
        <w:rPr>
          <w:color w:val="000000" w:themeColor="text1"/>
        </w:rPr>
        <w:t xml:space="preserve"> юридическ</w:t>
      </w:r>
      <w:r>
        <w:rPr>
          <w:color w:val="000000" w:themeColor="text1"/>
        </w:rPr>
        <w:t>ом</w:t>
      </w:r>
      <w:r w:rsidRPr="00671CDA">
        <w:rPr>
          <w:color w:val="000000" w:themeColor="text1"/>
        </w:rPr>
        <w:t xml:space="preserve"> лиц</w:t>
      </w:r>
      <w:r>
        <w:rPr>
          <w:color w:val="000000" w:themeColor="text1"/>
        </w:rPr>
        <w:t>е</w:t>
      </w:r>
      <w:r w:rsidR="007B063A">
        <w:rPr>
          <w:color w:val="000000" w:themeColor="text1"/>
        </w:rPr>
        <w:t xml:space="preserve"> (таблица </w:t>
      </w:r>
      <w:hyperlink w:anchor="Таблица_Ж_2" w:tooltip="Таблица Ж.2. KEYLP" w:history="1">
        <w:r w:rsidRPr="007B063A" w:rsidR="007B063A">
          <w:rPr>
            <w:rStyle w:val="Hyperlink"/>
          </w:rPr>
          <w:t>Ж.2</w:t>
        </w:r>
      </w:hyperlink>
      <w:r w:rsidR="007B063A">
        <w:rPr>
          <w:color w:val="000000" w:themeColor="text1"/>
        </w:rPr>
        <w:t>)</w:t>
      </w:r>
      <w:r w:rsidRPr="00671CDA">
        <w:rPr>
          <w:color w:val="000000" w:themeColor="text1"/>
        </w:rPr>
        <w:t>;</w:t>
      </w:r>
    </w:p>
    <w:p w:rsidR="00804B7E" w:rsidRPr="00BD01D3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 xml:space="preserve">KEYNP – </w:t>
      </w:r>
      <w:r w:rsidRPr="00BD01D3">
        <w:rPr>
          <w:color w:val="000000" w:themeColor="text1"/>
        </w:rPr>
        <w:t xml:space="preserve">ключевая информация </w:t>
      </w:r>
      <w:r>
        <w:rPr>
          <w:color w:val="000000" w:themeColor="text1"/>
        </w:rPr>
        <w:t>о</w:t>
      </w:r>
      <w:r w:rsidRPr="00BD01D3">
        <w:rPr>
          <w:color w:val="000000" w:themeColor="text1"/>
        </w:rPr>
        <w:t xml:space="preserve"> субъект</w:t>
      </w:r>
      <w:r>
        <w:rPr>
          <w:color w:val="000000" w:themeColor="text1"/>
        </w:rPr>
        <w:t>е</w:t>
      </w:r>
      <w:r w:rsidRPr="00BD01D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- </w:t>
      </w:r>
      <w:r w:rsidRPr="00BD01D3">
        <w:rPr>
          <w:color w:val="000000" w:themeColor="text1"/>
        </w:rPr>
        <w:t>физическ</w:t>
      </w:r>
      <w:r>
        <w:rPr>
          <w:color w:val="000000" w:themeColor="text1"/>
        </w:rPr>
        <w:t>о</w:t>
      </w:r>
      <w:r w:rsidRPr="00BD01D3">
        <w:rPr>
          <w:color w:val="000000" w:themeColor="text1"/>
        </w:rPr>
        <w:t>м лиц</w:t>
      </w:r>
      <w:r>
        <w:rPr>
          <w:color w:val="000000" w:themeColor="text1"/>
        </w:rPr>
        <w:t>е</w:t>
      </w:r>
      <w:r w:rsidR="007B063A">
        <w:rPr>
          <w:color w:val="000000" w:themeColor="text1"/>
        </w:rPr>
        <w:t xml:space="preserve"> (таблица </w:t>
      </w:r>
      <w:hyperlink w:anchor="Таблица_Ж_3" w:tooltip="Таблица Ж.3. KEYNP" w:history="1">
        <w:r w:rsidRPr="007B063A" w:rsidR="007B063A">
          <w:rPr>
            <w:rStyle w:val="Hyperlink"/>
          </w:rPr>
          <w:t>Ж.3</w:t>
        </w:r>
      </w:hyperlink>
      <w:r w:rsidR="007B063A">
        <w:rPr>
          <w:color w:val="000000" w:themeColor="text1"/>
        </w:rPr>
        <w:t>)</w:t>
      </w:r>
      <w:r w:rsidRPr="00BD01D3">
        <w:rPr>
          <w:color w:val="000000" w:themeColor="text1"/>
        </w:rPr>
        <w:t>.</w:t>
      </w:r>
    </w:p>
    <w:p w:rsidR="00490D79" w:rsidRPr="00265233" w:rsidP="00BB3C27">
      <w:pPr>
        <w:pStyle w:val="Heading2"/>
      </w:pPr>
      <w:bookmarkStart w:id="584" w:name="_Toc224826645"/>
      <w:r w:rsidRPr="00BB3C27">
        <w:t xml:space="preserve">Таблица </w:t>
      </w:r>
      <w:bookmarkStart w:id="585" w:name="Таблица_Ж_2"/>
      <w:r w:rsidRPr="00265233" w:rsidR="00E730BF">
        <w:t>Ж</w:t>
      </w:r>
      <w:r w:rsidRPr="00265233" w:rsidR="00E23533">
        <w:t>.2</w:t>
      </w:r>
      <w:bookmarkEnd w:id="585"/>
      <w:r w:rsidRPr="00265233" w:rsidR="00632DE9">
        <w:t xml:space="preserve">. </w:t>
      </w:r>
      <w:r w:rsidRPr="00265233">
        <w:t xml:space="preserve">Структура блока </w:t>
      </w:r>
      <w:r w:rsidRPr="002614F9">
        <w:rPr>
          <w:b/>
        </w:rPr>
        <w:t>KEYLP</w:t>
      </w:r>
      <w:bookmarkEnd w:id="584"/>
    </w:p>
    <w:tbl>
      <w:tblPr>
        <w:tblW w:w="943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5413C1">
        <w:tblPrEx>
          <w:tblW w:w="9435" w:type="dxa"/>
          <w:tblInd w:w="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FC737C" w:rsidRPr="00BD01D3" w:rsidP="0033599F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FC737C" w:rsidRPr="00BD01D3" w:rsidP="0033599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567BA6" w:rsidP="0033599F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FC737C" w:rsidRPr="00BD01D3" w:rsidP="0033599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FC737C" w:rsidRPr="00BD01D3" w:rsidP="0033599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FC737C" w:rsidRPr="00BD01D3" w:rsidP="0033599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FC737C">
        <w:tblPrEx>
          <w:tblW w:w="9435" w:type="dxa"/>
          <w:tblInd w:w="10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F26B17" w:rsidRPr="00155678" w:rsidP="0033599F">
            <w:pPr>
              <w:spacing w:line="240" w:lineRule="auto"/>
              <w:ind w:firstLine="0"/>
            </w:pPr>
            <w:r w:rsidRPr="00155678">
              <w:rPr>
                <w:b/>
                <w:color w:val="000000" w:themeColor="text1"/>
              </w:rPr>
              <w:t>Name</w:t>
            </w:r>
          </w:p>
        </w:tc>
        <w:tc>
          <w:tcPr>
            <w:tcW w:w="4547" w:type="dxa"/>
          </w:tcPr>
          <w:p w:rsidR="00F26B17" w:rsidRPr="00BD01D3" w:rsidP="0033599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Полное </w:t>
            </w:r>
            <w:r w:rsidR="00840434">
              <w:rPr>
                <w:color w:val="000000" w:themeColor="text1"/>
              </w:rPr>
              <w:t>наименование.</w:t>
            </w:r>
          </w:p>
        </w:tc>
        <w:tc>
          <w:tcPr>
            <w:tcW w:w="1592" w:type="dxa"/>
          </w:tcPr>
          <w:p w:rsidR="00F26B17" w:rsidRPr="00BD01D3" w:rsidP="0033599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1592" w:type="dxa"/>
          </w:tcPr>
          <w:p w:rsidR="00F26B17" w:rsidRPr="00BD01D3" w:rsidP="0033599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FC737C">
        <w:tblPrEx>
          <w:tblW w:w="9435" w:type="dxa"/>
          <w:tblInd w:w="10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F26B17" w:rsidRPr="00BD01D3" w:rsidP="0033599F">
            <w:pPr>
              <w:spacing w:line="240" w:lineRule="auto"/>
              <w:ind w:firstLine="0"/>
              <w:rPr>
                <w:rFonts w:ascii="Times New Roman CYR" w:hAnsi="Times New Roman CYR"/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EGRN</w:t>
            </w:r>
          </w:p>
        </w:tc>
        <w:tc>
          <w:tcPr>
            <w:tcW w:w="4547" w:type="dxa"/>
          </w:tcPr>
          <w:p w:rsidR="00F26B17" w:rsidRPr="00BD01D3" w:rsidP="0033599F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Регистрационный номер.</w:t>
            </w:r>
          </w:p>
        </w:tc>
        <w:tc>
          <w:tcPr>
            <w:tcW w:w="1592" w:type="dxa"/>
          </w:tcPr>
          <w:p w:rsidR="00F26B17" w:rsidRPr="00BD01D3" w:rsidP="0033599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</w:t>
            </w:r>
            <w:r w:rsidRPr="00BD01D3">
              <w:rPr>
                <w:color w:val="000000" w:themeColor="text1"/>
                <w:lang w:val="en-US"/>
              </w:rPr>
              <w:t>024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92" w:type="dxa"/>
          </w:tcPr>
          <w:p w:rsidR="00F26B17" w:rsidRPr="00BD01D3" w:rsidP="0033599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FC737C">
        <w:tblPrEx>
          <w:tblW w:w="9435" w:type="dxa"/>
          <w:tblInd w:w="10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F26B17" w:rsidRPr="00BD01D3" w:rsidP="0033599F">
            <w:pPr>
              <w:spacing w:line="240" w:lineRule="auto"/>
              <w:ind w:firstLine="0"/>
              <w:rPr>
                <w:rFonts w:ascii="Times New Roman CYR" w:hAnsi="Times New Roman CYR"/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INN</w:t>
            </w:r>
          </w:p>
        </w:tc>
        <w:tc>
          <w:tcPr>
            <w:tcW w:w="4547" w:type="dxa"/>
          </w:tcPr>
          <w:p w:rsidR="00F26B17" w:rsidRPr="00BD01D3" w:rsidP="0033599F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Номер налогоплательщика.</w:t>
            </w:r>
          </w:p>
        </w:tc>
        <w:tc>
          <w:tcPr>
            <w:tcW w:w="1592" w:type="dxa"/>
          </w:tcPr>
          <w:p w:rsidR="00F26B17" w:rsidRPr="00BD01D3" w:rsidP="0033599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</w:t>
            </w:r>
            <w:r w:rsidRPr="00BD01D3">
              <w:rPr>
                <w:color w:val="000000" w:themeColor="text1"/>
                <w:lang w:val="en-US"/>
              </w:rPr>
              <w:t>24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92" w:type="dxa"/>
          </w:tcPr>
          <w:p w:rsidR="00F26B17" w:rsidRPr="00BD01D3" w:rsidP="0033599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</w:tbl>
    <w:p w:rsidR="00490D79" w:rsidRPr="00265233" w:rsidP="00BB3C27">
      <w:pPr>
        <w:pStyle w:val="Heading2"/>
      </w:pPr>
      <w:bookmarkStart w:id="586" w:name="_Toc224826646"/>
      <w:r w:rsidRPr="00BB3C27">
        <w:t xml:space="preserve">Таблица </w:t>
      </w:r>
      <w:bookmarkStart w:id="587" w:name="Таблица_Ж_3"/>
      <w:r w:rsidRPr="00265233" w:rsidR="00E730BF">
        <w:t>Ж</w:t>
      </w:r>
      <w:r w:rsidRPr="00265233" w:rsidR="00E23533">
        <w:t>.3</w:t>
      </w:r>
      <w:bookmarkEnd w:id="587"/>
      <w:r w:rsidRPr="00265233" w:rsidR="00632DE9">
        <w:t xml:space="preserve">. </w:t>
      </w:r>
      <w:r w:rsidRPr="00265233">
        <w:t xml:space="preserve">Структура блока </w:t>
      </w:r>
      <w:r w:rsidRPr="002614F9">
        <w:rPr>
          <w:b/>
        </w:rPr>
        <w:t>KEYNP</w:t>
      </w:r>
      <w:bookmarkEnd w:id="586"/>
    </w:p>
    <w:tbl>
      <w:tblPr>
        <w:tblW w:w="943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FC737C">
        <w:tblPrEx>
          <w:tblW w:w="9435" w:type="dxa"/>
          <w:tblInd w:w="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567BA6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FC737C">
        <w:tblPrEx>
          <w:tblW w:w="9435" w:type="dxa"/>
          <w:tblInd w:w="10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F26B17" w:rsidRPr="00BD01D3" w:rsidP="00F26B1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FirstName</w:t>
            </w:r>
          </w:p>
        </w:tc>
        <w:tc>
          <w:tcPr>
            <w:tcW w:w="4547" w:type="dxa"/>
          </w:tcPr>
          <w:p w:rsidR="00F26B17" w:rsidRPr="00BD01D3" w:rsidP="00F26B1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Имя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FC737C">
        <w:tblPrEx>
          <w:tblW w:w="9435" w:type="dxa"/>
          <w:tblInd w:w="10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F26B17" w:rsidRPr="00BD01D3" w:rsidP="00F26B17">
            <w:pPr>
              <w:spacing w:line="240" w:lineRule="auto"/>
              <w:ind w:firstLine="0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LastName</w:t>
            </w:r>
          </w:p>
        </w:tc>
        <w:tc>
          <w:tcPr>
            <w:tcW w:w="4547" w:type="dxa"/>
          </w:tcPr>
          <w:p w:rsidR="00F26B17" w:rsidRPr="00BD01D3" w:rsidP="00F26B1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Фамилия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FC737C">
        <w:tblPrEx>
          <w:tblW w:w="9435" w:type="dxa"/>
          <w:tblInd w:w="10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E23533" w:rsidRPr="00BD01D3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MiddleName</w:t>
            </w:r>
          </w:p>
        </w:tc>
        <w:tc>
          <w:tcPr>
            <w:tcW w:w="4547" w:type="dxa"/>
          </w:tcPr>
          <w:p w:rsidR="00E23533" w:rsidRPr="00BD01D3" w:rsidP="0033599F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Отчество.</w:t>
            </w:r>
          </w:p>
        </w:tc>
        <w:tc>
          <w:tcPr>
            <w:tcW w:w="1592" w:type="dxa"/>
          </w:tcPr>
          <w:p w:rsidR="00E23533" w:rsidRPr="00BD01D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592" w:type="dxa"/>
          </w:tcPr>
          <w:p w:rsidR="00E23533" w:rsidRPr="00BD01D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FC737C">
        <w:tblPrEx>
          <w:tblW w:w="9435" w:type="dxa"/>
          <w:tblInd w:w="10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E23533" w:rsidRPr="00BD01D3">
            <w:pPr>
              <w:spacing w:line="240" w:lineRule="auto"/>
              <w:ind w:firstLine="0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DocNumber</w:t>
            </w:r>
          </w:p>
        </w:tc>
        <w:tc>
          <w:tcPr>
            <w:tcW w:w="4547" w:type="dxa"/>
          </w:tcPr>
          <w:p w:rsidR="00E23533" w:rsidRPr="00BD01D3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Серия и номер документа, удостове</w:t>
            </w:r>
            <w:r w:rsidR="00216809">
              <w:rPr>
                <w:color w:val="000000" w:themeColor="text1"/>
              </w:rPr>
              <w:softHyphen/>
            </w:r>
            <w:r w:rsidRPr="00BD01D3">
              <w:rPr>
                <w:color w:val="000000" w:themeColor="text1"/>
              </w:rPr>
              <w:t>ряющего личность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E23533" w:rsidRPr="00BD01D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(50)</w:t>
            </w:r>
          </w:p>
        </w:tc>
        <w:tc>
          <w:tcPr>
            <w:tcW w:w="1592" w:type="dxa"/>
          </w:tcPr>
          <w:p w:rsidR="00E23533" w:rsidRPr="00BD01D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FC737C">
        <w:tblPrEx>
          <w:tblW w:w="9435" w:type="dxa"/>
          <w:tblInd w:w="10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E23533" w:rsidRPr="00BD01D3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DocDelivDate</w:t>
            </w:r>
          </w:p>
        </w:tc>
        <w:tc>
          <w:tcPr>
            <w:tcW w:w="4547" w:type="dxa"/>
          </w:tcPr>
          <w:p w:rsidR="00E23533" w:rsidRPr="00BD01D3" w:rsidP="0033599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выдачи докум</w:t>
            </w:r>
            <w:r w:rsidR="00840434">
              <w:rPr>
                <w:color w:val="000000" w:themeColor="text1"/>
              </w:rPr>
              <w:t>ента, удостоверяющего личность.</w:t>
            </w:r>
          </w:p>
        </w:tc>
        <w:tc>
          <w:tcPr>
            <w:tcW w:w="1592" w:type="dxa"/>
          </w:tcPr>
          <w:p w:rsidR="00E23533" w:rsidRPr="00BD01D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вида ДД.ММ.ГГГГ</w:t>
            </w:r>
          </w:p>
        </w:tc>
        <w:tc>
          <w:tcPr>
            <w:tcW w:w="1592" w:type="dxa"/>
          </w:tcPr>
          <w:p w:rsidR="00E23533" w:rsidRPr="00BD01D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</w:tbl>
    <w:p w:rsidR="00D42E95" w:rsidRPr="00265233" w:rsidP="00BB3C27">
      <w:pPr>
        <w:pStyle w:val="Heading2"/>
      </w:pPr>
      <w:bookmarkStart w:id="588" w:name="_Toc224826647"/>
      <w:r w:rsidRPr="00BB3C27">
        <w:t xml:space="preserve">Таблица </w:t>
      </w:r>
      <w:bookmarkStart w:id="589" w:name="Таблица_Ж_4"/>
      <w:r w:rsidRPr="00265233" w:rsidR="00E730BF">
        <w:t>Ж</w:t>
      </w:r>
      <w:r w:rsidRPr="00265233">
        <w:t>.4</w:t>
      </w:r>
      <w:bookmarkEnd w:id="589"/>
      <w:r w:rsidRPr="00265233" w:rsidR="00445002">
        <w:t>. С</w:t>
      </w:r>
      <w:r w:rsidRPr="00265233">
        <w:t xml:space="preserve">труктура блока </w:t>
      </w:r>
      <w:r w:rsidRPr="002614F9">
        <w:rPr>
          <w:b/>
        </w:rPr>
        <w:t>ResData</w:t>
      </w:r>
      <w:bookmarkEnd w:id="588"/>
    </w:p>
    <w:tbl>
      <w:tblPr>
        <w:tblW w:w="94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14"/>
        <w:gridCol w:w="4535"/>
        <w:gridCol w:w="1593"/>
        <w:gridCol w:w="1593"/>
      </w:tblGrid>
      <w:tr w:rsidTr="00821FC9">
        <w:tblPrEx>
          <w:tblW w:w="9435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630"/>
          <w:tblHeader/>
        </w:trPr>
        <w:tc>
          <w:tcPr>
            <w:tcW w:w="1714" w:type="dxa"/>
          </w:tcPr>
          <w:p w:rsidR="00D42E95" w:rsidRPr="00A77292" w:rsidP="009B0FFB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A77292">
              <w:rPr>
                <w:b/>
                <w:color w:val="000000"/>
              </w:rPr>
              <w:t>Наименование элемента</w:t>
            </w:r>
          </w:p>
        </w:tc>
        <w:tc>
          <w:tcPr>
            <w:tcW w:w="4535" w:type="dxa"/>
          </w:tcPr>
          <w:p w:rsidR="00D42E95" w:rsidRPr="00A77292" w:rsidP="009B0FFB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A77292">
              <w:rPr>
                <w:b/>
                <w:color w:val="000000"/>
              </w:rPr>
              <w:t>Описание</w:t>
            </w:r>
          </w:p>
        </w:tc>
        <w:tc>
          <w:tcPr>
            <w:tcW w:w="1593" w:type="dxa"/>
          </w:tcPr>
          <w:p w:rsidR="00D42E95" w:rsidP="009B0FFB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42E95" w:rsidRPr="00A77292" w:rsidP="009B0FFB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3" w:type="dxa"/>
          </w:tcPr>
          <w:p w:rsidR="00D42E95" w:rsidRPr="00BD01D3" w:rsidP="009B0FF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D42E95" w:rsidRPr="00A77292" w:rsidP="009B0FFB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821FC9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14" w:type="dxa"/>
          </w:tcPr>
          <w:p w:rsidR="00D42E95" w:rsidRPr="00D325C9" w:rsidP="009B0FFB">
            <w:pPr>
              <w:spacing w:line="240" w:lineRule="auto"/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ResCode</w:t>
            </w:r>
          </w:p>
        </w:tc>
        <w:tc>
          <w:tcPr>
            <w:tcW w:w="4535" w:type="dxa"/>
          </w:tcPr>
          <w:p w:rsidR="00D42E95" w:rsidRPr="00A77292" w:rsidP="009B0FFB">
            <w:pPr>
              <w:spacing w:line="240" w:lineRule="auto"/>
              <w:ind w:firstLine="0"/>
              <w:rPr>
                <w:color w:val="000000"/>
              </w:rPr>
            </w:pPr>
            <w:r>
              <w:t>Код результата обработки запроса</w:t>
            </w:r>
            <w:r w:rsidR="00957E42">
              <w:t xml:space="preserve"> (обращения)</w:t>
            </w:r>
            <w:r w:rsidR="00E94B12">
              <w:t>.</w:t>
            </w:r>
          </w:p>
        </w:tc>
        <w:tc>
          <w:tcPr>
            <w:tcW w:w="1593" w:type="dxa"/>
          </w:tcPr>
          <w:p w:rsidR="00D42E95" w:rsidRPr="00A77292" w:rsidP="009B0FFB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Целое число (4)</w:t>
            </w:r>
          </w:p>
        </w:tc>
        <w:tc>
          <w:tcPr>
            <w:tcW w:w="1593" w:type="dxa"/>
          </w:tcPr>
          <w:p w:rsidR="00D42E95" w:rsidRPr="00A77292" w:rsidP="009B0FFB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Tr="00821FC9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14" w:type="dxa"/>
          </w:tcPr>
          <w:p w:rsidR="00D42E95" w:rsidRPr="00171F91" w:rsidP="009B0FFB">
            <w:pPr>
              <w:spacing w:line="240" w:lineRule="auto"/>
              <w:ind w:firstLine="0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ResText</w:t>
            </w:r>
          </w:p>
        </w:tc>
        <w:tc>
          <w:tcPr>
            <w:tcW w:w="4535" w:type="dxa"/>
          </w:tcPr>
          <w:p w:rsidR="00D42E95" w:rsidRPr="00A77292" w:rsidP="009B0FFB">
            <w:pPr>
              <w:spacing w:line="240" w:lineRule="auto"/>
              <w:ind w:firstLine="0"/>
              <w:rPr>
                <w:color w:val="000000"/>
              </w:rPr>
            </w:pPr>
            <w:r>
              <w:t>Текст результата обработки запроса</w:t>
            </w:r>
            <w:r w:rsidR="00957E42">
              <w:t xml:space="preserve"> (обращения)</w:t>
            </w:r>
            <w:r w:rsidR="00E94B12">
              <w:t>.</w:t>
            </w:r>
          </w:p>
        </w:tc>
        <w:tc>
          <w:tcPr>
            <w:tcW w:w="1593" w:type="dxa"/>
          </w:tcPr>
          <w:p w:rsidR="00D42E95" w:rsidRPr="00A77292" w:rsidP="009B0FFB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 (4000)</w:t>
            </w:r>
          </w:p>
        </w:tc>
        <w:tc>
          <w:tcPr>
            <w:tcW w:w="1593" w:type="dxa"/>
          </w:tcPr>
          <w:p w:rsidR="00D42E95" w:rsidRPr="00A77292" w:rsidP="009B0FFB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Tr="00821FC9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14" w:type="dxa"/>
          </w:tcPr>
          <w:p w:rsidR="00D42E95" w:rsidRPr="00171F91" w:rsidP="009B0FFB">
            <w:pPr>
              <w:spacing w:line="240" w:lineRule="auto"/>
              <w:ind w:firstLine="0"/>
              <w:rPr>
                <w:b/>
                <w:color w:val="000000"/>
                <w:lang w:val="en-US"/>
              </w:rPr>
            </w:pPr>
            <w:r w:rsidRPr="00171F91">
              <w:rPr>
                <w:b/>
                <w:color w:val="000000"/>
                <w:lang w:val="en-US"/>
              </w:rPr>
              <w:t>BKIList</w:t>
            </w:r>
          </w:p>
        </w:tc>
        <w:tc>
          <w:tcPr>
            <w:tcW w:w="4535" w:type="dxa"/>
          </w:tcPr>
          <w:p w:rsidR="00D42E95" w:rsidRPr="0033599F" w:rsidP="00AB1F1A">
            <w:pPr>
              <w:spacing w:line="240" w:lineRule="auto"/>
              <w:ind w:firstLine="0"/>
            </w:pPr>
            <w:r>
              <w:t>Б</w:t>
            </w:r>
            <w:r w:rsidRPr="00313537">
              <w:t xml:space="preserve">лок списка </w:t>
            </w:r>
            <w:r w:rsidR="0033626C">
              <w:t>бюро</w:t>
            </w:r>
            <w:r w:rsidR="00840434">
              <w:t>.</w:t>
            </w:r>
          </w:p>
        </w:tc>
        <w:tc>
          <w:tcPr>
            <w:tcW w:w="1593" w:type="dxa"/>
          </w:tcPr>
          <w:p w:rsidR="00D42E95" w:rsidRPr="00A77292" w:rsidP="009B0FFB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0403">
              <w:rPr>
                <w:color w:val="000000"/>
              </w:rPr>
              <w:t>Составной тип</w:t>
            </w:r>
          </w:p>
        </w:tc>
        <w:tc>
          <w:tcPr>
            <w:tcW w:w="1593" w:type="dxa"/>
          </w:tcPr>
          <w:p w:rsidR="00D42E95" w:rsidRPr="00A77292" w:rsidP="009B0FFB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D42E95" w:rsidRPr="00BD01D3" w:rsidP="00D42E95">
      <w:pPr>
        <w:suppressAutoHyphens/>
        <w:spacing w:before="120"/>
        <w:rPr>
          <w:color w:val="000000" w:themeColor="text1"/>
        </w:rPr>
      </w:pPr>
      <w:r w:rsidRPr="00BD01D3">
        <w:rPr>
          <w:color w:val="000000" w:themeColor="text1"/>
        </w:rPr>
        <w:t xml:space="preserve">Перечень возможных значений </w:t>
      </w:r>
      <w:r w:rsidRPr="00BD01D3">
        <w:rPr>
          <w:b/>
          <w:color w:val="000000" w:themeColor="text1"/>
        </w:rPr>
        <w:t>ResCode</w:t>
      </w:r>
      <w:r w:rsidRPr="00BD01D3">
        <w:rPr>
          <w:color w:val="000000" w:themeColor="text1"/>
        </w:rPr>
        <w:t xml:space="preserve"> и </w:t>
      </w:r>
      <w:r w:rsidRPr="00BD01D3">
        <w:rPr>
          <w:b/>
          <w:color w:val="000000" w:themeColor="text1"/>
        </w:rPr>
        <w:t>ResText</w:t>
      </w:r>
      <w:r w:rsidRPr="00CA0FC9" w:rsidR="00CA0FC9">
        <w:rPr>
          <w:color w:val="000000" w:themeColor="text1"/>
        </w:rPr>
        <w:t xml:space="preserve"> </w:t>
      </w:r>
      <w:r w:rsidR="00CA0FC9">
        <w:rPr>
          <w:color w:val="000000" w:themeColor="text1"/>
        </w:rPr>
        <w:t>в блоке</w:t>
      </w:r>
      <w:r w:rsidRPr="00BE7179" w:rsidR="00CA0FC9">
        <w:rPr>
          <w:b/>
          <w:color w:val="000000" w:themeColor="text1"/>
        </w:rPr>
        <w:t xml:space="preserve"> </w:t>
      </w:r>
      <w:r w:rsidRPr="002614F9" w:rsidR="00CA0FC9">
        <w:rPr>
          <w:b/>
        </w:rPr>
        <w:t>ResData</w:t>
      </w:r>
      <w:r w:rsidRPr="00BD01D3">
        <w:rPr>
          <w:color w:val="000000" w:themeColor="text1"/>
        </w:rPr>
        <w:t>:</w:t>
      </w:r>
    </w:p>
    <w:p w:rsidR="00AB1F1A" w:rsidRPr="00542A42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542A42">
        <w:rPr>
          <w:color w:val="000000" w:themeColor="text1"/>
        </w:rPr>
        <w:t>90</w:t>
      </w:r>
      <w:r>
        <w:rPr>
          <w:color w:val="000000" w:themeColor="text1"/>
        </w:rPr>
        <w:t>0  –  </w:t>
      </w:r>
      <w:r w:rsidRPr="00542A42">
        <w:rPr>
          <w:color w:val="000000" w:themeColor="text1"/>
        </w:rPr>
        <w:t>Успешная обработка;</w:t>
      </w:r>
    </w:p>
    <w:p w:rsidR="00AB1F1A" w:rsidRPr="00542A42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  <w:lang w:eastAsia="ru-RU"/>
        </w:rPr>
      </w:pPr>
      <w:r w:rsidRPr="00542A42">
        <w:rPr>
          <w:color w:val="000000" w:themeColor="text1"/>
          <w:lang w:eastAsia="ru-RU"/>
        </w:rPr>
        <w:t>90</w:t>
      </w:r>
      <w:r>
        <w:rPr>
          <w:color w:val="000000" w:themeColor="text1"/>
          <w:lang w:eastAsia="ru-RU"/>
        </w:rPr>
        <w:t>9  –  </w:t>
      </w:r>
      <w:r w:rsidRPr="00542A42">
        <w:rPr>
          <w:color w:val="000000" w:themeColor="text1"/>
          <w:lang w:eastAsia="ru-RU"/>
        </w:rPr>
        <w:t xml:space="preserve">Превышено максимальное количество действующих </w:t>
      </w:r>
      <w:r>
        <w:rPr>
          <w:color w:val="000000" w:themeColor="text1"/>
          <w:lang w:eastAsia="ru-RU"/>
        </w:rPr>
        <w:t>дополнительных</w:t>
      </w:r>
      <w:r w:rsidRPr="00542A42">
        <w:rPr>
          <w:color w:val="000000" w:themeColor="text1"/>
          <w:lang w:eastAsia="ru-RU"/>
        </w:rPr>
        <w:t xml:space="preserve"> кодов </w:t>
      </w:r>
      <w:r>
        <w:rPr>
          <w:color w:val="000000" w:themeColor="text1"/>
          <w:lang w:eastAsia="ru-RU"/>
        </w:rPr>
        <w:t>субъекта</w:t>
      </w:r>
      <w:r w:rsidRPr="00542A42">
        <w:rPr>
          <w:color w:val="000000" w:themeColor="text1"/>
          <w:lang w:eastAsia="ru-RU"/>
        </w:rPr>
        <w:t>;</w:t>
      </w:r>
    </w:p>
    <w:p w:rsidR="00AB1F1A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542A42">
        <w:rPr>
          <w:color w:val="000000" w:themeColor="text1"/>
        </w:rPr>
        <w:t>91</w:t>
      </w:r>
      <w:r>
        <w:rPr>
          <w:color w:val="000000" w:themeColor="text1"/>
        </w:rPr>
        <w:t>0  –  </w:t>
      </w:r>
      <w:r w:rsidRPr="00542A42">
        <w:rPr>
          <w:color w:val="000000" w:themeColor="text1"/>
        </w:rPr>
        <w:t>Соответствующая информация не найдена.</w:t>
      </w:r>
    </w:p>
    <w:p w:rsidR="00D42E95" w:rsidRPr="004826DB" w:rsidP="004742B8">
      <w:pPr>
        <w:suppressAutoHyphens/>
        <w:rPr>
          <w:color w:val="000000" w:themeColor="text1"/>
        </w:rPr>
      </w:pPr>
      <w:r>
        <w:rPr>
          <w:color w:val="000000" w:themeColor="text1"/>
        </w:rPr>
        <w:t>Б</w:t>
      </w:r>
      <w:r w:rsidRPr="00BD01D3">
        <w:rPr>
          <w:color w:val="000000" w:themeColor="text1"/>
        </w:rPr>
        <w:t xml:space="preserve">лок списка бюро </w:t>
      </w:r>
      <w:r w:rsidRPr="004826DB">
        <w:rPr>
          <w:b/>
          <w:color w:val="000000" w:themeColor="text1"/>
        </w:rPr>
        <w:t>BKIList</w:t>
      </w:r>
      <w:r w:rsidRPr="00BD01D3">
        <w:rPr>
          <w:color w:val="000000" w:themeColor="text1"/>
        </w:rPr>
        <w:t xml:space="preserve"> может отсутствовать, быть пустым, либо содержать несколько элементов </w:t>
      </w:r>
      <w:r w:rsidRPr="004826DB">
        <w:rPr>
          <w:b/>
          <w:color w:val="000000" w:themeColor="text1"/>
        </w:rPr>
        <w:t>BKI</w:t>
      </w:r>
      <w:r>
        <w:rPr>
          <w:color w:val="000000" w:themeColor="text1"/>
        </w:rPr>
        <w:t xml:space="preserve">, структура которых описана в таблице </w:t>
      </w:r>
      <w:hyperlink w:anchor="Таблица_Ж_5" w:tooltip="Таблица Ж.5. BKI" w:history="1">
        <w:r w:rsidRPr="0000699E" w:rsidR="00C6314E">
          <w:rPr>
            <w:rStyle w:val="Hyperlink"/>
          </w:rPr>
          <w:t>Ж</w:t>
        </w:r>
        <w:r w:rsidRPr="0000699E">
          <w:rPr>
            <w:rStyle w:val="Hyperlink"/>
          </w:rPr>
          <w:t>.5</w:t>
        </w:r>
      </w:hyperlink>
      <w:r>
        <w:rPr>
          <w:color w:val="000000" w:themeColor="text1"/>
        </w:rPr>
        <w:t>.</w:t>
      </w:r>
    </w:p>
    <w:p w:rsidR="00490D79" w:rsidRPr="00265233" w:rsidP="00BB3C27">
      <w:pPr>
        <w:pStyle w:val="Heading2"/>
      </w:pPr>
      <w:bookmarkStart w:id="590" w:name="_Toc224826648"/>
      <w:r w:rsidRPr="00BB3C27">
        <w:t xml:space="preserve">Таблица </w:t>
      </w:r>
      <w:bookmarkStart w:id="591" w:name="Таблица_Ж_5"/>
      <w:r w:rsidRPr="00265233" w:rsidR="00C6314E">
        <w:t>Ж</w:t>
      </w:r>
      <w:r w:rsidRPr="00265233" w:rsidR="00E23533">
        <w:t>.</w:t>
      </w:r>
      <w:r w:rsidRPr="00265233" w:rsidR="00821FC9">
        <w:t>5</w:t>
      </w:r>
      <w:bookmarkEnd w:id="591"/>
      <w:r w:rsidRPr="00265233" w:rsidR="00632DE9">
        <w:t xml:space="preserve">. </w:t>
      </w:r>
      <w:r w:rsidRPr="00265233">
        <w:t xml:space="preserve">Структура блока </w:t>
      </w:r>
      <w:r w:rsidRPr="002614F9">
        <w:rPr>
          <w:b/>
        </w:rPr>
        <w:t>BKI</w:t>
      </w:r>
      <w:bookmarkEnd w:id="590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8F1A1F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blHeader/>
        </w:trPr>
        <w:tc>
          <w:tcPr>
            <w:tcW w:w="1704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567BA6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FC737C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F26B17" w:rsidRPr="00773E37" w:rsidP="00F26B17">
            <w:pPr>
              <w:spacing w:line="240" w:lineRule="auto"/>
              <w:ind w:firstLine="0"/>
              <w:rPr>
                <w:b/>
              </w:rPr>
            </w:pPr>
            <w:r w:rsidRPr="00773E37">
              <w:rPr>
                <w:b/>
              </w:rPr>
              <w:t>BKIName</w:t>
            </w:r>
          </w:p>
        </w:tc>
        <w:tc>
          <w:tcPr>
            <w:tcW w:w="4547" w:type="dxa"/>
          </w:tcPr>
          <w:p w:rsidR="00F26B17" w:rsidRPr="00BD01D3" w:rsidP="00F26B1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Полное наименование бюро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(255)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FC737C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F26B17" w:rsidRPr="009B4432" w:rsidP="009B4432">
            <w:pPr>
              <w:spacing w:line="240" w:lineRule="auto"/>
              <w:ind w:firstLine="0"/>
              <w:rPr>
                <w:b/>
              </w:rPr>
            </w:pPr>
            <w:r w:rsidRPr="009B4432">
              <w:rPr>
                <w:b/>
              </w:rPr>
              <w:t>BKINumber</w:t>
            </w:r>
          </w:p>
        </w:tc>
        <w:tc>
          <w:tcPr>
            <w:tcW w:w="4547" w:type="dxa"/>
          </w:tcPr>
          <w:p w:rsidR="00F26B17" w:rsidRPr="00BD01D3" w:rsidP="00F26B1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Номер бюро из государственного реестра бюро кредитных историй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(10)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FC737C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F26B17" w:rsidRPr="009B4432" w:rsidP="009B4432">
            <w:pPr>
              <w:spacing w:line="240" w:lineRule="auto"/>
              <w:ind w:firstLine="0"/>
              <w:rPr>
                <w:b/>
              </w:rPr>
            </w:pPr>
            <w:r w:rsidRPr="009B4432">
              <w:rPr>
                <w:b/>
              </w:rPr>
              <w:t>BKIAddress</w:t>
            </w:r>
          </w:p>
        </w:tc>
        <w:tc>
          <w:tcPr>
            <w:tcW w:w="4547" w:type="dxa"/>
          </w:tcPr>
          <w:p w:rsidR="00F26B17" w:rsidRPr="00BD01D3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Адрес и </w:t>
            </w:r>
            <w:r w:rsidRPr="00BD01D3" w:rsidR="00C540A9">
              <w:rPr>
                <w:color w:val="000000" w:themeColor="text1"/>
              </w:rPr>
              <w:t xml:space="preserve">график приема граждан и </w:t>
            </w:r>
            <w:r w:rsidRPr="00BD01D3">
              <w:rPr>
                <w:color w:val="000000" w:themeColor="text1"/>
              </w:rPr>
              <w:t>телефон</w:t>
            </w:r>
            <w:r w:rsidRPr="00BD01D3" w:rsidR="00C540A9">
              <w:rPr>
                <w:color w:val="000000" w:themeColor="text1"/>
              </w:rPr>
              <w:t xml:space="preserve"> бюро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(1680)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FC737C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F26B17" w:rsidRPr="009B4432" w:rsidP="009B4432">
            <w:pPr>
              <w:spacing w:line="240" w:lineRule="auto"/>
              <w:ind w:firstLine="0"/>
              <w:rPr>
                <w:b/>
              </w:rPr>
            </w:pPr>
            <w:r w:rsidRPr="009B4432">
              <w:rPr>
                <w:b/>
              </w:rPr>
              <w:t>BKISign</w:t>
            </w:r>
          </w:p>
        </w:tc>
        <w:tc>
          <w:tcPr>
            <w:tcW w:w="4547" w:type="dxa"/>
          </w:tcPr>
          <w:p w:rsidR="00840434" w:rsidP="0084043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Признак </w:t>
            </w:r>
            <w:r>
              <w:rPr>
                <w:color w:val="000000" w:themeColor="text1"/>
              </w:rPr>
              <w:t>наличия п</w:t>
            </w:r>
            <w:r w:rsidRPr="00BD01D3">
              <w:rPr>
                <w:color w:val="000000" w:themeColor="text1"/>
              </w:rPr>
              <w:t>режни</w:t>
            </w:r>
            <w:r>
              <w:rPr>
                <w:color w:val="000000" w:themeColor="text1"/>
              </w:rPr>
              <w:t>х ключевых</w:t>
            </w:r>
            <w:r w:rsidRPr="00BD01D3">
              <w:rPr>
                <w:color w:val="000000" w:themeColor="text1"/>
              </w:rPr>
              <w:t xml:space="preserve"> реквизит</w:t>
            </w:r>
            <w:r>
              <w:rPr>
                <w:color w:val="000000" w:themeColor="text1"/>
              </w:rPr>
              <w:t>ов.</w:t>
            </w:r>
          </w:p>
          <w:p w:rsidR="00840434" w:rsidRPr="00BD01D3" w:rsidP="00840434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Указывается код:</w:t>
            </w:r>
          </w:p>
          <w:p w:rsidR="00840434" w:rsidRPr="00BD01D3" w:rsidP="00840434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  –  в случае если </w:t>
            </w:r>
            <w:r w:rsidRPr="00BD01D3">
              <w:rPr>
                <w:color w:val="000000" w:themeColor="text1"/>
              </w:rPr>
              <w:t>указанные в запросе</w:t>
            </w:r>
            <w:r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реквизиты известны в бюро</w:t>
            </w:r>
            <w:r>
              <w:rPr>
                <w:color w:val="000000" w:themeColor="text1"/>
              </w:rPr>
              <w:t>;</w:t>
            </w:r>
          </w:p>
          <w:p w:rsidR="00F26B17" w:rsidRPr="00BD01D3" w:rsidP="00840434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 –  в случае если </w:t>
            </w:r>
            <w:r w:rsidRPr="00BD01D3">
              <w:rPr>
                <w:color w:val="000000" w:themeColor="text1"/>
              </w:rPr>
              <w:t>указанные в запросе реквизиты неизвестны в бюро</w:t>
            </w:r>
            <w:r>
              <w:rPr>
                <w:color w:val="000000" w:themeColor="text1"/>
              </w:rPr>
              <w:t xml:space="preserve">, </w:t>
            </w:r>
            <w:r w:rsidRPr="00BD01D3">
              <w:rPr>
                <w:color w:val="000000" w:themeColor="text1"/>
              </w:rPr>
              <w:t xml:space="preserve">что означает </w:t>
            </w:r>
            <w:r>
              <w:rPr>
                <w:color w:val="000000" w:themeColor="text1"/>
              </w:rPr>
              <w:t xml:space="preserve">наличие </w:t>
            </w:r>
            <w:r w:rsidRPr="00BD01D3">
              <w:rPr>
                <w:color w:val="000000" w:themeColor="text1"/>
              </w:rPr>
              <w:t xml:space="preserve">в </w:t>
            </w:r>
            <w:r>
              <w:rPr>
                <w:color w:val="000000" w:themeColor="text1"/>
              </w:rPr>
              <w:t>бюро</w:t>
            </w:r>
            <w:r w:rsidRPr="00BD01D3">
              <w:rPr>
                <w:color w:val="000000" w:themeColor="text1"/>
              </w:rPr>
              <w:t xml:space="preserve"> информаци</w:t>
            </w:r>
            <w:r>
              <w:rPr>
                <w:color w:val="000000" w:themeColor="text1"/>
              </w:rPr>
              <w:t>и</w:t>
            </w:r>
            <w:r w:rsidRPr="00BD01D3">
              <w:rPr>
                <w:color w:val="000000" w:themeColor="text1"/>
              </w:rPr>
              <w:t xml:space="preserve"> о титульной части с предыдущими ключевыми реквизитами субъекта, </w:t>
            </w:r>
            <w:r>
              <w:rPr>
                <w:color w:val="000000" w:themeColor="text1"/>
              </w:rPr>
              <w:t>связанной</w:t>
            </w:r>
            <w:r w:rsidRPr="00BD01D3">
              <w:rPr>
                <w:color w:val="000000" w:themeColor="text1"/>
              </w:rPr>
              <w:t xml:space="preserve"> (по данным </w:t>
            </w:r>
            <w:r>
              <w:rPr>
                <w:color w:val="000000" w:themeColor="text1"/>
              </w:rPr>
              <w:t>Центрального каталога</w:t>
            </w:r>
            <w:r w:rsidRPr="00BD01D3">
              <w:rPr>
                <w:color w:val="000000" w:themeColor="text1"/>
              </w:rPr>
              <w:t xml:space="preserve">) с титульной частью </w:t>
            </w:r>
            <w:r>
              <w:rPr>
                <w:color w:val="000000" w:themeColor="text1"/>
              </w:rPr>
              <w:t>из</w:t>
            </w:r>
            <w:r w:rsidRPr="00BD01D3">
              <w:rPr>
                <w:color w:val="000000" w:themeColor="text1"/>
              </w:rPr>
              <w:t xml:space="preserve"> запрос</w:t>
            </w:r>
            <w:r>
              <w:rPr>
                <w:color w:val="000000" w:themeColor="text1"/>
              </w:rPr>
              <w:t>а.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(1)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</w:tbl>
    <w:p w:rsidR="0005509E" w:rsidRPr="0007749E" w:rsidP="0007749E">
      <w:pPr>
        <w:keepNext/>
        <w:suppressAutoHyphens/>
        <w:spacing w:before="240"/>
        <w:rPr>
          <w:color w:val="000000"/>
        </w:rPr>
      </w:pPr>
      <w:r w:rsidRPr="0007749E">
        <w:rPr>
          <w:color w:val="000000"/>
        </w:rPr>
        <w:t xml:space="preserve">Пример </w:t>
      </w:r>
      <w:r w:rsidRPr="0007749E" w:rsidR="005C563F">
        <w:rPr>
          <w:color w:val="000000"/>
        </w:rPr>
        <w:t>XML</w:t>
      </w:r>
      <w:r w:rsidRPr="0007749E">
        <w:rPr>
          <w:color w:val="000000"/>
        </w:rPr>
        <w:t>-</w:t>
      </w:r>
      <w:r w:rsidRPr="0007749E" w:rsidR="00456A8A">
        <w:rPr>
          <w:color w:val="000000"/>
        </w:rPr>
        <w:t>файла</w:t>
      </w:r>
      <w:r w:rsidRPr="0007749E" w:rsidR="004237CE">
        <w:rPr>
          <w:color w:val="000000"/>
        </w:rPr>
        <w:t xml:space="preserve"> с ответом на пакет запросов</w:t>
      </w:r>
      <w:r w:rsidRPr="0007749E" w:rsidR="00142955">
        <w:rPr>
          <w:color w:val="000000"/>
        </w:rPr>
        <w:t xml:space="preserve"> (обращений)</w:t>
      </w:r>
      <w:r w:rsidRPr="0007749E" w:rsidR="004237CE">
        <w:rPr>
          <w:color w:val="000000"/>
        </w:rPr>
        <w:t xml:space="preserve"> в </w:t>
      </w:r>
      <w:r w:rsidRPr="0007749E" w:rsidR="00A02702">
        <w:rPr>
          <w:color w:val="000000"/>
        </w:rPr>
        <w:t>Центральный каталог</w:t>
      </w:r>
      <w:r w:rsidRPr="0007749E">
        <w:rPr>
          <w:color w:val="000000"/>
        </w:rPr>
        <w:t>:</w:t>
      </w:r>
    </w:p>
    <w:p w:rsidR="0005509E" w:rsidRPr="00BD01D3" w:rsidP="00D325C9">
      <w:pPr>
        <w:suppressAutoHyphens/>
        <w:rPr>
          <w:color w:val="000000"/>
        </w:rPr>
      </w:pPr>
      <w:r>
        <w:object>
          <v:shape id="_x0000_i1043" type="#_x0000_t75" style="width:78pt;height:50.4pt" o:oleicon="t" o:ole="">
            <v:imagedata r:id="rId41" o:title=""/>
          </v:shape>
          <o:OLEObject Type="Embed" ProgID="Package" ShapeID="_x0000_i1043" DrawAspect="Icon" ObjectID="_1836456762" r:id="rId42"/>
        </w:object>
      </w:r>
    </w:p>
    <w:p w:rsidR="0005509E" w:rsidRPr="00ED194B" w:rsidP="00ED194B">
      <w:pPr>
        <w:pStyle w:val="Heading1"/>
        <w:spacing w:after="240"/>
        <w:jc w:val="center"/>
        <w:rPr>
          <w:sz w:val="24"/>
          <w:szCs w:val="24"/>
        </w:rPr>
      </w:pPr>
      <w:bookmarkStart w:id="592" w:name="_Приложение_И_Формат"/>
      <w:bookmarkStart w:id="593" w:name="_Toc412129270"/>
      <w:bookmarkStart w:id="594" w:name="_Toc413052910"/>
      <w:bookmarkStart w:id="595" w:name="_Toc44050111"/>
      <w:bookmarkStart w:id="596" w:name="_Toc224826649"/>
      <w:bookmarkEnd w:id="592"/>
      <w:r w:rsidRPr="00ED194B">
        <w:rPr>
          <w:sz w:val="24"/>
          <w:szCs w:val="24"/>
        </w:rPr>
        <w:t xml:space="preserve">Приложение </w:t>
      </w:r>
      <w:r w:rsidR="004B464B">
        <w:rPr>
          <w:sz w:val="24"/>
          <w:szCs w:val="24"/>
        </w:rPr>
        <w:t>И</w:t>
      </w:r>
      <w:r w:rsidRPr="00ED194B" w:rsidR="001A59FB">
        <w:rPr>
          <w:sz w:val="24"/>
          <w:szCs w:val="24"/>
        </w:rPr>
        <w:br/>
      </w:r>
      <w:r w:rsidRPr="00ED194B">
        <w:rPr>
          <w:sz w:val="24"/>
          <w:szCs w:val="24"/>
        </w:rPr>
        <w:t xml:space="preserve">Формат </w:t>
      </w:r>
      <w:r w:rsidR="00852B77">
        <w:rPr>
          <w:sz w:val="24"/>
          <w:szCs w:val="24"/>
        </w:rPr>
        <w:t>и описание структуры файла</w:t>
      </w:r>
      <w:r w:rsidR="00CF7CAC">
        <w:rPr>
          <w:sz w:val="24"/>
          <w:szCs w:val="24"/>
        </w:rPr>
        <w:br/>
      </w:r>
      <w:r w:rsidRPr="00ED194B">
        <w:rPr>
          <w:sz w:val="24"/>
          <w:szCs w:val="24"/>
        </w:rPr>
        <w:t>«</w:t>
      </w:r>
      <w:r w:rsidRPr="00ED194B" w:rsidR="00583736">
        <w:rPr>
          <w:sz w:val="24"/>
          <w:szCs w:val="24"/>
        </w:rPr>
        <w:t xml:space="preserve">Ответ на </w:t>
      </w:r>
      <w:r w:rsidR="00C229AF">
        <w:rPr>
          <w:sz w:val="24"/>
          <w:szCs w:val="24"/>
        </w:rPr>
        <w:t>пакет з</w:t>
      </w:r>
      <w:r w:rsidRPr="00ED194B" w:rsidR="00C229AF">
        <w:rPr>
          <w:sz w:val="24"/>
          <w:szCs w:val="24"/>
        </w:rPr>
        <w:t>апрос</w:t>
      </w:r>
      <w:r w:rsidR="00C229AF">
        <w:rPr>
          <w:sz w:val="24"/>
          <w:szCs w:val="24"/>
        </w:rPr>
        <w:t>ов</w:t>
      </w:r>
      <w:r w:rsidRPr="00ED194B" w:rsidR="00C229AF">
        <w:rPr>
          <w:sz w:val="24"/>
          <w:szCs w:val="24"/>
        </w:rPr>
        <w:t xml:space="preserve"> </w:t>
      </w:r>
      <w:r w:rsidR="00C229AF">
        <w:rPr>
          <w:sz w:val="24"/>
          <w:szCs w:val="24"/>
        </w:rPr>
        <w:t>о выборочной</w:t>
      </w:r>
      <w:r w:rsidR="00852B77">
        <w:rPr>
          <w:sz w:val="24"/>
          <w:szCs w:val="24"/>
        </w:rPr>
        <w:t xml:space="preserve"> </w:t>
      </w:r>
      <w:r w:rsidR="00C229AF">
        <w:rPr>
          <w:sz w:val="24"/>
          <w:szCs w:val="24"/>
        </w:rPr>
        <w:t xml:space="preserve">проверке </w:t>
      </w:r>
      <w:r w:rsidRPr="00ED194B" w:rsidR="00C229AF">
        <w:rPr>
          <w:sz w:val="24"/>
          <w:szCs w:val="24"/>
        </w:rPr>
        <w:t>титульных частей</w:t>
      </w:r>
      <w:r w:rsidRPr="00ED194B">
        <w:rPr>
          <w:sz w:val="24"/>
          <w:szCs w:val="24"/>
        </w:rPr>
        <w:t>»</w:t>
      </w:r>
      <w:bookmarkEnd w:id="593"/>
      <w:bookmarkEnd w:id="594"/>
      <w:bookmarkEnd w:id="595"/>
      <w:bookmarkEnd w:id="596"/>
    </w:p>
    <w:p w:rsidR="001F6787" w:rsidRPr="00BD01D3" w:rsidP="00D325C9">
      <w:pPr>
        <w:suppressAutoHyphens/>
        <w:rPr>
          <w:color w:val="000000"/>
        </w:rPr>
      </w:pPr>
      <w:r>
        <w:rPr>
          <w:color w:val="000000"/>
        </w:rPr>
        <w:t>Файл формируется</w:t>
      </w:r>
      <w:r w:rsidRPr="00BD01D3">
        <w:rPr>
          <w:color w:val="000000"/>
        </w:rPr>
        <w:t xml:space="preserve"> в кодировке windows-1251 и соответствует XML-схеме:</w:t>
      </w:r>
    </w:p>
    <w:p w:rsidR="00852EC7" w:rsidRPr="00BD01D3" w:rsidP="00D325C9">
      <w:pPr>
        <w:suppressAutoHyphens/>
        <w:rPr>
          <w:color w:val="000000"/>
        </w:rPr>
      </w:pPr>
      <w:r>
        <w:rPr>
          <w:color w:val="000000"/>
        </w:rPr>
        <w:object>
          <v:shape id="_x0000_i1044" type="#_x0000_t75" style="width:76.8pt;height:50.4pt" o:oleicon="t" o:ole="">
            <v:imagedata r:id="rId43" o:title=""/>
          </v:shape>
          <o:OLEObject Type="Embed" ProgID="Package" ShapeID="_x0000_i1044" DrawAspect="Icon" ObjectID="_1836456763" r:id="rId44"/>
        </w:object>
      </w:r>
    </w:p>
    <w:p w:rsidR="0005509E" w:rsidRPr="00BD01D3" w:rsidP="002F4D65">
      <w:pPr>
        <w:rPr>
          <w:color w:val="000000" w:themeColor="text1"/>
        </w:rPr>
      </w:pPr>
      <w:r>
        <w:rPr>
          <w:color w:val="000000" w:themeColor="text1"/>
        </w:rPr>
        <w:t>Блок</w:t>
      </w:r>
      <w:r w:rsidRPr="00BD01D3">
        <w:rPr>
          <w:color w:val="000000" w:themeColor="text1"/>
        </w:rPr>
        <w:t xml:space="preserve"> верхнего уровня </w:t>
      </w:r>
      <w:r>
        <w:rPr>
          <w:color w:val="000000" w:themeColor="text1"/>
        </w:rPr>
        <w:t>имеет</w:t>
      </w:r>
      <w:r w:rsidRPr="00BD01D3">
        <w:rPr>
          <w:color w:val="000000" w:themeColor="text1"/>
        </w:rPr>
        <w:t xml:space="preserve"> наименование </w:t>
      </w:r>
      <w:r w:rsidRPr="00BD01D3">
        <w:rPr>
          <w:b/>
          <w:color w:val="000000" w:themeColor="text1"/>
        </w:rPr>
        <w:t>REPLYPACKET</w:t>
      </w:r>
      <w:r w:rsidRPr="00BD01D3">
        <w:rPr>
          <w:color w:val="000000" w:themeColor="text1"/>
        </w:rPr>
        <w:t xml:space="preserve"> и необязательный атрибут </w:t>
      </w:r>
      <w:r w:rsidRPr="00BD01D3">
        <w:rPr>
          <w:b/>
          <w:color w:val="000000" w:themeColor="text1"/>
        </w:rPr>
        <w:t>version</w:t>
      </w:r>
      <w:r w:rsidRPr="00BD01D3">
        <w:rPr>
          <w:color w:val="000000" w:themeColor="text1"/>
        </w:rPr>
        <w:t xml:space="preserve">, указывающий на версию </w:t>
      </w:r>
      <w:r w:rsidR="005C563F">
        <w:rPr>
          <w:color w:val="000000" w:themeColor="text1"/>
          <w:lang w:val="en-US"/>
        </w:rPr>
        <w:t>XML</w:t>
      </w:r>
      <w:r w:rsidRPr="00D325C9" w:rsidR="005C563F">
        <w:rPr>
          <w:color w:val="000000" w:themeColor="text1"/>
        </w:rPr>
        <w:t>-</w:t>
      </w:r>
      <w:r w:rsidRPr="00BD01D3">
        <w:rPr>
          <w:color w:val="000000" w:themeColor="text1"/>
        </w:rPr>
        <w:t xml:space="preserve">схемы </w:t>
      </w:r>
      <w:r w:rsidRPr="00B61575" w:rsidR="00B61575">
        <w:rPr>
          <w:color w:val="000000" w:themeColor="text1"/>
        </w:rPr>
        <w:t>(настоящая схема имеет версию 1)</w:t>
      </w:r>
      <w:r w:rsidRPr="00BD01D3">
        <w:rPr>
          <w:color w:val="000000" w:themeColor="text1"/>
        </w:rPr>
        <w:t>.</w:t>
      </w:r>
    </w:p>
    <w:p w:rsidR="0005509E" w:rsidRPr="00BD01D3" w:rsidP="00C61B85">
      <w:pPr>
        <w:suppressAutoHyphens/>
        <w:rPr>
          <w:color w:val="000000" w:themeColor="text1"/>
        </w:rPr>
      </w:pPr>
      <w:r>
        <w:rPr>
          <w:color w:val="000000" w:themeColor="text1"/>
        </w:rPr>
        <w:t xml:space="preserve">Блок </w:t>
      </w:r>
      <w:r w:rsidRPr="00BD01D3">
        <w:rPr>
          <w:color w:val="000000" w:themeColor="text1"/>
        </w:rPr>
        <w:t>верхнего уровня подразделяется на две обязательные части</w:t>
      </w:r>
      <w:r w:rsidR="002F1CF4">
        <w:rPr>
          <w:color w:val="000000" w:themeColor="text1"/>
        </w:rPr>
        <w:t>:</w:t>
      </w:r>
      <w:r w:rsidRPr="00BD01D3" w:rsidR="00162AAC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 xml:space="preserve">заголовок </w:t>
      </w:r>
      <w:r w:rsidRPr="00BD01D3">
        <w:rPr>
          <w:b/>
          <w:color w:val="000000" w:themeColor="text1"/>
        </w:rPr>
        <w:t>THEADER</w:t>
      </w:r>
      <w:r>
        <w:rPr>
          <w:color w:val="000000" w:themeColor="text1"/>
        </w:rPr>
        <w:t xml:space="preserve"> </w:t>
      </w:r>
      <w:r w:rsidR="00DB3A0E">
        <w:rPr>
          <w:color w:val="000000" w:themeColor="text1"/>
        </w:rPr>
        <w:t xml:space="preserve">(таблица </w:t>
      </w:r>
      <w:hyperlink w:anchor="Таблица_И_1" w:tooltip="Таблица И.1. THEADER" w:history="1">
        <w:r w:rsidRPr="00DB3A0E" w:rsidR="00DB3A0E">
          <w:rPr>
            <w:rStyle w:val="Hyperlink"/>
          </w:rPr>
          <w:t>И.1</w:t>
        </w:r>
      </w:hyperlink>
      <w:r w:rsidR="00DB3A0E">
        <w:rPr>
          <w:color w:val="000000" w:themeColor="text1"/>
        </w:rPr>
        <w:t xml:space="preserve">) </w:t>
      </w:r>
      <w:r w:rsidRPr="00BD01D3">
        <w:rPr>
          <w:color w:val="000000" w:themeColor="text1"/>
        </w:rPr>
        <w:t>и список ответов на запросы</w:t>
      </w:r>
      <w:r w:rsidRPr="00BD01D3" w:rsidR="004C3800">
        <w:rPr>
          <w:color w:val="000000" w:themeColor="text1"/>
        </w:rPr>
        <w:t xml:space="preserve"> </w:t>
      </w:r>
      <w:r w:rsidRPr="00BD01D3">
        <w:rPr>
          <w:b/>
          <w:color w:val="000000" w:themeColor="text1"/>
        </w:rPr>
        <w:t>TBODY</w:t>
      </w:r>
      <w:r w:rsidRPr="00BD01D3">
        <w:rPr>
          <w:color w:val="000000" w:themeColor="text1"/>
        </w:rPr>
        <w:t>.</w:t>
      </w:r>
    </w:p>
    <w:p w:rsidR="00490D79" w:rsidRPr="00265233" w:rsidP="00BB3C27">
      <w:pPr>
        <w:pStyle w:val="Heading2"/>
      </w:pPr>
      <w:bookmarkStart w:id="597" w:name="_Ref36142026"/>
      <w:bookmarkStart w:id="598" w:name="_Toc224826650"/>
      <w:r w:rsidRPr="00BB3C27">
        <w:t xml:space="preserve">Таблица </w:t>
      </w:r>
      <w:bookmarkStart w:id="599" w:name="Таблица_И_1"/>
      <w:r w:rsidRPr="00265233" w:rsidR="00C6314E">
        <w:t>И</w:t>
      </w:r>
      <w:r w:rsidRPr="00265233" w:rsidR="00E23533">
        <w:t>.1</w:t>
      </w:r>
      <w:bookmarkEnd w:id="597"/>
      <w:bookmarkEnd w:id="599"/>
      <w:r w:rsidRPr="00265233" w:rsidR="00632DE9">
        <w:t>. С</w:t>
      </w:r>
      <w:r w:rsidRPr="00265233" w:rsidR="00E23533">
        <w:t>труктур</w:t>
      </w:r>
      <w:r w:rsidRPr="00265233" w:rsidR="00632DE9">
        <w:t>а</w:t>
      </w:r>
      <w:r w:rsidRPr="00265233" w:rsidR="00E23533">
        <w:t xml:space="preserve"> </w:t>
      </w:r>
      <w:r w:rsidR="00BC015A">
        <w:t>блока</w:t>
      </w:r>
      <w:r w:rsidRPr="00265233" w:rsidR="00BC015A">
        <w:t xml:space="preserve"> </w:t>
      </w:r>
      <w:r w:rsidRPr="002614F9" w:rsidR="0027591A">
        <w:rPr>
          <w:b/>
        </w:rPr>
        <w:t>THEADER</w:t>
      </w:r>
      <w:bookmarkEnd w:id="598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FC737C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FC737C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B17" w:rsidRPr="00BD01D3" w:rsidP="00E86ECD">
            <w:pPr>
              <w:spacing w:line="240" w:lineRule="auto"/>
              <w:ind w:firstLine="0"/>
              <w:rPr>
                <w:rFonts w:ascii="Times New Roman CYR" w:hAnsi="Times New Roman CYR"/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PackID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B17" w:rsidRPr="00BD01D3" w:rsidP="00E86EC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Идентификатор пакета с запросами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B17" w:rsidRPr="00BD01D3" w:rsidP="00E86ECD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 (</w:t>
            </w:r>
            <w:r w:rsidRPr="00BD01D3" w:rsidR="00A50EC0">
              <w:rPr>
                <w:color w:val="000000" w:themeColor="text1"/>
                <w:lang w:val="en-US"/>
              </w:rPr>
              <w:t>38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B17" w:rsidRPr="00BD01D3" w:rsidP="00E86ECD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FC737C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B17" w:rsidRPr="00BD01D3" w:rsidP="00E86ECD">
            <w:pPr>
              <w:spacing w:line="240" w:lineRule="auto"/>
              <w:ind w:firstLine="0"/>
              <w:rPr>
                <w:rFonts w:ascii="Times New Roman CYR" w:hAnsi="Times New Roman CYR"/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CreatePackDate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B17" w:rsidRPr="00BD01D3" w:rsidP="00E86ECD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формирования пакета ответов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B17" w:rsidRPr="00BD01D3" w:rsidP="00E86ECD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Дата вида ДД.ММ.ГГГГ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B17" w:rsidRPr="00BD01D3" w:rsidP="00E86ECD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</w:tbl>
    <w:p w:rsidR="004D7CA2" w:rsidP="004D7CA2">
      <w:pPr>
        <w:keepNext/>
        <w:spacing w:before="120"/>
        <w:rPr>
          <w:color w:val="000000"/>
        </w:rPr>
      </w:pPr>
      <w:r>
        <w:rPr>
          <w:color w:val="000000" w:themeColor="text1"/>
        </w:rPr>
        <w:t>С</w:t>
      </w:r>
      <w:r w:rsidRPr="00BD01D3">
        <w:rPr>
          <w:color w:val="000000" w:themeColor="text1"/>
        </w:rPr>
        <w:t xml:space="preserve">писок ответов на запросы </w:t>
      </w:r>
      <w:r w:rsidRPr="00BA3A34">
        <w:rPr>
          <w:b/>
          <w:color w:val="000000"/>
        </w:rPr>
        <w:t>TBODY</w:t>
      </w:r>
      <w:r w:rsidRPr="00BA3A34">
        <w:rPr>
          <w:color w:val="000000"/>
        </w:rPr>
        <w:t xml:space="preserve"> </w:t>
      </w:r>
      <w:r w:rsidRPr="00BD01D3">
        <w:rPr>
          <w:color w:val="000000"/>
        </w:rPr>
        <w:t xml:space="preserve">содержит </w:t>
      </w:r>
      <w:r w:rsidR="006B6316">
        <w:rPr>
          <w:color w:val="000000"/>
        </w:rPr>
        <w:t>последовательность</w:t>
      </w:r>
      <w:r w:rsidRPr="00BD01D3">
        <w:rPr>
          <w:color w:val="000000"/>
        </w:rPr>
        <w:t xml:space="preserve"> элементов </w:t>
      </w:r>
      <w:r w:rsidRPr="00BD01D3">
        <w:rPr>
          <w:b/>
          <w:color w:val="000000" w:themeColor="text1"/>
        </w:rPr>
        <w:t>REQREPLY</w:t>
      </w:r>
      <w:r w:rsidRPr="00BA3A34">
        <w:rPr>
          <w:color w:val="000000"/>
        </w:rPr>
        <w:t xml:space="preserve">, </w:t>
      </w:r>
      <w:r>
        <w:rPr>
          <w:color w:val="000000"/>
        </w:rPr>
        <w:t>включающих следующие обязательные части:</w:t>
      </w:r>
    </w:p>
    <w:p w:rsidR="004D7CA2" w:rsidRPr="00BA3A34" w:rsidP="005204E8">
      <w:pPr>
        <w:pStyle w:val="ListParagraph"/>
        <w:numPr>
          <w:ilvl w:val="0"/>
          <w:numId w:val="8"/>
        </w:numPr>
        <w:ind w:left="567" w:hanging="567"/>
        <w:rPr>
          <w:color w:val="000000"/>
        </w:rPr>
      </w:pPr>
      <w:r w:rsidRPr="00BA3A34">
        <w:t>атрибут</w:t>
      </w:r>
      <w:r w:rsidRPr="00BA3A34">
        <w:rPr>
          <w:b/>
        </w:rPr>
        <w:t xml:space="preserve"> ID</w:t>
      </w:r>
      <w:r w:rsidRPr="00BA3A34">
        <w:t xml:space="preserve"> – номер запроса</w:t>
      </w:r>
      <w:r w:rsidRPr="00D8207B">
        <w:t xml:space="preserve"> (</w:t>
      </w:r>
      <w:r>
        <w:t>обращения)</w:t>
      </w:r>
      <w:r w:rsidRPr="00BA3A34">
        <w:t xml:space="preserve"> в пакете, </w:t>
      </w:r>
      <w:r w:rsidRPr="00BD01D3">
        <w:rPr>
          <w:bCs/>
          <w:color w:val="000000" w:themeColor="text1"/>
        </w:rPr>
        <w:t>на который сформирован данный пакет ответов</w:t>
      </w:r>
      <w:r>
        <w:rPr>
          <w:bCs/>
          <w:color w:val="000000" w:themeColor="text1"/>
        </w:rPr>
        <w:t>,</w:t>
      </w:r>
      <w:r w:rsidRPr="00BA3A34">
        <w:t xml:space="preserve"> целое число (38)</w:t>
      </w:r>
      <w:r>
        <w:t>;</w:t>
      </w:r>
    </w:p>
    <w:p w:rsidR="004D7CA2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>KeyData</w:t>
      </w:r>
      <w:r w:rsidRPr="00BD01D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– </w:t>
      </w:r>
      <w:r w:rsidRPr="00BD01D3">
        <w:rPr>
          <w:color w:val="000000" w:themeColor="text1"/>
        </w:rPr>
        <w:t>ключев</w:t>
      </w:r>
      <w:r>
        <w:rPr>
          <w:color w:val="000000" w:themeColor="text1"/>
        </w:rPr>
        <w:t>ая</w:t>
      </w:r>
      <w:r w:rsidRPr="00BD01D3">
        <w:rPr>
          <w:color w:val="000000" w:themeColor="text1"/>
        </w:rPr>
        <w:t xml:space="preserve"> информаци</w:t>
      </w:r>
      <w:r>
        <w:rPr>
          <w:color w:val="000000" w:themeColor="text1"/>
        </w:rPr>
        <w:t>я о субъекте</w:t>
      </w:r>
      <w:r w:rsidR="0033599F">
        <w:rPr>
          <w:color w:val="000000" w:themeColor="text1"/>
        </w:rPr>
        <w:t>, полученная в запросе</w:t>
      </w:r>
      <w:r>
        <w:rPr>
          <w:color w:val="000000" w:themeColor="text1"/>
        </w:rPr>
        <w:t>;</w:t>
      </w:r>
      <w:r w:rsidRPr="00BD01D3">
        <w:rPr>
          <w:color w:val="000000" w:themeColor="text1"/>
        </w:rPr>
        <w:t xml:space="preserve"> </w:t>
      </w:r>
    </w:p>
    <w:p w:rsidR="0005509E" w:rsidRPr="00BD01D3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>ResData</w:t>
      </w:r>
      <w:r>
        <w:rPr>
          <w:color w:val="000000" w:themeColor="text1"/>
        </w:rPr>
        <w:t xml:space="preserve"> – </w:t>
      </w:r>
      <w:r w:rsidRPr="00BD01D3">
        <w:rPr>
          <w:color w:val="000000" w:themeColor="text1"/>
        </w:rPr>
        <w:t xml:space="preserve">результат обработки запроса </w:t>
      </w:r>
      <w:r>
        <w:rPr>
          <w:color w:val="000000" w:themeColor="text1"/>
        </w:rPr>
        <w:t xml:space="preserve">(таблица </w:t>
      </w:r>
      <w:hyperlink w:anchor="Таблица_И_4" w:tooltip="Таблица И.4. ResData" w:history="1">
        <w:r w:rsidR="00C6314E">
          <w:rPr>
            <w:rStyle w:val="Hyperlink"/>
          </w:rPr>
          <w:t>И</w:t>
        </w:r>
        <w:r w:rsidRPr="009B0FFB" w:rsidR="00C6314E">
          <w:rPr>
            <w:rStyle w:val="Hyperlink"/>
          </w:rPr>
          <w:t>.4</w:t>
        </w:r>
      </w:hyperlink>
      <w:r w:rsidR="009B0FFB">
        <w:rPr>
          <w:color w:val="000000" w:themeColor="text1"/>
        </w:rPr>
        <w:t>)</w:t>
      </w:r>
      <w:r w:rsidRPr="00BD01D3">
        <w:rPr>
          <w:color w:val="000000" w:themeColor="text1"/>
        </w:rPr>
        <w:t>.</w:t>
      </w:r>
    </w:p>
    <w:p w:rsidR="004D7CA2" w:rsidRPr="00BD01D3" w:rsidP="00B61575">
      <w:pPr>
        <w:keepNext/>
        <w:rPr>
          <w:color w:val="000000" w:themeColor="text1"/>
        </w:rPr>
      </w:pPr>
      <w:r w:rsidRPr="00BD01D3">
        <w:rPr>
          <w:color w:val="000000" w:themeColor="text1"/>
        </w:rPr>
        <w:t xml:space="preserve">Внутри элемента </w:t>
      </w:r>
      <w:r w:rsidRPr="00BD01D3">
        <w:rPr>
          <w:b/>
          <w:color w:val="000000" w:themeColor="text1"/>
        </w:rPr>
        <w:t>KeyData</w:t>
      </w:r>
      <w:r w:rsidRPr="00BD01D3">
        <w:rPr>
          <w:color w:val="000000" w:themeColor="text1"/>
        </w:rPr>
        <w:t xml:space="preserve"> может находиться один из двух элементов:</w:t>
      </w:r>
    </w:p>
    <w:p w:rsidR="004D7CA2" w:rsidRPr="00BD01D3" w:rsidP="005204E8">
      <w:pPr>
        <w:pStyle w:val="ListParagraph"/>
        <w:numPr>
          <w:ilvl w:val="0"/>
          <w:numId w:val="8"/>
        </w:numPr>
        <w:ind w:left="567" w:hanging="567"/>
        <w:rPr>
          <w:b/>
          <w:color w:val="000000" w:themeColor="text1"/>
        </w:rPr>
      </w:pPr>
      <w:r w:rsidRPr="00BD01D3">
        <w:rPr>
          <w:b/>
          <w:color w:val="000000" w:themeColor="text1"/>
        </w:rPr>
        <w:t xml:space="preserve">KEYLP – </w:t>
      </w:r>
      <w:r w:rsidRPr="00671CDA">
        <w:rPr>
          <w:color w:val="000000" w:themeColor="text1"/>
        </w:rPr>
        <w:t xml:space="preserve">ключевая информация </w:t>
      </w:r>
      <w:r>
        <w:rPr>
          <w:color w:val="000000" w:themeColor="text1"/>
        </w:rPr>
        <w:t>о</w:t>
      </w:r>
      <w:r w:rsidRPr="00671CDA">
        <w:rPr>
          <w:color w:val="000000" w:themeColor="text1"/>
        </w:rPr>
        <w:t xml:space="preserve"> субъект</w:t>
      </w:r>
      <w:r>
        <w:rPr>
          <w:color w:val="000000" w:themeColor="text1"/>
        </w:rPr>
        <w:t>е -</w:t>
      </w:r>
      <w:r w:rsidRPr="00671CDA">
        <w:rPr>
          <w:color w:val="000000" w:themeColor="text1"/>
        </w:rPr>
        <w:t xml:space="preserve"> юридическ</w:t>
      </w:r>
      <w:r>
        <w:rPr>
          <w:color w:val="000000" w:themeColor="text1"/>
        </w:rPr>
        <w:t>ом</w:t>
      </w:r>
      <w:r w:rsidRPr="00671CDA">
        <w:rPr>
          <w:color w:val="000000" w:themeColor="text1"/>
        </w:rPr>
        <w:t xml:space="preserve"> лиц</w:t>
      </w:r>
      <w:r>
        <w:rPr>
          <w:color w:val="000000" w:themeColor="text1"/>
        </w:rPr>
        <w:t>е</w:t>
      </w:r>
      <w:r w:rsidR="006B6316">
        <w:rPr>
          <w:color w:val="000000" w:themeColor="text1"/>
        </w:rPr>
        <w:t xml:space="preserve"> (таблица </w:t>
      </w:r>
      <w:hyperlink w:anchor="Таблица_И_2" w:tooltip="Таблица И.2. KEYLP" w:history="1">
        <w:r w:rsidRPr="006B6316" w:rsidR="006B6316">
          <w:rPr>
            <w:rStyle w:val="Hyperlink"/>
          </w:rPr>
          <w:t>И.2</w:t>
        </w:r>
      </w:hyperlink>
      <w:r w:rsidR="006B6316">
        <w:rPr>
          <w:color w:val="000000" w:themeColor="text1"/>
        </w:rPr>
        <w:t>)</w:t>
      </w:r>
      <w:r w:rsidRPr="00671CDA">
        <w:rPr>
          <w:color w:val="000000" w:themeColor="text1"/>
        </w:rPr>
        <w:t>;</w:t>
      </w:r>
    </w:p>
    <w:p w:rsidR="004D7CA2" w:rsidRPr="00BD01D3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 xml:space="preserve">KEYNP – </w:t>
      </w:r>
      <w:r w:rsidRPr="00BD01D3">
        <w:rPr>
          <w:color w:val="000000" w:themeColor="text1"/>
        </w:rPr>
        <w:t xml:space="preserve">ключевая информация </w:t>
      </w:r>
      <w:r>
        <w:rPr>
          <w:color w:val="000000" w:themeColor="text1"/>
        </w:rPr>
        <w:t>о</w:t>
      </w:r>
      <w:r w:rsidRPr="00BD01D3">
        <w:rPr>
          <w:color w:val="000000" w:themeColor="text1"/>
        </w:rPr>
        <w:t xml:space="preserve"> субъект</w:t>
      </w:r>
      <w:r>
        <w:rPr>
          <w:color w:val="000000" w:themeColor="text1"/>
        </w:rPr>
        <w:t>е</w:t>
      </w:r>
      <w:r w:rsidRPr="00BD01D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- </w:t>
      </w:r>
      <w:r w:rsidRPr="00BD01D3">
        <w:rPr>
          <w:color w:val="000000" w:themeColor="text1"/>
        </w:rPr>
        <w:t>физическ</w:t>
      </w:r>
      <w:r>
        <w:rPr>
          <w:color w:val="000000" w:themeColor="text1"/>
        </w:rPr>
        <w:t>о</w:t>
      </w:r>
      <w:r w:rsidRPr="00BD01D3">
        <w:rPr>
          <w:color w:val="000000" w:themeColor="text1"/>
        </w:rPr>
        <w:t>м лиц</w:t>
      </w:r>
      <w:r>
        <w:rPr>
          <w:color w:val="000000" w:themeColor="text1"/>
        </w:rPr>
        <w:t>е</w:t>
      </w:r>
      <w:r w:rsidR="006B6316">
        <w:rPr>
          <w:color w:val="000000" w:themeColor="text1"/>
        </w:rPr>
        <w:t xml:space="preserve"> (таблица </w:t>
      </w:r>
      <w:hyperlink w:anchor="Таблица_И_3" w:tooltip="Таблица И.3. KEYNP" w:history="1">
        <w:r w:rsidR="006B6316">
          <w:rPr>
            <w:rStyle w:val="Hyperlink"/>
          </w:rPr>
          <w:t>И.3</w:t>
        </w:r>
      </w:hyperlink>
      <w:r w:rsidR="006B6316">
        <w:rPr>
          <w:color w:val="000000" w:themeColor="text1"/>
        </w:rPr>
        <w:t>)</w:t>
      </w:r>
      <w:r w:rsidRPr="00BD01D3">
        <w:rPr>
          <w:color w:val="000000" w:themeColor="text1"/>
        </w:rPr>
        <w:t>.</w:t>
      </w:r>
    </w:p>
    <w:p w:rsidR="0006194C" w:rsidRPr="00265233" w:rsidP="00BB3C27">
      <w:pPr>
        <w:pStyle w:val="Heading2"/>
      </w:pPr>
      <w:bookmarkStart w:id="600" w:name="_Toc224826651"/>
      <w:r w:rsidRPr="00BB3C27">
        <w:t xml:space="preserve">Таблица </w:t>
      </w:r>
      <w:bookmarkStart w:id="601" w:name="Таблица_И_2"/>
      <w:r w:rsidRPr="00265233" w:rsidR="00C6314E">
        <w:t>И</w:t>
      </w:r>
      <w:r w:rsidRPr="00265233" w:rsidR="00E23533">
        <w:t>.2</w:t>
      </w:r>
      <w:bookmarkEnd w:id="601"/>
      <w:r w:rsidRPr="00265233" w:rsidR="00CC5477">
        <w:t xml:space="preserve">. </w:t>
      </w:r>
      <w:r w:rsidRPr="00265233">
        <w:t xml:space="preserve">Структура блока </w:t>
      </w:r>
      <w:r w:rsidRPr="002614F9">
        <w:rPr>
          <w:b/>
        </w:rPr>
        <w:t>KEYLP</w:t>
      </w:r>
      <w:bookmarkEnd w:id="600"/>
    </w:p>
    <w:tbl>
      <w:tblPr>
        <w:tblW w:w="943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8F1A1F">
        <w:tblPrEx>
          <w:tblW w:w="9435" w:type="dxa"/>
          <w:tblInd w:w="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blHeader/>
        </w:trPr>
        <w:tc>
          <w:tcPr>
            <w:tcW w:w="1704" w:type="dxa"/>
          </w:tcPr>
          <w:p w:rsidR="00FC737C" w:rsidRPr="00BD01D3" w:rsidP="0033599F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FC737C" w:rsidRPr="00BD01D3" w:rsidP="0033599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567BA6" w:rsidP="0033599F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FC737C" w:rsidRPr="00BD01D3" w:rsidP="0033599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FC737C" w:rsidRPr="00BD01D3" w:rsidP="0033599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FC737C" w:rsidRPr="00BD01D3" w:rsidP="0033599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FC737C">
        <w:tblPrEx>
          <w:tblW w:w="9435" w:type="dxa"/>
          <w:tblInd w:w="10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E23533" w:rsidRPr="00155678" w:rsidP="0033599F">
            <w:pPr>
              <w:spacing w:line="240" w:lineRule="auto"/>
              <w:ind w:firstLine="0"/>
            </w:pPr>
            <w:r w:rsidRPr="00155678">
              <w:rPr>
                <w:b/>
                <w:color w:val="000000" w:themeColor="text1"/>
              </w:rPr>
              <w:t>Name</w:t>
            </w:r>
          </w:p>
        </w:tc>
        <w:tc>
          <w:tcPr>
            <w:tcW w:w="4547" w:type="dxa"/>
          </w:tcPr>
          <w:p w:rsidR="00E23533" w:rsidRPr="00BD01D3" w:rsidP="0033599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Полное наименование.</w:t>
            </w:r>
          </w:p>
        </w:tc>
        <w:tc>
          <w:tcPr>
            <w:tcW w:w="1592" w:type="dxa"/>
          </w:tcPr>
          <w:p w:rsidR="00E23533" w:rsidRPr="00BD01D3" w:rsidP="0033599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1592" w:type="dxa"/>
          </w:tcPr>
          <w:p w:rsidR="00E23533" w:rsidRPr="00BD01D3" w:rsidP="0033599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FC737C">
        <w:tblPrEx>
          <w:tblW w:w="9435" w:type="dxa"/>
          <w:tblInd w:w="10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E23533" w:rsidRPr="00BD01D3" w:rsidP="0033599F">
            <w:pPr>
              <w:spacing w:line="240" w:lineRule="auto"/>
              <w:ind w:firstLine="0"/>
              <w:rPr>
                <w:rFonts w:ascii="Times New Roman CYR" w:hAnsi="Times New Roman CYR"/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EGRN</w:t>
            </w:r>
          </w:p>
        </w:tc>
        <w:tc>
          <w:tcPr>
            <w:tcW w:w="4547" w:type="dxa"/>
          </w:tcPr>
          <w:p w:rsidR="00E23533" w:rsidRPr="00BD01D3" w:rsidP="0033599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Регистрационный номер</w:t>
            </w:r>
            <w:r w:rsidR="00766C80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E23533" w:rsidRPr="00BD01D3" w:rsidP="0033599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</w:t>
            </w:r>
            <w:r w:rsidRPr="00BD01D3">
              <w:rPr>
                <w:color w:val="000000" w:themeColor="text1"/>
                <w:lang w:val="en-US"/>
              </w:rPr>
              <w:t>024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92" w:type="dxa"/>
          </w:tcPr>
          <w:p w:rsidR="00E23533" w:rsidRPr="00BD01D3" w:rsidP="0033599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Tr="00FC737C">
        <w:tblPrEx>
          <w:tblW w:w="9435" w:type="dxa"/>
          <w:tblInd w:w="10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E23533" w:rsidRPr="00155678" w:rsidP="0033599F">
            <w:pPr>
              <w:spacing w:line="240" w:lineRule="auto"/>
              <w:ind w:firstLine="0"/>
            </w:pPr>
            <w:r w:rsidRPr="00155678">
              <w:rPr>
                <w:b/>
                <w:color w:val="000000" w:themeColor="text1"/>
              </w:rPr>
              <w:t>INN</w:t>
            </w:r>
          </w:p>
        </w:tc>
        <w:tc>
          <w:tcPr>
            <w:tcW w:w="4547" w:type="dxa"/>
          </w:tcPr>
          <w:p w:rsidR="00E23533" w:rsidRPr="00BD01D3" w:rsidP="0033599F">
            <w:pPr>
              <w:spacing w:line="240" w:lineRule="auto"/>
              <w:ind w:firstLine="0"/>
            </w:pPr>
            <w:r w:rsidRPr="00BD01D3">
              <w:t>Номер налогоплательщика</w:t>
            </w:r>
            <w:r w:rsidR="00766C80">
              <w:t>.</w:t>
            </w:r>
          </w:p>
        </w:tc>
        <w:tc>
          <w:tcPr>
            <w:tcW w:w="1592" w:type="dxa"/>
          </w:tcPr>
          <w:p w:rsidR="00E23533" w:rsidRPr="00BD01D3" w:rsidP="0033599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</w:t>
            </w:r>
            <w:r w:rsidRPr="00BD01D3">
              <w:rPr>
                <w:color w:val="000000" w:themeColor="text1"/>
                <w:lang w:val="en-US"/>
              </w:rPr>
              <w:t>24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92" w:type="dxa"/>
          </w:tcPr>
          <w:p w:rsidR="00E23533" w:rsidRPr="00BD01D3" w:rsidP="0033599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</w:tbl>
    <w:p w:rsidR="00BB607D" w:rsidRPr="00265233" w:rsidP="00BB3C27">
      <w:pPr>
        <w:pStyle w:val="Heading2"/>
      </w:pPr>
      <w:bookmarkStart w:id="602" w:name="_Toc224826652"/>
      <w:r w:rsidRPr="00BB3C27">
        <w:t xml:space="preserve">Таблица </w:t>
      </w:r>
      <w:bookmarkStart w:id="603" w:name="Таблица_И_3"/>
      <w:r w:rsidRPr="00265233" w:rsidR="00C6314E">
        <w:t>И</w:t>
      </w:r>
      <w:r w:rsidRPr="00265233" w:rsidR="00E23533">
        <w:t>.3</w:t>
      </w:r>
      <w:bookmarkEnd w:id="603"/>
      <w:r w:rsidRPr="00265233" w:rsidR="00CC5477">
        <w:t xml:space="preserve">. </w:t>
      </w:r>
      <w:r w:rsidRPr="00265233" w:rsidR="00D827B0">
        <w:t xml:space="preserve">Структура блока </w:t>
      </w:r>
      <w:r w:rsidRPr="002614F9" w:rsidR="00D827B0">
        <w:rPr>
          <w:b/>
        </w:rPr>
        <w:t>KEYNP</w:t>
      </w:r>
      <w:bookmarkEnd w:id="602"/>
    </w:p>
    <w:tbl>
      <w:tblPr>
        <w:tblW w:w="943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2"/>
        <w:gridCol w:w="4557"/>
        <w:gridCol w:w="1588"/>
        <w:gridCol w:w="1588"/>
      </w:tblGrid>
      <w:tr w:rsidTr="00FC737C">
        <w:tblPrEx>
          <w:tblW w:w="9435" w:type="dxa"/>
          <w:tblInd w:w="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2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57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</w:tcPr>
          <w:p w:rsidR="00567BA6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FC737C">
        <w:tblPrEx>
          <w:tblW w:w="9435" w:type="dxa"/>
          <w:tblInd w:w="10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2" w:type="dxa"/>
          </w:tcPr>
          <w:p w:rsidR="00F26B17" w:rsidRPr="00BD01D3" w:rsidP="00F26B1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FirstName</w:t>
            </w:r>
          </w:p>
        </w:tc>
        <w:tc>
          <w:tcPr>
            <w:tcW w:w="4557" w:type="dxa"/>
          </w:tcPr>
          <w:p w:rsidR="00F26B17" w:rsidRPr="00BD01D3" w:rsidP="00F26B1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Имя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88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588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FC737C">
        <w:tblPrEx>
          <w:tblW w:w="9435" w:type="dxa"/>
          <w:tblInd w:w="10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2" w:type="dxa"/>
          </w:tcPr>
          <w:p w:rsidR="00F26B17" w:rsidRPr="00BD01D3" w:rsidP="00F26B17">
            <w:pPr>
              <w:spacing w:line="240" w:lineRule="auto"/>
              <w:ind w:firstLine="0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LastName</w:t>
            </w:r>
          </w:p>
        </w:tc>
        <w:tc>
          <w:tcPr>
            <w:tcW w:w="4557" w:type="dxa"/>
          </w:tcPr>
          <w:p w:rsidR="00F26B17" w:rsidRPr="00BD01D3" w:rsidP="00F26B1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Фамилия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88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588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FC737C">
        <w:tblPrEx>
          <w:tblW w:w="9435" w:type="dxa"/>
          <w:tblInd w:w="10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2" w:type="dxa"/>
          </w:tcPr>
          <w:p w:rsidR="00E23533" w:rsidRPr="00BD01D3" w:rsidP="00BB2262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MiddleName</w:t>
            </w:r>
          </w:p>
        </w:tc>
        <w:tc>
          <w:tcPr>
            <w:tcW w:w="4557" w:type="dxa"/>
          </w:tcPr>
          <w:p w:rsidR="00E23533" w:rsidRPr="00BD01D3" w:rsidP="00973E96">
            <w:pPr>
              <w:spacing w:line="240" w:lineRule="auto"/>
              <w:ind w:firstLine="0"/>
              <w:rPr>
                <w:color w:val="000000" w:themeColor="text1"/>
                <w:lang w:val="en-US"/>
              </w:rPr>
            </w:pPr>
            <w:r w:rsidRPr="00BD01D3">
              <w:rPr>
                <w:color w:val="000000" w:themeColor="text1"/>
              </w:rPr>
              <w:t>Отчество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88" w:type="dxa"/>
          </w:tcPr>
          <w:p w:rsidR="00E23533" w:rsidRPr="00BD01D3" w:rsidP="00973E9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588" w:type="dxa"/>
          </w:tcPr>
          <w:p w:rsidR="00E23533" w:rsidRPr="00BD01D3" w:rsidP="00973E9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FC737C">
        <w:tblPrEx>
          <w:tblW w:w="9435" w:type="dxa"/>
          <w:tblInd w:w="10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2" w:type="dxa"/>
          </w:tcPr>
          <w:p w:rsidR="00E23533" w:rsidRPr="00BD01D3" w:rsidP="00BB2262">
            <w:pPr>
              <w:spacing w:line="240" w:lineRule="auto"/>
              <w:ind w:firstLine="0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DocNumber</w:t>
            </w:r>
          </w:p>
        </w:tc>
        <w:tc>
          <w:tcPr>
            <w:tcW w:w="4557" w:type="dxa"/>
          </w:tcPr>
          <w:p w:rsidR="00E23533" w:rsidRPr="00BD01D3" w:rsidP="00973E96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Серия и номер документа, удостове</w:t>
            </w:r>
            <w:r w:rsidR="00216809">
              <w:rPr>
                <w:color w:val="000000" w:themeColor="text1"/>
              </w:rPr>
              <w:softHyphen/>
            </w:r>
            <w:r w:rsidRPr="00BD01D3">
              <w:rPr>
                <w:color w:val="000000" w:themeColor="text1"/>
              </w:rPr>
              <w:t>ряющего личность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88" w:type="dxa"/>
          </w:tcPr>
          <w:p w:rsidR="00E23533" w:rsidRPr="00BD01D3" w:rsidP="00973E9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(50)</w:t>
            </w:r>
          </w:p>
        </w:tc>
        <w:tc>
          <w:tcPr>
            <w:tcW w:w="1588" w:type="dxa"/>
          </w:tcPr>
          <w:p w:rsidR="00E23533" w:rsidRPr="00BD01D3" w:rsidP="00973E9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FC737C">
        <w:tblPrEx>
          <w:tblW w:w="9435" w:type="dxa"/>
          <w:tblInd w:w="10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2" w:type="dxa"/>
          </w:tcPr>
          <w:p w:rsidR="00E23533" w:rsidRPr="00BD01D3" w:rsidP="00973E96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DocDelivDate</w:t>
            </w:r>
          </w:p>
        </w:tc>
        <w:tc>
          <w:tcPr>
            <w:tcW w:w="4557" w:type="dxa"/>
          </w:tcPr>
          <w:p w:rsidR="00E23533" w:rsidRPr="00BD01D3" w:rsidP="00973E96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выдачи документа, удостоверяющего личность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88" w:type="dxa"/>
          </w:tcPr>
          <w:p w:rsidR="00E23533" w:rsidRPr="00BD01D3" w:rsidP="00973E9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вида ДД.ММ.ГГГГ</w:t>
            </w:r>
          </w:p>
        </w:tc>
        <w:tc>
          <w:tcPr>
            <w:tcW w:w="1588" w:type="dxa"/>
          </w:tcPr>
          <w:p w:rsidR="00E23533" w:rsidRPr="00BD01D3" w:rsidP="00973E9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</w:tbl>
    <w:p w:rsidR="009B0FFB" w:rsidRPr="00265233" w:rsidP="00BB3C27">
      <w:pPr>
        <w:pStyle w:val="Heading2"/>
      </w:pPr>
      <w:bookmarkStart w:id="604" w:name="_Toc224826653"/>
      <w:r w:rsidRPr="00BB3C27">
        <w:t xml:space="preserve">Таблица </w:t>
      </w:r>
      <w:bookmarkStart w:id="605" w:name="Таблица_И_4"/>
      <w:r w:rsidRPr="00265233" w:rsidR="00C6314E">
        <w:t>И</w:t>
      </w:r>
      <w:r w:rsidRPr="00265233">
        <w:t>.4</w:t>
      </w:r>
      <w:bookmarkEnd w:id="605"/>
      <w:r w:rsidRPr="00265233" w:rsidR="00445002">
        <w:t>. С</w:t>
      </w:r>
      <w:r w:rsidRPr="00265233">
        <w:t xml:space="preserve">труктура блока </w:t>
      </w:r>
      <w:r w:rsidRPr="002614F9">
        <w:rPr>
          <w:b/>
        </w:rPr>
        <w:t>ResData</w:t>
      </w:r>
      <w:bookmarkEnd w:id="604"/>
    </w:p>
    <w:tbl>
      <w:tblPr>
        <w:tblW w:w="94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14"/>
        <w:gridCol w:w="4535"/>
        <w:gridCol w:w="1593"/>
        <w:gridCol w:w="1593"/>
      </w:tblGrid>
      <w:tr w:rsidTr="009B0FFB">
        <w:tblPrEx>
          <w:tblW w:w="9435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630"/>
          <w:tblHeader/>
        </w:trPr>
        <w:tc>
          <w:tcPr>
            <w:tcW w:w="1714" w:type="dxa"/>
          </w:tcPr>
          <w:p w:rsidR="009B0FFB" w:rsidRPr="00A77292" w:rsidP="009B0FFB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A77292">
              <w:rPr>
                <w:b/>
                <w:color w:val="000000"/>
              </w:rPr>
              <w:t>Наименование элемента</w:t>
            </w:r>
          </w:p>
        </w:tc>
        <w:tc>
          <w:tcPr>
            <w:tcW w:w="4535" w:type="dxa"/>
          </w:tcPr>
          <w:p w:rsidR="009B0FFB" w:rsidRPr="00A77292" w:rsidP="009B0FFB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A77292">
              <w:rPr>
                <w:b/>
                <w:color w:val="000000"/>
              </w:rPr>
              <w:t>Описание</w:t>
            </w:r>
          </w:p>
        </w:tc>
        <w:tc>
          <w:tcPr>
            <w:tcW w:w="1593" w:type="dxa"/>
          </w:tcPr>
          <w:p w:rsidR="009B0FFB" w:rsidP="009B0FFB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9B0FFB" w:rsidRPr="00A77292" w:rsidP="009B0FFB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3" w:type="dxa"/>
          </w:tcPr>
          <w:p w:rsidR="009B0FFB" w:rsidRPr="00BD01D3" w:rsidP="009B0FF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9B0FFB" w:rsidRPr="00A77292" w:rsidP="009B0FFB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9B0FFB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14" w:type="dxa"/>
          </w:tcPr>
          <w:p w:rsidR="009B0FFB" w:rsidRPr="00445002" w:rsidP="009B0FFB">
            <w:pPr>
              <w:spacing w:line="240" w:lineRule="auto"/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ResCode</w:t>
            </w:r>
          </w:p>
        </w:tc>
        <w:tc>
          <w:tcPr>
            <w:tcW w:w="4535" w:type="dxa"/>
          </w:tcPr>
          <w:p w:rsidR="009B0FFB" w:rsidRPr="00A77292" w:rsidP="009B0FFB">
            <w:pPr>
              <w:spacing w:line="240" w:lineRule="auto"/>
              <w:ind w:firstLine="0"/>
              <w:rPr>
                <w:color w:val="000000"/>
              </w:rPr>
            </w:pPr>
            <w:r>
              <w:t>Код результата обработки запроса</w:t>
            </w:r>
            <w:r w:rsidR="00E94B12">
              <w:t>.</w:t>
            </w:r>
          </w:p>
        </w:tc>
        <w:tc>
          <w:tcPr>
            <w:tcW w:w="1593" w:type="dxa"/>
          </w:tcPr>
          <w:p w:rsidR="009B0FFB" w:rsidRPr="00A77292" w:rsidP="009B0FFB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Целое число (4)</w:t>
            </w:r>
          </w:p>
        </w:tc>
        <w:tc>
          <w:tcPr>
            <w:tcW w:w="1593" w:type="dxa"/>
          </w:tcPr>
          <w:p w:rsidR="009B0FFB" w:rsidRPr="00A77292" w:rsidP="009B0FFB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Tr="009B0FFB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14" w:type="dxa"/>
          </w:tcPr>
          <w:p w:rsidR="009B0FFB" w:rsidRPr="00171F91" w:rsidP="009B0FFB">
            <w:pPr>
              <w:spacing w:line="240" w:lineRule="auto"/>
              <w:ind w:firstLine="0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ResText</w:t>
            </w:r>
          </w:p>
        </w:tc>
        <w:tc>
          <w:tcPr>
            <w:tcW w:w="4535" w:type="dxa"/>
          </w:tcPr>
          <w:p w:rsidR="009B0FFB" w:rsidRPr="00A77292" w:rsidP="009B0FFB">
            <w:pPr>
              <w:spacing w:line="240" w:lineRule="auto"/>
              <w:ind w:firstLine="0"/>
              <w:rPr>
                <w:color w:val="000000"/>
              </w:rPr>
            </w:pPr>
            <w:r>
              <w:t>Текст результата обработки запроса</w:t>
            </w:r>
            <w:r w:rsidR="00E94B12">
              <w:t>.</w:t>
            </w:r>
          </w:p>
        </w:tc>
        <w:tc>
          <w:tcPr>
            <w:tcW w:w="1593" w:type="dxa"/>
          </w:tcPr>
          <w:p w:rsidR="009B0FFB" w:rsidRPr="00A77292" w:rsidP="009B0FFB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 (4000)</w:t>
            </w:r>
          </w:p>
        </w:tc>
        <w:tc>
          <w:tcPr>
            <w:tcW w:w="1593" w:type="dxa"/>
          </w:tcPr>
          <w:p w:rsidR="009B0FFB" w:rsidRPr="00A77292" w:rsidP="009B0FFB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Tr="009B0FFB">
        <w:tblPrEx>
          <w:tblW w:w="9435" w:type="dxa"/>
          <w:tblInd w:w="-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14" w:type="dxa"/>
          </w:tcPr>
          <w:p w:rsidR="009B0FFB" w:rsidRPr="00171F91" w:rsidP="009B0FFB">
            <w:pPr>
              <w:spacing w:line="240" w:lineRule="auto"/>
              <w:ind w:firstLine="0"/>
              <w:rPr>
                <w:b/>
                <w:color w:val="000000"/>
                <w:lang w:val="en-US"/>
              </w:rPr>
            </w:pPr>
            <w:r w:rsidRPr="00BD01D3">
              <w:rPr>
                <w:b/>
                <w:color w:val="000000" w:themeColor="text1"/>
              </w:rPr>
              <w:t>TitleList</w:t>
            </w:r>
          </w:p>
        </w:tc>
        <w:tc>
          <w:tcPr>
            <w:tcW w:w="4535" w:type="dxa"/>
          </w:tcPr>
          <w:p w:rsidR="009B0FFB" w:rsidRPr="00CB406B" w:rsidP="009B0FFB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 w:themeColor="text1"/>
              </w:rPr>
              <w:t>С</w:t>
            </w:r>
            <w:r w:rsidRPr="00BD01D3">
              <w:rPr>
                <w:color w:val="000000" w:themeColor="text1"/>
              </w:rPr>
              <w:t xml:space="preserve">писок </w:t>
            </w:r>
            <w:r>
              <w:rPr>
                <w:color w:val="000000" w:themeColor="text1"/>
              </w:rPr>
              <w:t>титульных частей</w:t>
            </w:r>
            <w:r w:rsidR="00E94B12">
              <w:rPr>
                <w:color w:val="000000" w:themeColor="text1"/>
              </w:rPr>
              <w:t>.</w:t>
            </w:r>
          </w:p>
        </w:tc>
        <w:tc>
          <w:tcPr>
            <w:tcW w:w="1593" w:type="dxa"/>
          </w:tcPr>
          <w:p w:rsidR="009B0FFB" w:rsidRPr="00A77292" w:rsidP="009B0FFB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Составной тип</w:t>
            </w:r>
          </w:p>
        </w:tc>
        <w:tc>
          <w:tcPr>
            <w:tcW w:w="1593" w:type="dxa"/>
          </w:tcPr>
          <w:p w:rsidR="009B0FFB" w:rsidRPr="00A77292" w:rsidP="009B0FFB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</w:tbl>
    <w:p w:rsidR="0005509E" w:rsidRPr="00BD01D3" w:rsidP="004C3800">
      <w:pPr>
        <w:keepNext/>
        <w:suppressAutoHyphens/>
        <w:spacing w:before="120"/>
        <w:rPr>
          <w:color w:val="000000" w:themeColor="text1"/>
        </w:rPr>
      </w:pPr>
      <w:r w:rsidRPr="00BD01D3">
        <w:rPr>
          <w:color w:val="000000" w:themeColor="text1"/>
        </w:rPr>
        <w:t xml:space="preserve">Перечень возможных значений </w:t>
      </w:r>
      <w:r w:rsidRPr="00BD01D3" w:rsidR="003E2142">
        <w:rPr>
          <w:b/>
          <w:color w:val="000000" w:themeColor="text1"/>
        </w:rPr>
        <w:t>ResCode</w:t>
      </w:r>
      <w:r w:rsidRPr="00BD01D3" w:rsidR="003E2142">
        <w:rPr>
          <w:color w:val="000000" w:themeColor="text1"/>
        </w:rPr>
        <w:t xml:space="preserve"> и </w:t>
      </w:r>
      <w:r w:rsidRPr="00BD01D3" w:rsidR="003E2142">
        <w:rPr>
          <w:b/>
          <w:color w:val="000000" w:themeColor="text1"/>
        </w:rPr>
        <w:t>ResText</w:t>
      </w:r>
      <w:r w:rsidRPr="00CA0FC9" w:rsidR="00CA0FC9">
        <w:rPr>
          <w:color w:val="000000" w:themeColor="text1"/>
        </w:rPr>
        <w:t xml:space="preserve"> </w:t>
      </w:r>
      <w:r w:rsidR="00CA0FC9">
        <w:rPr>
          <w:color w:val="000000" w:themeColor="text1"/>
        </w:rPr>
        <w:t>в блоке</w:t>
      </w:r>
      <w:r w:rsidRPr="00BE7179" w:rsidR="00CA0FC9">
        <w:rPr>
          <w:b/>
          <w:color w:val="000000" w:themeColor="text1"/>
        </w:rPr>
        <w:t xml:space="preserve"> </w:t>
      </w:r>
      <w:r w:rsidRPr="002614F9" w:rsidR="00CA0FC9">
        <w:rPr>
          <w:b/>
        </w:rPr>
        <w:t>ResData</w:t>
      </w:r>
      <w:r w:rsidRPr="00BD01D3" w:rsidR="00E33524">
        <w:rPr>
          <w:color w:val="000000" w:themeColor="text1"/>
        </w:rPr>
        <w:t>:</w:t>
      </w:r>
    </w:p>
    <w:p w:rsidR="00E33524" w:rsidRPr="00BD01D3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  <w:lang w:eastAsia="ru-RU"/>
        </w:rPr>
      </w:pPr>
      <w:bookmarkStart w:id="606" w:name="_Ref36142507"/>
      <w:r w:rsidRPr="00BD01D3">
        <w:rPr>
          <w:color w:val="000000" w:themeColor="text1"/>
          <w:lang w:eastAsia="ru-RU"/>
        </w:rPr>
        <w:t>90</w:t>
      </w:r>
      <w:r w:rsidR="00445002">
        <w:rPr>
          <w:color w:val="000000" w:themeColor="text1"/>
          <w:lang w:eastAsia="ru-RU"/>
        </w:rPr>
        <w:t>0  –  </w:t>
      </w:r>
      <w:r w:rsidRPr="00BD01D3">
        <w:rPr>
          <w:color w:val="000000" w:themeColor="text1"/>
          <w:lang w:eastAsia="ru-RU"/>
        </w:rPr>
        <w:t>Успешная обработка;</w:t>
      </w:r>
    </w:p>
    <w:p w:rsidR="00E33524" w:rsidRPr="00BD01D3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  <w:lang w:eastAsia="ru-RU"/>
        </w:rPr>
      </w:pPr>
      <w:r w:rsidRPr="00BD01D3">
        <w:rPr>
          <w:color w:val="000000" w:themeColor="text1"/>
          <w:lang w:eastAsia="ru-RU"/>
        </w:rPr>
        <w:t>91</w:t>
      </w:r>
      <w:r w:rsidR="00445002">
        <w:rPr>
          <w:color w:val="000000" w:themeColor="text1"/>
          <w:lang w:eastAsia="ru-RU"/>
        </w:rPr>
        <w:t>0  –  </w:t>
      </w:r>
      <w:r w:rsidRPr="00BD01D3">
        <w:rPr>
          <w:color w:val="000000" w:themeColor="text1"/>
          <w:lang w:eastAsia="ru-RU"/>
        </w:rPr>
        <w:t>Соответствующая информация не найдена.</w:t>
      </w:r>
    </w:p>
    <w:bookmarkEnd w:id="606"/>
    <w:p w:rsidR="0005509E" w:rsidRPr="00BD01D3" w:rsidP="00C61B85">
      <w:pPr>
        <w:suppressAutoHyphens/>
        <w:rPr>
          <w:color w:val="000000" w:themeColor="text1"/>
        </w:rPr>
      </w:pPr>
      <w:r w:rsidRPr="00BD01D3">
        <w:rPr>
          <w:color w:val="000000" w:themeColor="text1"/>
        </w:rPr>
        <w:t xml:space="preserve">Блок </w:t>
      </w:r>
      <w:r w:rsidRPr="00BD01D3">
        <w:rPr>
          <w:b/>
          <w:color w:val="000000" w:themeColor="text1"/>
        </w:rPr>
        <w:t xml:space="preserve">TitleList </w:t>
      </w:r>
      <w:r w:rsidRPr="00BD01D3">
        <w:rPr>
          <w:color w:val="000000" w:themeColor="text1"/>
        </w:rPr>
        <w:t xml:space="preserve">может быть пустым либо содержать несколько </w:t>
      </w:r>
      <w:r w:rsidRPr="00BD01D3" w:rsidR="00186F01">
        <w:rPr>
          <w:color w:val="000000" w:themeColor="text1"/>
        </w:rPr>
        <w:t>элемент</w:t>
      </w:r>
      <w:r w:rsidRPr="00BD01D3">
        <w:rPr>
          <w:color w:val="000000" w:themeColor="text1"/>
        </w:rPr>
        <w:t xml:space="preserve">ов </w:t>
      </w:r>
      <w:r w:rsidRPr="00BD01D3">
        <w:rPr>
          <w:b/>
          <w:color w:val="000000" w:themeColor="text1"/>
        </w:rPr>
        <w:t>Title</w:t>
      </w:r>
      <w:r w:rsidRPr="00BD01D3">
        <w:rPr>
          <w:color w:val="000000" w:themeColor="text1"/>
        </w:rPr>
        <w:t xml:space="preserve">, каждый из которых содержит </w:t>
      </w:r>
      <w:r w:rsidR="00D12F33">
        <w:rPr>
          <w:color w:val="000000" w:themeColor="text1"/>
        </w:rPr>
        <w:t>титульную часть</w:t>
      </w:r>
      <w:r w:rsidRPr="00BD01D3" w:rsidR="00D12F33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 xml:space="preserve">юридического лица (вложенный </w:t>
      </w:r>
      <w:r w:rsidRPr="00BD01D3" w:rsidR="00186F01">
        <w:rPr>
          <w:color w:val="000000" w:themeColor="text1"/>
        </w:rPr>
        <w:t>элемент</w:t>
      </w:r>
      <w:r w:rsidRPr="00BD01D3">
        <w:rPr>
          <w:color w:val="000000" w:themeColor="text1"/>
        </w:rPr>
        <w:t xml:space="preserve"> </w:t>
      </w:r>
      <w:r w:rsidRPr="00BD01D3">
        <w:rPr>
          <w:b/>
          <w:color w:val="000000" w:themeColor="text1"/>
        </w:rPr>
        <w:t>LPItem</w:t>
      </w:r>
      <w:r w:rsidR="006B6316">
        <w:rPr>
          <w:color w:val="000000" w:themeColor="text1"/>
        </w:rPr>
        <w:t xml:space="preserve">, таблица </w:t>
      </w:r>
      <w:r>
        <w:fldChar w:fldCharType="begin"/>
      </w:r>
      <w:r w:rsidRPr="006B6316" w:rsidR="006B6316">
        <w:rPr>
          <w:rStyle w:val="Hyperlink"/>
        </w:rPr>
        <w:instrText xml:space="preserve"> HYPERLINK \l "Таблица_И_5" \o "Таблица И.5. LPItem" </w:instrText>
      </w:r>
      <w:r>
        <w:fldChar w:fldCharType="separate"/>
      </w:r>
      <w:r w:rsidRPr="006B6316" w:rsidR="006B6316">
        <w:rPr>
          <w:rStyle w:val="Hyperlink"/>
        </w:rPr>
        <w:t>И.5</w:t>
      </w:r>
      <w:r>
        <w:fldChar w:fldCharType="end"/>
      </w:r>
      <w:r w:rsidRPr="00BD01D3">
        <w:rPr>
          <w:color w:val="000000" w:themeColor="text1"/>
        </w:rPr>
        <w:t xml:space="preserve">) либо физического лица (вложенный </w:t>
      </w:r>
      <w:r w:rsidRPr="00BD01D3" w:rsidR="00186F01">
        <w:rPr>
          <w:color w:val="000000" w:themeColor="text1"/>
        </w:rPr>
        <w:t>элемент</w:t>
      </w:r>
      <w:r w:rsidRPr="00BD01D3">
        <w:rPr>
          <w:color w:val="000000" w:themeColor="text1"/>
        </w:rPr>
        <w:t xml:space="preserve"> </w:t>
      </w:r>
      <w:r w:rsidRPr="00BD01D3">
        <w:rPr>
          <w:b/>
          <w:color w:val="000000" w:themeColor="text1"/>
        </w:rPr>
        <w:t>NPItem</w:t>
      </w:r>
      <w:r w:rsidR="006B6316">
        <w:rPr>
          <w:color w:val="000000" w:themeColor="text1"/>
        </w:rPr>
        <w:t xml:space="preserve">, таблица </w:t>
      </w:r>
      <w:r>
        <w:fldChar w:fldCharType="begin"/>
      </w:r>
      <w:r w:rsidRPr="006B6316" w:rsidR="006B6316">
        <w:rPr>
          <w:rStyle w:val="Hyperlink"/>
        </w:rPr>
        <w:instrText xml:space="preserve"> HYPERLINK \l "Таблица_И_6" \o "Таблица И.6. NPItem" </w:instrText>
      </w:r>
      <w:r>
        <w:fldChar w:fldCharType="separate"/>
      </w:r>
      <w:r w:rsidRPr="006B6316" w:rsidR="006B6316">
        <w:rPr>
          <w:rStyle w:val="Hyperlink"/>
        </w:rPr>
        <w:t>И.6</w:t>
      </w:r>
      <w:r>
        <w:fldChar w:fldCharType="end"/>
      </w:r>
      <w:r w:rsidRPr="00BD01D3">
        <w:rPr>
          <w:color w:val="000000" w:themeColor="text1"/>
        </w:rPr>
        <w:t xml:space="preserve">). </w:t>
      </w:r>
    </w:p>
    <w:p w:rsidR="00F17563" w:rsidRPr="00265233" w:rsidP="00BB3C27">
      <w:pPr>
        <w:pStyle w:val="Heading2"/>
      </w:pPr>
      <w:bookmarkStart w:id="607" w:name="_Toc224826654"/>
      <w:r w:rsidRPr="00BB3C27">
        <w:t xml:space="preserve">Таблица </w:t>
      </w:r>
      <w:bookmarkStart w:id="608" w:name="Таблица_И_5"/>
      <w:r w:rsidRPr="00265233" w:rsidR="00C6314E">
        <w:t>И</w:t>
      </w:r>
      <w:r w:rsidRPr="00265233" w:rsidR="00E23533">
        <w:t>.</w:t>
      </w:r>
      <w:r w:rsidRPr="00265233" w:rsidR="00445002">
        <w:t>5</w:t>
      </w:r>
      <w:bookmarkEnd w:id="608"/>
      <w:r w:rsidRPr="00265233" w:rsidR="00CC5477">
        <w:t xml:space="preserve">. </w:t>
      </w:r>
      <w:r w:rsidRPr="00265233">
        <w:t xml:space="preserve">Структура </w:t>
      </w:r>
      <w:r w:rsidRPr="00265233" w:rsidR="00CC5477">
        <w:t>блока</w:t>
      </w:r>
      <w:r w:rsidRPr="00265233" w:rsidR="00E23533">
        <w:t xml:space="preserve"> </w:t>
      </w:r>
      <w:r w:rsidRPr="002614F9">
        <w:rPr>
          <w:b/>
        </w:rPr>
        <w:t>LPItem</w:t>
      </w:r>
      <w:bookmarkEnd w:id="607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8F1A1F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blHeader/>
        </w:trPr>
        <w:tc>
          <w:tcPr>
            <w:tcW w:w="1704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567BA6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FC737C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E23533" w:rsidRPr="00BD01D3" w:rsidP="00973E96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FullName</w:t>
            </w:r>
          </w:p>
        </w:tc>
        <w:tc>
          <w:tcPr>
            <w:tcW w:w="4547" w:type="dxa"/>
          </w:tcPr>
          <w:p w:rsidR="00E23533" w:rsidRPr="00BD01D3" w:rsidP="00A44811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Полное наименование</w:t>
            </w:r>
            <w:r w:rsidR="00DB3D96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E23533" w:rsidRPr="00BD01D3" w:rsidP="00973E9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1592" w:type="dxa"/>
          </w:tcPr>
          <w:p w:rsidR="00E23533" w:rsidRPr="00BD01D3" w:rsidP="00973E96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FC737C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F26B17" w:rsidRPr="00BD01D3" w:rsidP="00F26B1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ShortName</w:t>
            </w:r>
          </w:p>
        </w:tc>
        <w:tc>
          <w:tcPr>
            <w:tcW w:w="4547" w:type="dxa"/>
          </w:tcPr>
          <w:p w:rsidR="00F26B17" w:rsidRPr="00BD01D3" w:rsidP="00A44811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Сокращенное наименование</w:t>
            </w:r>
            <w:r w:rsidR="00DB3D96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(255)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FC737C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F26B17" w:rsidRPr="00BD01D3" w:rsidP="00F26B1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FirmName</w:t>
            </w:r>
          </w:p>
        </w:tc>
        <w:tc>
          <w:tcPr>
            <w:tcW w:w="4547" w:type="dxa"/>
          </w:tcPr>
          <w:p w:rsidR="00F26B17" w:rsidRPr="00BD01D3" w:rsidP="00A44811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Фирменное наименование</w:t>
            </w:r>
            <w:r w:rsidR="00DB3D96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(255)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FC737C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F26B17" w:rsidRPr="00BD01D3" w:rsidP="00F26B1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NationalName</w:t>
            </w:r>
          </w:p>
        </w:tc>
        <w:tc>
          <w:tcPr>
            <w:tcW w:w="4547" w:type="dxa"/>
          </w:tcPr>
          <w:p w:rsidR="00F26B17" w:rsidRPr="00BD01D3" w:rsidP="00A44811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Наименование на одном из языков народов Российской Федерации</w:t>
            </w:r>
            <w:r w:rsidR="00DB3D96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FC737C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F26B17" w:rsidRPr="00BD01D3" w:rsidP="00F26B1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EngName</w:t>
            </w:r>
          </w:p>
        </w:tc>
        <w:tc>
          <w:tcPr>
            <w:tcW w:w="4547" w:type="dxa"/>
          </w:tcPr>
          <w:p w:rsidR="00F26B17" w:rsidRPr="00BD01D3" w:rsidP="00A44811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Наименование на иностранном языке</w:t>
            </w:r>
            <w:r w:rsidR="00DB3D96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FC737C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754284" w:rsidRPr="00BD01D3" w:rsidP="00754284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SignResident</w:t>
            </w:r>
          </w:p>
        </w:tc>
        <w:tc>
          <w:tcPr>
            <w:tcW w:w="4547" w:type="dxa"/>
          </w:tcPr>
          <w:p w:rsidR="00754284" w:rsidRPr="00BD01D3" w:rsidP="00B5065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EC3E7F">
              <w:rPr>
                <w:color w:val="000000" w:themeColor="text1"/>
              </w:rPr>
              <w:t>Признак иностранного юридического лица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754284" w:rsidRPr="00BD01D3" w:rsidP="0075428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Текст(1)</w:t>
            </w:r>
          </w:p>
        </w:tc>
        <w:tc>
          <w:tcPr>
            <w:tcW w:w="1592" w:type="dxa"/>
          </w:tcPr>
          <w:p w:rsidR="00754284" w:rsidRPr="00BD01D3" w:rsidP="0075428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FC737C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754284" w:rsidRPr="00BD01D3" w:rsidP="00754284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Address</w:t>
            </w:r>
          </w:p>
        </w:tc>
        <w:tc>
          <w:tcPr>
            <w:tcW w:w="4547" w:type="dxa"/>
          </w:tcPr>
          <w:p w:rsidR="00754284" w:rsidRPr="00BD01D3" w:rsidP="0075428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Адрес юридического лица в пределах его места нахождения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754284" w:rsidRPr="00BD01D3" w:rsidP="0075428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(1680)</w:t>
            </w:r>
          </w:p>
        </w:tc>
        <w:tc>
          <w:tcPr>
            <w:tcW w:w="1592" w:type="dxa"/>
          </w:tcPr>
          <w:p w:rsidR="00754284" w:rsidRPr="00BD01D3" w:rsidP="0075428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FC737C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754284" w:rsidRPr="00BD01D3" w:rsidP="00754284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Phone</w:t>
            </w:r>
          </w:p>
        </w:tc>
        <w:tc>
          <w:tcPr>
            <w:tcW w:w="4547" w:type="dxa"/>
          </w:tcPr>
          <w:p w:rsidR="00754284" w:rsidRPr="00BD01D3" w:rsidP="0075428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Номера телефонов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754284" w:rsidRPr="00BD01D3" w:rsidP="0075428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(100)</w:t>
            </w:r>
          </w:p>
        </w:tc>
        <w:tc>
          <w:tcPr>
            <w:tcW w:w="1592" w:type="dxa"/>
          </w:tcPr>
          <w:p w:rsidR="00754284" w:rsidRPr="00BD01D3" w:rsidP="0075428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FC737C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754284" w:rsidRPr="00BD01D3" w:rsidP="00754284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EGRN</w:t>
            </w:r>
          </w:p>
        </w:tc>
        <w:tc>
          <w:tcPr>
            <w:tcW w:w="4547" w:type="dxa"/>
          </w:tcPr>
          <w:p w:rsidR="00754284" w:rsidRPr="00BD01D3" w:rsidP="0075428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Регистрационный номер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754284" w:rsidRPr="00BD01D3" w:rsidP="0075428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</w:t>
            </w:r>
            <w:r w:rsidRPr="00BD01D3">
              <w:rPr>
                <w:color w:val="000000" w:themeColor="text1"/>
                <w:lang w:val="en-US"/>
              </w:rPr>
              <w:t>024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92" w:type="dxa"/>
          </w:tcPr>
          <w:p w:rsidR="00754284" w:rsidRPr="00BD01D3" w:rsidP="0075428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FC737C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754284" w:rsidRPr="00BD01D3" w:rsidP="0075428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INN</w:t>
            </w:r>
          </w:p>
        </w:tc>
        <w:tc>
          <w:tcPr>
            <w:tcW w:w="4547" w:type="dxa"/>
          </w:tcPr>
          <w:p w:rsidR="00754284" w:rsidRPr="00BD01D3" w:rsidP="00754284">
            <w:pPr>
              <w:spacing w:line="240" w:lineRule="auto"/>
              <w:ind w:firstLine="0"/>
            </w:pPr>
            <w:r w:rsidRPr="00BD01D3">
              <w:t>Номер налогоплательщика</w:t>
            </w:r>
            <w:r>
              <w:t>.</w:t>
            </w:r>
          </w:p>
        </w:tc>
        <w:tc>
          <w:tcPr>
            <w:tcW w:w="1592" w:type="dxa"/>
          </w:tcPr>
          <w:p w:rsidR="00754284" w:rsidRPr="00BD01D3" w:rsidP="0075428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</w:t>
            </w:r>
            <w:r w:rsidRPr="00BD01D3">
              <w:rPr>
                <w:color w:val="000000" w:themeColor="text1"/>
                <w:lang w:val="en-US"/>
              </w:rPr>
              <w:t>24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92" w:type="dxa"/>
          </w:tcPr>
          <w:p w:rsidR="00754284" w:rsidRPr="00BD01D3" w:rsidP="0075428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</w:tbl>
    <w:p w:rsidR="00F17563" w:rsidRPr="00265233" w:rsidP="00BB3C27">
      <w:pPr>
        <w:pStyle w:val="Heading2"/>
      </w:pPr>
      <w:bookmarkStart w:id="609" w:name="_Toc224826655"/>
      <w:r w:rsidRPr="00BB3C27">
        <w:t xml:space="preserve">Таблица </w:t>
      </w:r>
      <w:bookmarkStart w:id="610" w:name="Таблица_И_6"/>
      <w:r w:rsidRPr="00265233" w:rsidR="00C6314E">
        <w:t>И</w:t>
      </w:r>
      <w:r w:rsidRPr="00265233" w:rsidR="00E23533">
        <w:t>.</w:t>
      </w:r>
      <w:r w:rsidRPr="00265233" w:rsidR="00445002">
        <w:t>6</w:t>
      </w:r>
      <w:bookmarkEnd w:id="610"/>
      <w:r w:rsidRPr="00265233" w:rsidR="00CC5477">
        <w:t xml:space="preserve">. </w:t>
      </w:r>
      <w:r w:rsidRPr="00265233">
        <w:t xml:space="preserve">Структура </w:t>
      </w:r>
      <w:r w:rsidRPr="00265233" w:rsidR="00CC5477">
        <w:t>блока</w:t>
      </w:r>
      <w:r w:rsidRPr="00265233" w:rsidR="00E23533">
        <w:t xml:space="preserve"> </w:t>
      </w:r>
      <w:r w:rsidRPr="002614F9">
        <w:rPr>
          <w:b/>
        </w:rPr>
        <w:t>NPItem</w:t>
      </w:r>
      <w:bookmarkEnd w:id="609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265233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blHeader/>
        </w:trPr>
        <w:tc>
          <w:tcPr>
            <w:tcW w:w="1704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567BA6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26523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F26B17" w:rsidRPr="00BD01D3" w:rsidP="00F26B1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LName</w:t>
            </w:r>
          </w:p>
        </w:tc>
        <w:tc>
          <w:tcPr>
            <w:tcW w:w="4547" w:type="dxa"/>
          </w:tcPr>
          <w:p w:rsidR="00F26B17" w:rsidRPr="00BD01D3" w:rsidP="00FB796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Фамилия</w:t>
            </w:r>
            <w:r w:rsidR="00DB3D96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26523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F26B17" w:rsidRPr="00BD01D3" w:rsidP="00F26B1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FName</w:t>
            </w:r>
          </w:p>
        </w:tc>
        <w:tc>
          <w:tcPr>
            <w:tcW w:w="4547" w:type="dxa"/>
          </w:tcPr>
          <w:p w:rsidR="00F26B17" w:rsidRPr="00BD01D3" w:rsidP="00FB796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Имя</w:t>
            </w:r>
            <w:r w:rsidR="00DB3D96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26523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F26B17" w:rsidRPr="00BD01D3" w:rsidP="00F26B1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MName</w:t>
            </w:r>
          </w:p>
        </w:tc>
        <w:tc>
          <w:tcPr>
            <w:tcW w:w="4547" w:type="dxa"/>
          </w:tcPr>
          <w:p w:rsidR="00F26B17" w:rsidRPr="00BD01D3" w:rsidP="00FB796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Отчество</w:t>
            </w:r>
            <w:r w:rsidR="00DB3D96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26523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F26B17" w:rsidRPr="00BD01D3" w:rsidP="00F26B1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BDate</w:t>
            </w:r>
          </w:p>
        </w:tc>
        <w:tc>
          <w:tcPr>
            <w:tcW w:w="4547" w:type="dxa"/>
          </w:tcPr>
          <w:p w:rsidR="00F26B17" w:rsidRPr="00BD01D3" w:rsidP="00FB796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рождения</w:t>
            </w:r>
            <w:r w:rsidR="00DB3D96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вида ДД.MM.ГГГГ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26523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F26B17" w:rsidRPr="00BD01D3" w:rsidP="00F26B1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BPlace</w:t>
            </w:r>
          </w:p>
        </w:tc>
        <w:tc>
          <w:tcPr>
            <w:tcW w:w="4547" w:type="dxa"/>
          </w:tcPr>
          <w:p w:rsidR="00F26B17" w:rsidRPr="00BD01D3" w:rsidP="00FB796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Место рождения</w:t>
            </w:r>
            <w:r w:rsidR="00DB3D96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26523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F26B17" w:rsidRPr="00BD01D3" w:rsidP="00F26B1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DocCode</w:t>
            </w:r>
          </w:p>
        </w:tc>
        <w:tc>
          <w:tcPr>
            <w:tcW w:w="4547" w:type="dxa"/>
          </w:tcPr>
          <w:p w:rsidR="00F26B17" w:rsidRPr="00BD01D3" w:rsidP="00A6301A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Код документа, удостоверяющего личность</w:t>
            </w:r>
            <w:r w:rsidR="00DB3D96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число(2)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26523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F26B17" w:rsidRPr="00BD01D3" w:rsidP="00F26B1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DocNum</w:t>
            </w:r>
          </w:p>
        </w:tc>
        <w:tc>
          <w:tcPr>
            <w:tcW w:w="4547" w:type="dxa"/>
          </w:tcPr>
          <w:p w:rsidR="00F26B17" w:rsidRPr="00BD01D3" w:rsidP="00FB796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Серия и номер документа, удостоверя</w:t>
            </w:r>
            <w:r w:rsidR="00766C80">
              <w:rPr>
                <w:color w:val="000000" w:themeColor="text1"/>
              </w:rPr>
              <w:softHyphen/>
            </w:r>
            <w:r w:rsidRPr="00BD01D3">
              <w:rPr>
                <w:color w:val="000000" w:themeColor="text1"/>
              </w:rPr>
              <w:t>ющего личность</w:t>
            </w:r>
            <w:r w:rsidR="00DB3D96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(50)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26523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F26B17" w:rsidRPr="00BD01D3" w:rsidP="00F26B1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DocDelivDate</w:t>
            </w:r>
          </w:p>
        </w:tc>
        <w:tc>
          <w:tcPr>
            <w:tcW w:w="4547" w:type="dxa"/>
          </w:tcPr>
          <w:p w:rsidR="00F26B17" w:rsidRPr="00BD01D3" w:rsidP="00FB796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выдачи документа, удостоверяющего личность</w:t>
            </w:r>
            <w:r w:rsidR="00DB3D96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вида ДД.MM.ГГГГ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26523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F26B17" w:rsidRPr="00BD01D3" w:rsidP="00F26B1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DocDelivPlace</w:t>
            </w:r>
          </w:p>
        </w:tc>
        <w:tc>
          <w:tcPr>
            <w:tcW w:w="4547" w:type="dxa"/>
          </w:tcPr>
          <w:p w:rsidR="00F26B17" w:rsidRPr="00BD01D3" w:rsidP="00FB796E">
            <w:pPr>
              <w:spacing w:line="240" w:lineRule="auto"/>
              <w:ind w:firstLine="0"/>
            </w:pPr>
            <w:r>
              <w:rPr>
                <w:color w:val="000000" w:themeColor="text1"/>
              </w:rPr>
              <w:t>Место выдачи документа или код подразделения.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26523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460D75" w:rsidRPr="00BD01D3" w:rsidP="00CB5038">
            <w:pPr>
              <w:spacing w:line="240" w:lineRule="auto"/>
              <w:ind w:firstLine="0"/>
              <w:rPr>
                <w:b/>
              </w:rPr>
            </w:pPr>
            <w:r w:rsidRPr="00D978E8">
              <w:rPr>
                <w:b/>
              </w:rPr>
              <w:t>ForeignerCode</w:t>
            </w:r>
          </w:p>
        </w:tc>
        <w:tc>
          <w:tcPr>
            <w:tcW w:w="4547" w:type="dxa"/>
          </w:tcPr>
          <w:p w:rsidR="00460D75" w:rsidRPr="00A44811" w:rsidP="00A44811">
            <w:pPr>
              <w:pStyle w:val="Tab"/>
              <w:rPr>
                <w:iCs/>
              </w:rPr>
            </w:pPr>
            <w:r w:rsidRPr="007A59A6">
              <w:rPr>
                <w:iCs/>
              </w:rPr>
              <w:t>Признак иностранного гражданина</w:t>
            </w:r>
            <w:r>
              <w:rPr>
                <w:iCs/>
              </w:rPr>
              <w:t>.</w:t>
            </w:r>
          </w:p>
        </w:tc>
        <w:tc>
          <w:tcPr>
            <w:tcW w:w="1592" w:type="dxa"/>
          </w:tcPr>
          <w:p w:rsidR="00460D75" w:rsidRPr="00BD01D3" w:rsidP="00CB5038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7A59A6">
              <w:rPr>
                <w:iCs/>
              </w:rPr>
              <w:t>Целое число (</w:t>
            </w:r>
            <w:r>
              <w:rPr>
                <w:iCs/>
              </w:rPr>
              <w:t>1</w:t>
            </w:r>
            <w:r w:rsidRPr="007A59A6">
              <w:rPr>
                <w:iCs/>
              </w:rPr>
              <w:t>)</w:t>
            </w:r>
          </w:p>
        </w:tc>
        <w:tc>
          <w:tcPr>
            <w:tcW w:w="1592" w:type="dxa"/>
          </w:tcPr>
          <w:p w:rsidR="00460D75" w:rsidRPr="00BD01D3" w:rsidP="00CB5038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Tr="0026523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F26B17" w:rsidRPr="00BD01D3" w:rsidP="00F26B1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INN</w:t>
            </w:r>
          </w:p>
        </w:tc>
        <w:tc>
          <w:tcPr>
            <w:tcW w:w="4547" w:type="dxa"/>
          </w:tcPr>
          <w:p w:rsidR="00F26B17" w:rsidRPr="00BD01D3" w:rsidP="00FB796E">
            <w:pPr>
              <w:spacing w:line="240" w:lineRule="auto"/>
              <w:ind w:firstLine="0"/>
            </w:pPr>
            <w:r w:rsidRPr="00BD01D3">
              <w:t>Номер налогоплательщика</w:t>
            </w:r>
            <w:r w:rsidR="00DB3D96">
              <w:t>.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</w:t>
            </w:r>
            <w:r w:rsidRPr="00BD01D3" w:rsidR="0084300A">
              <w:rPr>
                <w:color w:val="000000" w:themeColor="text1"/>
              </w:rPr>
              <w:t>24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26523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D07AB8" w:rsidRPr="00BD01D3" w:rsidP="00894880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>
              <w:rPr>
                <w:b/>
                <w:bCs/>
                <w:lang w:val="en-US"/>
              </w:rPr>
              <w:t>InnChecked</w:t>
            </w:r>
          </w:p>
        </w:tc>
        <w:tc>
          <w:tcPr>
            <w:tcW w:w="4547" w:type="dxa"/>
          </w:tcPr>
          <w:p w:rsidR="00D07AB8" w:rsidRPr="00BD01D3" w:rsidP="001D6193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t>Признак проверки ИНН.</w:t>
            </w:r>
          </w:p>
        </w:tc>
        <w:tc>
          <w:tcPr>
            <w:tcW w:w="1592" w:type="dxa"/>
          </w:tcPr>
          <w:p w:rsidR="00D07AB8" w:rsidRPr="00BD01D3" w:rsidP="00894880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65561">
              <w:t>Целое число (1)</w:t>
            </w:r>
          </w:p>
        </w:tc>
        <w:tc>
          <w:tcPr>
            <w:tcW w:w="1592" w:type="dxa"/>
          </w:tcPr>
          <w:p w:rsidR="00D07AB8" w:rsidRPr="00BD01D3" w:rsidP="00894880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65561">
              <w:t>Нет</w:t>
            </w:r>
          </w:p>
        </w:tc>
      </w:tr>
      <w:tr w:rsidTr="0026523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F26B17" w:rsidRPr="00BD01D3" w:rsidP="00F26B1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Insurance</w:t>
            </w:r>
          </w:p>
        </w:tc>
        <w:tc>
          <w:tcPr>
            <w:tcW w:w="4547" w:type="dxa"/>
          </w:tcPr>
          <w:p w:rsidR="00F26B17" w:rsidRPr="00BD01D3" w:rsidP="00A44811">
            <w:pPr>
              <w:pStyle w:val="Tab"/>
              <w:rPr>
                <w:color w:val="000000" w:themeColor="text1"/>
              </w:rPr>
            </w:pPr>
            <w:r w:rsidRPr="00BD01D3">
              <w:t>СНИЛС</w:t>
            </w:r>
            <w:r>
              <w:t>.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(15)</w:t>
            </w:r>
          </w:p>
        </w:tc>
        <w:tc>
          <w:tcPr>
            <w:tcW w:w="1592" w:type="dxa"/>
          </w:tcPr>
          <w:p w:rsidR="00F26B17" w:rsidRPr="00BD01D3" w:rsidP="00F26B1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</w:tbl>
    <w:p w:rsidR="0005509E" w:rsidRPr="0007749E" w:rsidP="0007749E">
      <w:pPr>
        <w:keepNext/>
        <w:suppressAutoHyphens/>
        <w:spacing w:before="240"/>
        <w:rPr>
          <w:color w:val="000000"/>
        </w:rPr>
      </w:pPr>
      <w:r w:rsidRPr="0007749E">
        <w:rPr>
          <w:color w:val="000000"/>
        </w:rPr>
        <w:t xml:space="preserve">Пример </w:t>
      </w:r>
      <w:r w:rsidRPr="0007749E" w:rsidR="005C563F">
        <w:rPr>
          <w:color w:val="000000"/>
        </w:rPr>
        <w:t>XML</w:t>
      </w:r>
      <w:r w:rsidRPr="0007749E">
        <w:rPr>
          <w:color w:val="000000"/>
        </w:rPr>
        <w:t>-</w:t>
      </w:r>
      <w:r w:rsidRPr="0007749E" w:rsidR="001440A7">
        <w:rPr>
          <w:color w:val="000000"/>
        </w:rPr>
        <w:t>файла</w:t>
      </w:r>
      <w:r w:rsidRPr="0007749E" w:rsidR="00724154">
        <w:rPr>
          <w:color w:val="000000"/>
        </w:rPr>
        <w:t xml:space="preserve"> с ответом на </w:t>
      </w:r>
      <w:r w:rsidRPr="0007749E" w:rsidR="00A26FB9">
        <w:rPr>
          <w:color w:val="000000"/>
        </w:rPr>
        <w:t>пакет запросов о выборочной проверке титульных частей</w:t>
      </w:r>
      <w:r w:rsidRPr="0007749E">
        <w:rPr>
          <w:color w:val="000000"/>
        </w:rPr>
        <w:t>:</w:t>
      </w:r>
    </w:p>
    <w:p w:rsidR="0005509E" w:rsidRPr="00BD01D3" w:rsidP="00D325C9">
      <w:pPr>
        <w:suppressAutoHyphens/>
        <w:rPr>
          <w:color w:val="000000"/>
        </w:rPr>
      </w:pPr>
      <w:r>
        <w:rPr>
          <w:color w:val="000000"/>
        </w:rPr>
        <w:object>
          <v:shape id="_x0000_i1045" type="#_x0000_t75" style="width:76.8pt;height:50.4pt" o:oleicon="t" o:ole="">
            <v:imagedata r:id="rId45" o:title=""/>
          </v:shape>
          <o:OLEObject Type="Embed" ProgID="Package" ShapeID="_x0000_i1045" DrawAspect="Icon" ObjectID="_1836456764" r:id="rId46"/>
        </w:object>
      </w:r>
    </w:p>
    <w:p w:rsidR="0005509E" w:rsidRPr="00ED194B" w:rsidP="00ED194B">
      <w:pPr>
        <w:pStyle w:val="Heading1"/>
        <w:spacing w:after="240"/>
        <w:jc w:val="center"/>
        <w:rPr>
          <w:sz w:val="24"/>
          <w:szCs w:val="24"/>
        </w:rPr>
      </w:pPr>
      <w:bookmarkStart w:id="611" w:name="_Приложение_К_Формат"/>
      <w:bookmarkStart w:id="612" w:name="_Toc412129272"/>
      <w:bookmarkStart w:id="613" w:name="_Toc413052912"/>
      <w:bookmarkStart w:id="614" w:name="_Toc44050113"/>
      <w:bookmarkStart w:id="615" w:name="_Toc224826656"/>
      <w:bookmarkEnd w:id="611"/>
      <w:r w:rsidRPr="00ED194B">
        <w:rPr>
          <w:sz w:val="24"/>
          <w:szCs w:val="24"/>
        </w:rPr>
        <w:t xml:space="preserve">Приложение </w:t>
      </w:r>
      <w:r w:rsidR="004B464B">
        <w:rPr>
          <w:sz w:val="24"/>
          <w:szCs w:val="24"/>
        </w:rPr>
        <w:t>К</w:t>
      </w:r>
      <w:r w:rsidRPr="00ED194B" w:rsidR="001A59FB">
        <w:rPr>
          <w:sz w:val="24"/>
          <w:szCs w:val="24"/>
        </w:rPr>
        <w:br/>
      </w:r>
      <w:r w:rsidR="00CF7CAC">
        <w:rPr>
          <w:sz w:val="24"/>
          <w:szCs w:val="24"/>
        </w:rPr>
        <w:t>Формат и о</w:t>
      </w:r>
      <w:r w:rsidR="00676836">
        <w:rPr>
          <w:sz w:val="24"/>
          <w:szCs w:val="24"/>
        </w:rPr>
        <w:t xml:space="preserve">писание </w:t>
      </w:r>
      <w:r w:rsidRPr="00ED194B">
        <w:rPr>
          <w:sz w:val="24"/>
          <w:szCs w:val="24"/>
        </w:rPr>
        <w:t xml:space="preserve">структуры </w:t>
      </w:r>
      <w:r w:rsidR="00852B77">
        <w:rPr>
          <w:sz w:val="24"/>
          <w:szCs w:val="24"/>
        </w:rPr>
        <w:t xml:space="preserve">файла </w:t>
      </w:r>
      <w:r w:rsidRPr="00ED194B" w:rsidR="009B7565">
        <w:rPr>
          <w:sz w:val="24"/>
          <w:szCs w:val="24"/>
        </w:rPr>
        <w:t>«Запрос кредитного отчета»</w:t>
      </w:r>
      <w:bookmarkEnd w:id="612"/>
      <w:bookmarkEnd w:id="613"/>
      <w:bookmarkEnd w:id="614"/>
      <w:bookmarkEnd w:id="615"/>
    </w:p>
    <w:p w:rsidR="00CF7CAC" w:rsidRPr="00BD01D3" w:rsidP="00CF7CAC">
      <w:pPr>
        <w:suppressAutoHyphens/>
        <w:rPr>
          <w:color w:val="000000"/>
        </w:rPr>
      </w:pPr>
      <w:r>
        <w:rPr>
          <w:color w:val="000000"/>
        </w:rPr>
        <w:t>Файл</w:t>
      </w:r>
      <w:r w:rsidRPr="00BD01D3">
        <w:rPr>
          <w:color w:val="000000"/>
        </w:rPr>
        <w:t xml:space="preserve"> </w:t>
      </w:r>
      <w:r>
        <w:rPr>
          <w:color w:val="000000"/>
        </w:rPr>
        <w:t>формируется</w:t>
      </w:r>
      <w:r w:rsidRPr="00BD01D3">
        <w:rPr>
          <w:color w:val="000000"/>
        </w:rPr>
        <w:t xml:space="preserve"> в кодировке windows-1251 и соответствует XML-схеме:</w:t>
      </w:r>
    </w:p>
    <w:p w:rsidR="00CF7CAC" w:rsidRPr="00BD01D3" w:rsidP="00CF7CAC">
      <w:pPr>
        <w:suppressAutoHyphens/>
        <w:rPr>
          <w:color w:val="000000"/>
        </w:rPr>
      </w:pPr>
      <w:r>
        <w:rPr>
          <w:color w:val="000000" w:themeColor="text1"/>
        </w:rPr>
        <w:object>
          <v:shape id="_x0000_i1046" type="#_x0000_t75" style="width:81pt;height:50.4pt" o:oleicon="t" o:ole="">
            <v:imagedata r:id="rId35" o:title=""/>
          </v:shape>
          <o:OLEObject Type="Embed" ProgID="Package" ShapeID="_x0000_i1046" DrawAspect="Icon" ObjectID="_1836456765" r:id="rId47"/>
        </w:object>
      </w:r>
    </w:p>
    <w:p w:rsidR="00B61575" w:rsidP="00102663">
      <w:pPr>
        <w:rPr>
          <w:color w:val="000000" w:themeColor="text1"/>
        </w:rPr>
      </w:pPr>
      <w:r>
        <w:rPr>
          <w:color w:val="000000" w:themeColor="text1"/>
        </w:rPr>
        <w:t>Блок</w:t>
      </w:r>
      <w:r w:rsidRPr="00BD01D3">
        <w:rPr>
          <w:color w:val="000000" w:themeColor="text1"/>
        </w:rPr>
        <w:t xml:space="preserve"> верхнего уровня </w:t>
      </w:r>
      <w:r>
        <w:rPr>
          <w:color w:val="000000" w:themeColor="text1"/>
        </w:rPr>
        <w:t>имеет</w:t>
      </w:r>
      <w:r w:rsidRPr="00BD01D3">
        <w:rPr>
          <w:color w:val="000000" w:themeColor="text1"/>
        </w:rPr>
        <w:t xml:space="preserve"> наименование </w:t>
      </w:r>
      <w:r w:rsidRPr="00BD01D3" w:rsidR="0005509E">
        <w:rPr>
          <w:b/>
          <w:bCs/>
          <w:color w:val="000000" w:themeColor="text1"/>
        </w:rPr>
        <w:t>INQPACKET</w:t>
      </w:r>
      <w:r w:rsidRPr="00BD01D3" w:rsidR="0005509E">
        <w:rPr>
          <w:color w:val="000000" w:themeColor="text1"/>
        </w:rPr>
        <w:t xml:space="preserve"> и необязательный атрибут </w:t>
      </w:r>
      <w:r w:rsidRPr="00BD01D3" w:rsidR="0005509E">
        <w:rPr>
          <w:b/>
          <w:color w:val="000000" w:themeColor="text1"/>
        </w:rPr>
        <w:t>version</w:t>
      </w:r>
      <w:r w:rsidRPr="00BD01D3" w:rsidR="0005509E">
        <w:rPr>
          <w:color w:val="000000" w:themeColor="text1"/>
        </w:rPr>
        <w:t xml:space="preserve">, указывающий на версию </w:t>
      </w:r>
      <w:r w:rsidR="005C563F">
        <w:rPr>
          <w:color w:val="000000" w:themeColor="text1"/>
          <w:lang w:val="en-US"/>
        </w:rPr>
        <w:t>XML</w:t>
      </w:r>
      <w:r w:rsidRPr="00D325C9" w:rsidR="005C563F">
        <w:rPr>
          <w:color w:val="000000" w:themeColor="text1"/>
        </w:rPr>
        <w:t>-</w:t>
      </w:r>
      <w:r w:rsidRPr="00BD01D3" w:rsidR="0005509E">
        <w:rPr>
          <w:color w:val="000000" w:themeColor="text1"/>
        </w:rPr>
        <w:t xml:space="preserve">схемы </w:t>
      </w:r>
      <w:r w:rsidRPr="00B61575">
        <w:rPr>
          <w:color w:val="000000" w:themeColor="text1"/>
        </w:rPr>
        <w:t>(настоящая схема имеет версию 1)</w:t>
      </w:r>
      <w:r w:rsidRPr="00BD01D3" w:rsidR="0005509E">
        <w:rPr>
          <w:color w:val="000000" w:themeColor="text1"/>
        </w:rPr>
        <w:t>.</w:t>
      </w:r>
    </w:p>
    <w:p w:rsidR="0005509E" w:rsidRPr="00BD01D3" w:rsidP="00102663">
      <w:pPr>
        <w:rPr>
          <w:color w:val="000000" w:themeColor="text1"/>
        </w:rPr>
      </w:pPr>
      <w:r>
        <w:rPr>
          <w:color w:val="000000" w:themeColor="text1"/>
        </w:rPr>
        <w:t xml:space="preserve">Блок </w:t>
      </w:r>
      <w:r w:rsidRPr="00BD01D3">
        <w:rPr>
          <w:color w:val="000000" w:themeColor="text1"/>
        </w:rPr>
        <w:t>верхнего уровня подразделяется на две обязательные части</w:t>
      </w:r>
      <w:r w:rsidR="002F1CF4">
        <w:rPr>
          <w:color w:val="000000" w:themeColor="text1"/>
        </w:rPr>
        <w:t>:</w:t>
      </w:r>
      <w:r w:rsidRPr="00BD01D3" w:rsidR="00534357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 xml:space="preserve">заголовок </w:t>
      </w:r>
      <w:r w:rsidRPr="00BD01D3">
        <w:rPr>
          <w:b/>
          <w:color w:val="000000" w:themeColor="text1"/>
        </w:rPr>
        <w:t>THEADER</w:t>
      </w:r>
      <w:r>
        <w:rPr>
          <w:color w:val="000000" w:themeColor="text1"/>
        </w:rPr>
        <w:t xml:space="preserve"> </w:t>
      </w:r>
      <w:r w:rsidRPr="004D3A5B" w:rsidR="004D3A5B">
        <w:rPr>
          <w:color w:val="000000" w:themeColor="text1"/>
        </w:rPr>
        <w:t xml:space="preserve">(таблица </w:t>
      </w:r>
      <w:hyperlink w:anchor="Таблица_К_1" w:tooltip="Таблица К.1. THEADER" w:history="1">
        <w:r w:rsidRPr="004D3A5B" w:rsidR="004D3A5B">
          <w:rPr>
            <w:rStyle w:val="Hyperlink"/>
          </w:rPr>
          <w:t>К.1</w:t>
        </w:r>
      </w:hyperlink>
      <w:r w:rsidRPr="004D3A5B" w:rsidR="004D3A5B">
        <w:rPr>
          <w:color w:val="000000" w:themeColor="text1"/>
        </w:rPr>
        <w:t xml:space="preserve">) </w:t>
      </w:r>
      <w:r w:rsidRPr="00BD01D3">
        <w:rPr>
          <w:color w:val="000000" w:themeColor="text1"/>
        </w:rPr>
        <w:t xml:space="preserve">и запрос </w:t>
      </w:r>
      <w:r w:rsidRPr="00BD01D3">
        <w:rPr>
          <w:b/>
          <w:color w:val="000000" w:themeColor="text1"/>
        </w:rPr>
        <w:t>TBODY</w:t>
      </w:r>
      <w:r w:rsidRPr="00BD01D3">
        <w:rPr>
          <w:color w:val="000000" w:themeColor="text1"/>
        </w:rPr>
        <w:t>.</w:t>
      </w:r>
    </w:p>
    <w:p w:rsidR="00FA6072" w:rsidRPr="00265233" w:rsidP="00BB3C27">
      <w:pPr>
        <w:pStyle w:val="Heading2"/>
      </w:pPr>
      <w:bookmarkStart w:id="616" w:name="_Ref36143065"/>
      <w:bookmarkStart w:id="617" w:name="_Toc224826657"/>
      <w:r w:rsidRPr="00BB3C27">
        <w:t xml:space="preserve">Таблица </w:t>
      </w:r>
      <w:bookmarkStart w:id="618" w:name="Таблица_К_1"/>
      <w:r w:rsidRPr="00265233" w:rsidR="00157B02">
        <w:t>К</w:t>
      </w:r>
      <w:r w:rsidRPr="00265233" w:rsidR="00BC2AE5">
        <w:t>.1</w:t>
      </w:r>
      <w:bookmarkEnd w:id="616"/>
      <w:bookmarkEnd w:id="618"/>
      <w:r w:rsidRPr="00265233" w:rsidR="00CC5477">
        <w:t xml:space="preserve">. </w:t>
      </w:r>
      <w:r w:rsidRPr="00265233" w:rsidR="00045859">
        <w:t xml:space="preserve">Структура </w:t>
      </w:r>
      <w:r w:rsidR="00BC015A">
        <w:t>блока</w:t>
      </w:r>
      <w:r w:rsidRPr="00265233" w:rsidR="00BC015A">
        <w:t xml:space="preserve"> </w:t>
      </w:r>
      <w:r w:rsidRPr="002614F9" w:rsidR="000C4D83">
        <w:rPr>
          <w:b/>
        </w:rPr>
        <w:t>THEADER</w:t>
      </w:r>
      <w:bookmarkEnd w:id="617"/>
    </w:p>
    <w:tbl>
      <w:tblPr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705"/>
        <w:gridCol w:w="4547"/>
        <w:gridCol w:w="1592"/>
        <w:gridCol w:w="1592"/>
      </w:tblGrid>
      <w:tr w:rsidTr="00FC737C">
        <w:tblPrEx>
          <w:tblW w:w="94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A0"/>
        </w:tblPrEx>
        <w:trPr>
          <w:tblHeader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6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FC737C" w:rsidRPr="00BD01D3" w:rsidP="00FC737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FC737C">
        <w:tblPrEx>
          <w:tblW w:w="9436" w:type="dxa"/>
          <w:tblLayout w:type="fixed"/>
          <w:tblCellMar>
            <w:left w:w="28" w:type="dxa"/>
            <w:right w:w="28" w:type="dxa"/>
          </w:tblCellMar>
          <w:tblLook w:val="00A0"/>
        </w:tblPrEx>
        <w:trPr>
          <w:tblHeader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7" w:rsidRPr="00155678" w:rsidP="00155678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PackID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7" w:rsidRPr="00BD01D3" w:rsidP="00583CA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Идентификатор </w:t>
            </w:r>
            <w:r>
              <w:rPr>
                <w:color w:val="000000" w:themeColor="text1"/>
              </w:rPr>
              <w:t>пакета с запросом кредитного отчета.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7" w:rsidRPr="00BD01D3" w:rsidP="00583CA2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 (</w:t>
            </w:r>
            <w:r w:rsidRPr="00BD01D3" w:rsidR="00A50EC0">
              <w:rPr>
                <w:color w:val="000000" w:themeColor="text1"/>
                <w:lang w:val="en-US"/>
              </w:rPr>
              <w:t>38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7" w:rsidRPr="00BD01D3" w:rsidP="00583CA2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FC737C">
        <w:tblPrEx>
          <w:tblW w:w="9436" w:type="dxa"/>
          <w:tblLayout w:type="fixed"/>
          <w:tblCellMar>
            <w:left w:w="28" w:type="dxa"/>
            <w:right w:w="28" w:type="dxa"/>
          </w:tblCellMar>
          <w:tblLook w:val="00A0"/>
        </w:tblPrEx>
        <w:trPr>
          <w:tblHeader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7" w:rsidRPr="00155678" w:rsidP="00155678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CreatePackDate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7" w:rsidRPr="00BD01D3" w:rsidP="00583CA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формирования запроса</w:t>
            </w:r>
            <w:r w:rsidR="00DB3D96"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7" w:rsidRPr="00BD01D3" w:rsidP="00583CA2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Дата вида ДД.ММ.ГГГГ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7" w:rsidRPr="00BD01D3" w:rsidP="00583CA2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</w:tbl>
    <w:p w:rsidR="00FD17DE" w:rsidP="00FD17DE">
      <w:pPr>
        <w:keepNext/>
        <w:spacing w:before="120"/>
        <w:rPr>
          <w:color w:val="000000"/>
        </w:rPr>
      </w:pPr>
      <w:r>
        <w:rPr>
          <w:color w:val="000000"/>
        </w:rPr>
        <w:t>Запрос</w:t>
      </w:r>
      <w:r w:rsidRPr="00BD01D3">
        <w:rPr>
          <w:color w:val="000000"/>
        </w:rPr>
        <w:t xml:space="preserve"> </w:t>
      </w:r>
      <w:r w:rsidRPr="00BA3A34">
        <w:rPr>
          <w:b/>
          <w:color w:val="000000"/>
        </w:rPr>
        <w:t>TBODY</w:t>
      </w:r>
      <w:r w:rsidRPr="00BA3A34">
        <w:rPr>
          <w:color w:val="000000"/>
        </w:rPr>
        <w:t xml:space="preserve"> </w:t>
      </w:r>
      <w:r w:rsidRPr="00BD01D3">
        <w:rPr>
          <w:color w:val="000000"/>
        </w:rPr>
        <w:t xml:space="preserve">содержит элемент </w:t>
      </w:r>
      <w:r w:rsidRPr="00BD01D3">
        <w:rPr>
          <w:b/>
          <w:color w:val="000000" w:themeColor="text1"/>
        </w:rPr>
        <w:t>REQ</w:t>
      </w:r>
      <w:r w:rsidRPr="00BA3A34">
        <w:rPr>
          <w:color w:val="000000"/>
        </w:rPr>
        <w:t xml:space="preserve">, </w:t>
      </w:r>
      <w:r>
        <w:rPr>
          <w:color w:val="000000"/>
        </w:rPr>
        <w:t>включающий следующие обязательные части:</w:t>
      </w:r>
    </w:p>
    <w:p w:rsidR="00FD17DE" w:rsidRPr="004742B8" w:rsidP="005204E8">
      <w:pPr>
        <w:pStyle w:val="ListParagraph"/>
        <w:numPr>
          <w:ilvl w:val="0"/>
          <w:numId w:val="8"/>
        </w:numPr>
        <w:ind w:left="567" w:hanging="567"/>
        <w:rPr>
          <w:color w:val="000000"/>
        </w:rPr>
      </w:pPr>
      <w:r w:rsidRPr="00BA3A34">
        <w:t>атрибут</w:t>
      </w:r>
      <w:r w:rsidRPr="00BA3A34">
        <w:rPr>
          <w:b/>
        </w:rPr>
        <w:t xml:space="preserve"> ID</w:t>
      </w:r>
      <w:r w:rsidRPr="00BA3A34">
        <w:t xml:space="preserve"> – номер запроса</w:t>
      </w:r>
      <w:r w:rsidRPr="00D8207B">
        <w:t xml:space="preserve"> </w:t>
      </w:r>
      <w:r w:rsidRPr="00BA3A34">
        <w:t>в пакете</w:t>
      </w:r>
      <w:r>
        <w:rPr>
          <w:bCs/>
          <w:color w:val="000000" w:themeColor="text1"/>
        </w:rPr>
        <w:t>,</w:t>
      </w:r>
      <w:r w:rsidRPr="00BA3A34">
        <w:t xml:space="preserve"> целое число (38)</w:t>
      </w:r>
      <w:r>
        <w:t>;</w:t>
      </w:r>
    </w:p>
    <w:p w:rsidR="00FD17DE" w:rsidRPr="00BA3A34" w:rsidP="005204E8">
      <w:pPr>
        <w:pStyle w:val="ListParagraph"/>
        <w:numPr>
          <w:ilvl w:val="0"/>
          <w:numId w:val="8"/>
        </w:numPr>
        <w:ind w:left="567" w:hanging="567"/>
        <w:rPr>
          <w:color w:val="000000"/>
        </w:rPr>
      </w:pPr>
      <w:r w:rsidRPr="00BD01D3">
        <w:rPr>
          <w:color w:val="000000" w:themeColor="text1"/>
        </w:rPr>
        <w:t xml:space="preserve">элемент </w:t>
      </w:r>
      <w:r w:rsidRPr="00BD01D3">
        <w:rPr>
          <w:b/>
          <w:color w:val="000000" w:themeColor="text1"/>
          <w:lang w:val="en-US"/>
        </w:rPr>
        <w:t>CreditReport</w:t>
      </w:r>
      <w:r w:rsidRPr="00BD01D3">
        <w:rPr>
          <w:color w:val="000000" w:themeColor="text1"/>
        </w:rPr>
        <w:t xml:space="preserve">, включающий </w:t>
      </w:r>
      <w:r>
        <w:rPr>
          <w:color w:val="000000" w:themeColor="text1"/>
        </w:rPr>
        <w:t>обязательный</w:t>
      </w:r>
      <w:r w:rsidRPr="00BD01D3">
        <w:rPr>
          <w:color w:val="000000" w:themeColor="text1"/>
        </w:rPr>
        <w:t xml:space="preserve"> элемент </w:t>
      </w:r>
      <w:r w:rsidRPr="00BD01D3">
        <w:rPr>
          <w:b/>
          <w:color w:val="000000" w:themeColor="text1"/>
        </w:rPr>
        <w:t>KeyData</w:t>
      </w:r>
      <w:r w:rsidRPr="004742B8">
        <w:rPr>
          <w:color w:val="000000" w:themeColor="text1"/>
        </w:rPr>
        <w:t>.</w:t>
      </w:r>
    </w:p>
    <w:p w:rsidR="0005509E" w:rsidRPr="00BD01D3" w:rsidP="00102663">
      <w:pPr>
        <w:suppressAutoHyphens/>
        <w:rPr>
          <w:color w:val="000000" w:themeColor="text1"/>
        </w:rPr>
      </w:pPr>
      <w:r w:rsidRPr="00BD01D3">
        <w:rPr>
          <w:color w:val="000000" w:themeColor="text1"/>
        </w:rPr>
        <w:t xml:space="preserve">Внутри элемента </w:t>
      </w:r>
      <w:r w:rsidRPr="00BD01D3">
        <w:rPr>
          <w:b/>
          <w:color w:val="000000" w:themeColor="text1"/>
        </w:rPr>
        <w:t>KeyData</w:t>
      </w:r>
      <w:r w:rsidRPr="00BD01D3">
        <w:rPr>
          <w:color w:val="000000" w:themeColor="text1"/>
        </w:rPr>
        <w:t xml:space="preserve"> может находиться один из двух элементов:</w:t>
      </w:r>
    </w:p>
    <w:p w:rsidR="0017322A" w:rsidRPr="00BD01D3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 xml:space="preserve">KEYLP – </w:t>
      </w:r>
      <w:r w:rsidRPr="00F255FA">
        <w:rPr>
          <w:color w:val="000000" w:themeColor="text1"/>
        </w:rPr>
        <w:t xml:space="preserve">ключевая информация </w:t>
      </w:r>
      <w:r>
        <w:rPr>
          <w:color w:val="000000" w:themeColor="text1"/>
        </w:rPr>
        <w:t>о</w:t>
      </w:r>
      <w:r w:rsidRPr="00F255FA">
        <w:rPr>
          <w:color w:val="000000" w:themeColor="text1"/>
        </w:rPr>
        <w:t xml:space="preserve"> субъект</w:t>
      </w:r>
      <w:r>
        <w:rPr>
          <w:color w:val="000000" w:themeColor="text1"/>
        </w:rPr>
        <w:t>е -</w:t>
      </w:r>
      <w:r w:rsidRPr="00F255FA">
        <w:rPr>
          <w:color w:val="000000" w:themeColor="text1"/>
        </w:rPr>
        <w:t xml:space="preserve"> юридическ</w:t>
      </w:r>
      <w:r>
        <w:rPr>
          <w:color w:val="000000" w:themeColor="text1"/>
        </w:rPr>
        <w:t>ом</w:t>
      </w:r>
      <w:r w:rsidRPr="00F255FA">
        <w:rPr>
          <w:color w:val="000000" w:themeColor="text1"/>
        </w:rPr>
        <w:t xml:space="preserve"> лиц</w:t>
      </w:r>
      <w:r>
        <w:rPr>
          <w:color w:val="000000" w:themeColor="text1"/>
        </w:rPr>
        <w:t>е</w:t>
      </w:r>
      <w:r w:rsidR="004D5E56">
        <w:rPr>
          <w:color w:val="000000" w:themeColor="text1"/>
        </w:rPr>
        <w:t xml:space="preserve"> (таблица </w:t>
      </w:r>
      <w:hyperlink w:anchor="Таблица_К_2" w:tooltip="Таблица К.2. KEYLP" w:history="1">
        <w:r w:rsidRPr="004D5E56" w:rsidR="004D5E56">
          <w:rPr>
            <w:rStyle w:val="Hyperlink"/>
          </w:rPr>
          <w:t>К.2</w:t>
        </w:r>
      </w:hyperlink>
      <w:r w:rsidR="004D5E56">
        <w:rPr>
          <w:color w:val="000000" w:themeColor="text1"/>
        </w:rPr>
        <w:t>)</w:t>
      </w:r>
      <w:r w:rsidRPr="00F255FA">
        <w:rPr>
          <w:color w:val="000000" w:themeColor="text1"/>
        </w:rPr>
        <w:t>;</w:t>
      </w:r>
    </w:p>
    <w:p w:rsidR="0017322A" w:rsidRPr="00BD01D3" w:rsidP="005204E8">
      <w:pPr>
        <w:pStyle w:val="ListParagraph"/>
        <w:numPr>
          <w:ilvl w:val="0"/>
          <w:numId w:val="8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 xml:space="preserve">KEYNP – </w:t>
      </w:r>
      <w:r w:rsidRPr="00F255FA">
        <w:rPr>
          <w:color w:val="000000" w:themeColor="text1"/>
        </w:rPr>
        <w:t xml:space="preserve">ключевая информация </w:t>
      </w:r>
      <w:r>
        <w:rPr>
          <w:color w:val="000000" w:themeColor="text1"/>
        </w:rPr>
        <w:t>о</w:t>
      </w:r>
      <w:r w:rsidRPr="00F255FA">
        <w:rPr>
          <w:color w:val="000000" w:themeColor="text1"/>
        </w:rPr>
        <w:t xml:space="preserve"> субъект</w:t>
      </w:r>
      <w:r>
        <w:rPr>
          <w:color w:val="000000" w:themeColor="text1"/>
        </w:rPr>
        <w:t>е - физическом лице</w:t>
      </w:r>
      <w:r w:rsidR="004D5E56">
        <w:rPr>
          <w:color w:val="000000" w:themeColor="text1"/>
        </w:rPr>
        <w:t xml:space="preserve"> (таблица </w:t>
      </w:r>
      <w:hyperlink w:anchor="Таблица_К_3" w:tooltip="Таблица К.3. KEYNP" w:history="1">
        <w:r w:rsidRPr="004D5E56" w:rsidR="004D5E56">
          <w:rPr>
            <w:rStyle w:val="Hyperlink"/>
          </w:rPr>
          <w:t>К.3</w:t>
        </w:r>
      </w:hyperlink>
      <w:r w:rsidR="004D5E56">
        <w:rPr>
          <w:color w:val="000000" w:themeColor="text1"/>
        </w:rPr>
        <w:t>)</w:t>
      </w:r>
      <w:r w:rsidRPr="00BD01D3">
        <w:rPr>
          <w:color w:val="000000" w:themeColor="text1"/>
        </w:rPr>
        <w:t>.</w:t>
      </w:r>
    </w:p>
    <w:p w:rsidR="00850A42" w:rsidRPr="00265233" w:rsidP="00BB3C27">
      <w:pPr>
        <w:pStyle w:val="Heading2"/>
      </w:pPr>
      <w:bookmarkStart w:id="619" w:name="_Toc224826658"/>
      <w:r w:rsidRPr="00BB3C27">
        <w:t xml:space="preserve">Таблица </w:t>
      </w:r>
      <w:bookmarkStart w:id="620" w:name="Таблица_К_2"/>
      <w:r w:rsidRPr="00265233" w:rsidR="00157B02">
        <w:t>К</w:t>
      </w:r>
      <w:r w:rsidRPr="00265233" w:rsidR="00BC2AE5">
        <w:t>.2</w:t>
      </w:r>
      <w:bookmarkEnd w:id="620"/>
      <w:r w:rsidRPr="00265233" w:rsidR="00CC5477">
        <w:t xml:space="preserve">. </w:t>
      </w:r>
      <w:r w:rsidRPr="00265233">
        <w:t xml:space="preserve">Структура </w:t>
      </w:r>
      <w:r w:rsidRPr="00265233" w:rsidR="003A79AF">
        <w:t>блока</w:t>
      </w:r>
      <w:r w:rsidRPr="00265233">
        <w:t xml:space="preserve"> </w:t>
      </w:r>
      <w:r w:rsidRPr="002614F9">
        <w:rPr>
          <w:b/>
        </w:rPr>
        <w:t>KEYLP</w:t>
      </w:r>
      <w:bookmarkEnd w:id="619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704"/>
        <w:gridCol w:w="4547"/>
        <w:gridCol w:w="1592"/>
        <w:gridCol w:w="1592"/>
      </w:tblGrid>
      <w:tr w:rsidTr="008F1A1F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A0"/>
        </w:tblPrEx>
        <w:trPr>
          <w:cantSplit/>
          <w:tblHeader/>
        </w:trPr>
        <w:tc>
          <w:tcPr>
            <w:tcW w:w="1704" w:type="dxa"/>
          </w:tcPr>
          <w:p w:rsidR="00FC737C" w:rsidRPr="00BD01D3" w:rsidP="0033599F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FC737C" w:rsidRPr="00BD01D3" w:rsidP="0033599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567BA6" w:rsidP="0033599F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FC737C" w:rsidRPr="00BD01D3" w:rsidP="0033599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FC737C" w:rsidRPr="00BD01D3" w:rsidP="0033599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FC737C" w:rsidRPr="00BD01D3" w:rsidP="0033599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FC737C">
        <w:tblPrEx>
          <w:tblW w:w="9435" w:type="dxa"/>
          <w:tblLayout w:type="fixed"/>
          <w:tblCellMar>
            <w:left w:w="28" w:type="dxa"/>
            <w:right w:w="28" w:type="dxa"/>
          </w:tblCellMar>
          <w:tblLook w:val="00A0"/>
        </w:tblPrEx>
        <w:trPr>
          <w:cantSplit/>
        </w:trPr>
        <w:tc>
          <w:tcPr>
            <w:tcW w:w="1704" w:type="dxa"/>
          </w:tcPr>
          <w:p w:rsidR="00155678" w:rsidRPr="00155678" w:rsidP="0033599F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Name</w:t>
            </w:r>
          </w:p>
        </w:tc>
        <w:tc>
          <w:tcPr>
            <w:tcW w:w="4547" w:type="dxa"/>
          </w:tcPr>
          <w:p w:rsidR="00766C80" w:rsidP="0033599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Полное наименование.</w:t>
            </w:r>
          </w:p>
          <w:p w:rsidR="00155678" w:rsidRPr="00BD01D3" w:rsidP="0033599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Допускается не указывать (для юридических лиц, зарегистрированных на территории Российской федерации)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155678" w:rsidRPr="00BD01D3" w:rsidP="0033599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1592" w:type="dxa"/>
          </w:tcPr>
          <w:p w:rsidR="00155678" w:rsidRPr="00BD01D3" w:rsidP="0033599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FC737C">
        <w:tblPrEx>
          <w:tblW w:w="9435" w:type="dxa"/>
          <w:tblLayout w:type="fixed"/>
          <w:tblCellMar>
            <w:left w:w="28" w:type="dxa"/>
            <w:right w:w="28" w:type="dxa"/>
          </w:tblCellMar>
          <w:tblLook w:val="00A0"/>
        </w:tblPrEx>
        <w:trPr>
          <w:cantSplit/>
        </w:trPr>
        <w:tc>
          <w:tcPr>
            <w:tcW w:w="1704" w:type="dxa"/>
          </w:tcPr>
          <w:p w:rsidR="00F26B17" w:rsidRPr="00155678" w:rsidP="0033599F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EGRN</w:t>
            </w:r>
          </w:p>
        </w:tc>
        <w:tc>
          <w:tcPr>
            <w:tcW w:w="4547" w:type="dxa"/>
          </w:tcPr>
          <w:p w:rsidR="00766C80" w:rsidP="0033599F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Регистрационный номер.</w:t>
            </w:r>
          </w:p>
          <w:p w:rsidR="00F26B17" w:rsidRPr="00BD01D3" w:rsidP="0033599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Если регистрационный номер у субъекта отсутствует</w:t>
            </w:r>
            <w:r w:rsidRPr="00BD01D3" w:rsidR="005C563F">
              <w:rPr>
                <w:color w:val="000000"/>
              </w:rPr>
              <w:t xml:space="preserve">, </w:t>
            </w:r>
            <w:r w:rsidR="005C563F">
              <w:rPr>
                <w:color w:val="000000"/>
              </w:rPr>
              <w:t xml:space="preserve">то данный элемент </w:t>
            </w:r>
            <w:r w:rsidRPr="00BD01D3" w:rsidR="005C563F">
              <w:rPr>
                <w:color w:val="000000"/>
              </w:rPr>
              <w:t>не включа</w:t>
            </w:r>
            <w:r w:rsidR="005C563F">
              <w:rPr>
                <w:color w:val="000000"/>
              </w:rPr>
              <w:t>ется</w:t>
            </w:r>
            <w:r w:rsidRPr="00BD01D3" w:rsidR="005C563F">
              <w:rPr>
                <w:color w:val="000000"/>
              </w:rPr>
              <w:t xml:space="preserve"> в XML</w:t>
            </w:r>
            <w:r w:rsidRPr="00495FE9" w:rsidR="005C563F">
              <w:rPr>
                <w:color w:val="000000"/>
              </w:rPr>
              <w:t>-</w:t>
            </w:r>
            <w:r w:rsidR="005C563F">
              <w:rPr>
                <w:color w:val="000000"/>
              </w:rPr>
              <w:t>файл</w:t>
            </w:r>
            <w:r w:rsidRPr="00BD01D3" w:rsidR="005C563F">
              <w:rPr>
                <w:color w:val="000000"/>
              </w:rPr>
              <w:t>.</w:t>
            </w:r>
          </w:p>
        </w:tc>
        <w:tc>
          <w:tcPr>
            <w:tcW w:w="1592" w:type="dxa"/>
          </w:tcPr>
          <w:p w:rsidR="00F26B17" w:rsidRPr="00BD01D3" w:rsidP="0033599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(1024)</w:t>
            </w:r>
          </w:p>
        </w:tc>
        <w:tc>
          <w:tcPr>
            <w:tcW w:w="1592" w:type="dxa"/>
          </w:tcPr>
          <w:p w:rsidR="00F26B17" w:rsidRPr="00BD01D3" w:rsidP="0033599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FC737C">
        <w:tblPrEx>
          <w:tblW w:w="9435" w:type="dxa"/>
          <w:tblLayout w:type="fixed"/>
          <w:tblCellMar>
            <w:left w:w="28" w:type="dxa"/>
            <w:right w:w="28" w:type="dxa"/>
          </w:tblCellMar>
          <w:tblLook w:val="00A0"/>
        </w:tblPrEx>
        <w:trPr>
          <w:cantSplit/>
        </w:trPr>
        <w:tc>
          <w:tcPr>
            <w:tcW w:w="1704" w:type="dxa"/>
          </w:tcPr>
          <w:p w:rsidR="00BC2AE5" w:rsidRPr="00155678" w:rsidP="0033599F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INN</w:t>
            </w:r>
          </w:p>
        </w:tc>
        <w:tc>
          <w:tcPr>
            <w:tcW w:w="4547" w:type="dxa"/>
          </w:tcPr>
          <w:p w:rsidR="00766C80" w:rsidP="0033599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Номер налогоплательщика</w:t>
            </w:r>
            <w:r>
              <w:rPr>
                <w:color w:val="000000" w:themeColor="text1"/>
              </w:rPr>
              <w:t>.</w:t>
            </w:r>
          </w:p>
          <w:p w:rsidR="00BC2AE5" w:rsidRPr="00BD01D3" w:rsidP="0033599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Если </w:t>
            </w:r>
            <w:r w:rsidRPr="00BD01D3" w:rsidR="00F32ADD">
              <w:rPr>
                <w:color w:val="000000" w:themeColor="text1"/>
              </w:rPr>
              <w:t xml:space="preserve">номер налогоплательщика </w:t>
            </w:r>
            <w:r w:rsidRPr="00BD01D3">
              <w:rPr>
                <w:color w:val="000000" w:themeColor="text1"/>
              </w:rPr>
              <w:t>у субъекта отсутствует</w:t>
            </w:r>
            <w:r w:rsidRPr="00BD01D3" w:rsidR="005C563F">
              <w:rPr>
                <w:color w:val="000000"/>
              </w:rPr>
              <w:t xml:space="preserve">, </w:t>
            </w:r>
            <w:r w:rsidR="005C563F">
              <w:rPr>
                <w:color w:val="000000"/>
              </w:rPr>
              <w:t xml:space="preserve">то данный элемент </w:t>
            </w:r>
            <w:r w:rsidRPr="00BD01D3" w:rsidR="005C563F">
              <w:rPr>
                <w:color w:val="000000"/>
              </w:rPr>
              <w:t>не включа</w:t>
            </w:r>
            <w:r w:rsidR="005C563F">
              <w:rPr>
                <w:color w:val="000000"/>
              </w:rPr>
              <w:t>ется</w:t>
            </w:r>
            <w:r w:rsidRPr="00BD01D3" w:rsidR="005C563F">
              <w:rPr>
                <w:color w:val="000000"/>
              </w:rPr>
              <w:t xml:space="preserve"> в XML</w:t>
            </w:r>
            <w:r w:rsidRPr="00495FE9" w:rsidR="005C563F">
              <w:rPr>
                <w:color w:val="000000"/>
              </w:rPr>
              <w:t>-</w:t>
            </w:r>
            <w:r w:rsidR="005C563F">
              <w:rPr>
                <w:color w:val="000000"/>
              </w:rPr>
              <w:t>файл</w:t>
            </w:r>
            <w:r w:rsidRPr="00BD01D3" w:rsidR="005C563F">
              <w:rPr>
                <w:color w:val="000000"/>
              </w:rPr>
              <w:t>.</w:t>
            </w:r>
          </w:p>
        </w:tc>
        <w:tc>
          <w:tcPr>
            <w:tcW w:w="1592" w:type="dxa"/>
          </w:tcPr>
          <w:p w:rsidR="00BC2AE5" w:rsidRPr="00BD01D3" w:rsidP="0033599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</w:t>
            </w:r>
            <w:r w:rsidRPr="00BD01D3">
              <w:rPr>
                <w:color w:val="000000" w:themeColor="text1"/>
                <w:lang w:val="en-US"/>
              </w:rPr>
              <w:t>24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92" w:type="dxa"/>
          </w:tcPr>
          <w:p w:rsidR="00BC2AE5" w:rsidRPr="00BD01D3" w:rsidP="0033599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</w:tbl>
    <w:p w:rsidR="00850A42" w:rsidRPr="00265233" w:rsidP="00BB3C27">
      <w:pPr>
        <w:pStyle w:val="Heading2"/>
      </w:pPr>
      <w:bookmarkStart w:id="621" w:name="_Toc224826659"/>
      <w:r w:rsidRPr="00BB3C27">
        <w:t xml:space="preserve">Таблица </w:t>
      </w:r>
      <w:bookmarkStart w:id="622" w:name="Таблица_К_3"/>
      <w:r w:rsidRPr="00265233" w:rsidR="00157B02">
        <w:t>К</w:t>
      </w:r>
      <w:r w:rsidRPr="00265233" w:rsidR="00BC2AE5">
        <w:t>.3</w:t>
      </w:r>
      <w:bookmarkEnd w:id="622"/>
      <w:r w:rsidRPr="00265233" w:rsidR="003A79AF">
        <w:t xml:space="preserve">. </w:t>
      </w:r>
      <w:r w:rsidRPr="00265233">
        <w:t xml:space="preserve">Структура </w:t>
      </w:r>
      <w:r w:rsidRPr="00265233" w:rsidR="003A79AF">
        <w:t>блока</w:t>
      </w:r>
      <w:r w:rsidRPr="00265233">
        <w:t xml:space="preserve"> </w:t>
      </w:r>
      <w:r w:rsidRPr="002614F9">
        <w:rPr>
          <w:b/>
        </w:rPr>
        <w:t>KEYNP</w:t>
      </w:r>
      <w:bookmarkEnd w:id="621"/>
    </w:p>
    <w:tbl>
      <w:tblPr>
        <w:tblW w:w="943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704"/>
        <w:gridCol w:w="4547"/>
        <w:gridCol w:w="1592"/>
        <w:gridCol w:w="1592"/>
      </w:tblGrid>
      <w:tr w:rsidTr="00FC737C">
        <w:tblPrEx>
          <w:tblW w:w="9435" w:type="dxa"/>
          <w:tblInd w:w="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A0"/>
        </w:tblPrEx>
        <w:trPr>
          <w:tblHeader/>
        </w:trPr>
        <w:tc>
          <w:tcPr>
            <w:tcW w:w="1704" w:type="dxa"/>
          </w:tcPr>
          <w:p w:rsidR="003A4379" w:rsidRPr="00BD01D3" w:rsidP="003A4379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3A4379" w:rsidRPr="003A4379" w:rsidP="003A4379">
            <w:pPr>
              <w:spacing w:line="240" w:lineRule="auto"/>
              <w:ind w:firstLine="0"/>
              <w:jc w:val="center"/>
              <w:rPr>
                <w:b/>
              </w:rPr>
            </w:pPr>
            <w:bookmarkStart w:id="623" w:name="_Описание"/>
            <w:bookmarkEnd w:id="623"/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3A4379" w:rsidP="003A4379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3A4379" w:rsidRPr="00BD01D3" w:rsidP="003A437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3A4379" w:rsidRPr="00BD01D3" w:rsidP="003A4379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3A4379" w:rsidRPr="00BD01D3" w:rsidP="003A4379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FC737C">
        <w:tblPrEx>
          <w:tblW w:w="9435" w:type="dxa"/>
          <w:tblInd w:w="10" w:type="dxa"/>
          <w:tblLayout w:type="fixed"/>
          <w:tblCellMar>
            <w:left w:w="28" w:type="dxa"/>
            <w:right w:w="28" w:type="dxa"/>
          </w:tblCellMar>
          <w:tblLook w:val="00A0"/>
        </w:tblPrEx>
        <w:trPr>
          <w:tblHeader/>
        </w:trPr>
        <w:tc>
          <w:tcPr>
            <w:tcW w:w="1704" w:type="dxa"/>
          </w:tcPr>
          <w:p w:rsidR="00F26B17" w:rsidRPr="00BD01D3" w:rsidP="00140075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FirstName</w:t>
            </w:r>
          </w:p>
        </w:tc>
        <w:tc>
          <w:tcPr>
            <w:tcW w:w="4547" w:type="dxa"/>
          </w:tcPr>
          <w:p w:rsidR="00F26B17" w:rsidRPr="00BD01D3" w:rsidP="0014007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Имя</w:t>
            </w:r>
            <w:r w:rsidR="00DB3D96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F26B17" w:rsidRPr="00BD01D3" w:rsidP="00140075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592" w:type="dxa"/>
          </w:tcPr>
          <w:p w:rsidR="00F26B17" w:rsidRPr="00BD01D3" w:rsidP="00140075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FC737C">
        <w:tblPrEx>
          <w:tblW w:w="9435" w:type="dxa"/>
          <w:tblInd w:w="10" w:type="dxa"/>
          <w:tblLayout w:type="fixed"/>
          <w:tblCellMar>
            <w:left w:w="28" w:type="dxa"/>
            <w:right w:w="28" w:type="dxa"/>
          </w:tblCellMar>
          <w:tblLook w:val="00A0"/>
        </w:tblPrEx>
        <w:trPr>
          <w:tblHeader/>
        </w:trPr>
        <w:tc>
          <w:tcPr>
            <w:tcW w:w="1704" w:type="dxa"/>
          </w:tcPr>
          <w:p w:rsidR="00F26B17" w:rsidRPr="00155678" w:rsidP="00140075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LastName</w:t>
            </w:r>
          </w:p>
        </w:tc>
        <w:tc>
          <w:tcPr>
            <w:tcW w:w="4547" w:type="dxa"/>
          </w:tcPr>
          <w:p w:rsidR="00F26B17" w:rsidRPr="00BD01D3" w:rsidP="0014007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Фамилия</w:t>
            </w:r>
            <w:r w:rsidR="00DB3D96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F26B17" w:rsidRPr="00BD01D3" w:rsidP="00140075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592" w:type="dxa"/>
          </w:tcPr>
          <w:p w:rsidR="00F26B17" w:rsidRPr="00BD01D3" w:rsidP="00140075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FC737C">
        <w:tblPrEx>
          <w:tblW w:w="9435" w:type="dxa"/>
          <w:tblInd w:w="10" w:type="dxa"/>
          <w:tblLayout w:type="fixed"/>
          <w:tblCellMar>
            <w:left w:w="28" w:type="dxa"/>
            <w:right w:w="28" w:type="dxa"/>
          </w:tblCellMar>
          <w:tblLook w:val="00A0"/>
        </w:tblPrEx>
        <w:trPr>
          <w:tblHeader/>
        </w:trPr>
        <w:tc>
          <w:tcPr>
            <w:tcW w:w="1704" w:type="dxa"/>
          </w:tcPr>
          <w:p w:rsidR="00BC2AE5" w:rsidRPr="00BD01D3" w:rsidP="00140075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MiddleName</w:t>
            </w:r>
          </w:p>
        </w:tc>
        <w:tc>
          <w:tcPr>
            <w:tcW w:w="4547" w:type="dxa"/>
          </w:tcPr>
          <w:p w:rsidR="00766C80" w:rsidP="00140075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Отчество.</w:t>
            </w:r>
          </w:p>
          <w:p w:rsidR="00BC2AE5" w:rsidRPr="00BD01D3" w:rsidP="0014007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Если отчество у субъекта отсутствует</w:t>
            </w:r>
            <w:r w:rsidRPr="00BD01D3" w:rsidR="005C563F">
              <w:rPr>
                <w:color w:val="000000"/>
              </w:rPr>
              <w:t xml:space="preserve">, </w:t>
            </w:r>
            <w:r w:rsidR="005C563F">
              <w:rPr>
                <w:color w:val="000000"/>
              </w:rPr>
              <w:t xml:space="preserve">то данный элемент </w:t>
            </w:r>
            <w:r w:rsidRPr="00BD01D3" w:rsidR="005C563F">
              <w:rPr>
                <w:color w:val="000000"/>
              </w:rPr>
              <w:t>не включа</w:t>
            </w:r>
            <w:r w:rsidR="005C563F">
              <w:rPr>
                <w:color w:val="000000"/>
              </w:rPr>
              <w:t>ется</w:t>
            </w:r>
            <w:r w:rsidRPr="00BD01D3" w:rsidR="005C563F">
              <w:rPr>
                <w:color w:val="000000"/>
              </w:rPr>
              <w:t xml:space="preserve"> в XML</w:t>
            </w:r>
            <w:r w:rsidRPr="00495FE9" w:rsidR="005C563F">
              <w:rPr>
                <w:color w:val="000000"/>
              </w:rPr>
              <w:t>-</w:t>
            </w:r>
            <w:r w:rsidR="005C563F">
              <w:rPr>
                <w:color w:val="000000"/>
              </w:rPr>
              <w:t>файл</w:t>
            </w:r>
            <w:r w:rsidRPr="00BD01D3" w:rsidR="005C563F">
              <w:rPr>
                <w:color w:val="000000"/>
              </w:rPr>
              <w:t>.</w:t>
            </w:r>
          </w:p>
        </w:tc>
        <w:tc>
          <w:tcPr>
            <w:tcW w:w="1592" w:type="dxa"/>
          </w:tcPr>
          <w:p w:rsidR="00BC2AE5" w:rsidRPr="00BD01D3" w:rsidP="00140075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592" w:type="dxa"/>
          </w:tcPr>
          <w:p w:rsidR="00BC2AE5" w:rsidRPr="00BD01D3" w:rsidP="00140075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FC737C">
        <w:tblPrEx>
          <w:tblW w:w="9435" w:type="dxa"/>
          <w:tblInd w:w="10" w:type="dxa"/>
          <w:tblLayout w:type="fixed"/>
          <w:tblCellMar>
            <w:left w:w="28" w:type="dxa"/>
            <w:right w:w="28" w:type="dxa"/>
          </w:tblCellMar>
          <w:tblLook w:val="00A0"/>
        </w:tblPrEx>
        <w:trPr>
          <w:tblHeader/>
        </w:trPr>
        <w:tc>
          <w:tcPr>
            <w:tcW w:w="1704" w:type="dxa"/>
          </w:tcPr>
          <w:p w:rsidR="00F26B17" w:rsidRPr="00155678" w:rsidP="00140075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BDate</w:t>
            </w:r>
          </w:p>
        </w:tc>
        <w:tc>
          <w:tcPr>
            <w:tcW w:w="4547" w:type="dxa"/>
          </w:tcPr>
          <w:p w:rsidR="00F26B17" w:rsidRPr="00BD01D3" w:rsidP="0014007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рождения</w:t>
            </w:r>
            <w:r w:rsidR="00DB3D96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F26B17" w:rsidRPr="00BD01D3" w:rsidP="00140075">
            <w:pPr>
              <w:spacing w:line="240" w:lineRule="auto"/>
              <w:ind w:firstLine="0"/>
              <w:jc w:val="center"/>
              <w:rPr>
                <w:color w:val="000000" w:themeColor="text1"/>
                <w:lang w:val="en-US"/>
              </w:rPr>
            </w:pPr>
            <w:r w:rsidRPr="00BD01D3">
              <w:rPr>
                <w:color w:val="000000" w:themeColor="text1"/>
              </w:rPr>
              <w:t>ДД.ММ.ГГГГ</w:t>
            </w:r>
          </w:p>
        </w:tc>
        <w:tc>
          <w:tcPr>
            <w:tcW w:w="1592" w:type="dxa"/>
          </w:tcPr>
          <w:p w:rsidR="00F26B17" w:rsidRPr="00BD01D3" w:rsidP="00140075">
            <w:pPr>
              <w:spacing w:line="240" w:lineRule="auto"/>
              <w:ind w:firstLine="0"/>
              <w:jc w:val="center"/>
              <w:rPr>
                <w:color w:val="000000" w:themeColor="text1"/>
                <w:lang w:val="en-US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FC737C">
        <w:tblPrEx>
          <w:tblW w:w="9435" w:type="dxa"/>
          <w:tblInd w:w="10" w:type="dxa"/>
          <w:tblLayout w:type="fixed"/>
          <w:tblCellMar>
            <w:left w:w="28" w:type="dxa"/>
            <w:right w:w="28" w:type="dxa"/>
          </w:tblCellMar>
          <w:tblLook w:val="00A0"/>
        </w:tblPrEx>
        <w:trPr>
          <w:tblHeader/>
        </w:trPr>
        <w:tc>
          <w:tcPr>
            <w:tcW w:w="1704" w:type="dxa"/>
          </w:tcPr>
          <w:p w:rsidR="00F26B17" w:rsidRPr="00155678" w:rsidP="00140075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DocNumber</w:t>
            </w:r>
          </w:p>
        </w:tc>
        <w:tc>
          <w:tcPr>
            <w:tcW w:w="4547" w:type="dxa"/>
          </w:tcPr>
          <w:p w:rsidR="00F26B17" w:rsidRPr="00BD01D3" w:rsidP="00766C80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Серия и номер документа, удостоверя</w:t>
            </w:r>
            <w:r w:rsidR="00766C80">
              <w:rPr>
                <w:color w:val="000000" w:themeColor="text1"/>
              </w:rPr>
              <w:softHyphen/>
            </w:r>
            <w:r w:rsidRPr="00BD01D3">
              <w:rPr>
                <w:color w:val="000000" w:themeColor="text1"/>
              </w:rPr>
              <w:t>ющего личность</w:t>
            </w:r>
            <w:r w:rsidR="00DB3D96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F26B17" w:rsidRPr="00BD01D3" w:rsidP="00140075">
            <w:pPr>
              <w:spacing w:line="240" w:lineRule="auto"/>
              <w:ind w:firstLine="0"/>
              <w:jc w:val="center"/>
              <w:rPr>
                <w:color w:val="000000" w:themeColor="text1"/>
                <w:lang w:val="en-US"/>
              </w:rPr>
            </w:pPr>
            <w:r w:rsidRPr="00BD01D3">
              <w:rPr>
                <w:color w:val="000000" w:themeColor="text1"/>
              </w:rPr>
              <w:t>Текст</w:t>
            </w:r>
            <w:r w:rsidRPr="00BD01D3">
              <w:rPr>
                <w:color w:val="000000" w:themeColor="text1"/>
                <w:lang w:val="en-US"/>
              </w:rPr>
              <w:t xml:space="preserve"> (50)</w:t>
            </w:r>
          </w:p>
        </w:tc>
        <w:tc>
          <w:tcPr>
            <w:tcW w:w="1592" w:type="dxa"/>
          </w:tcPr>
          <w:p w:rsidR="00F26B17" w:rsidRPr="00BD01D3" w:rsidP="00140075">
            <w:pPr>
              <w:spacing w:line="240" w:lineRule="auto"/>
              <w:ind w:firstLine="0"/>
              <w:jc w:val="center"/>
              <w:rPr>
                <w:color w:val="000000" w:themeColor="text1"/>
                <w:lang w:val="en-US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</w:tbl>
    <w:p w:rsidR="0005509E" w:rsidP="00D325C9">
      <w:pPr>
        <w:suppressAutoHyphens/>
        <w:rPr>
          <w:color w:val="000000"/>
        </w:rPr>
      </w:pPr>
      <w:r w:rsidRPr="0007749E">
        <w:rPr>
          <w:color w:val="000000"/>
        </w:rPr>
        <w:t>Пример</w:t>
      </w:r>
      <w:r w:rsidR="00534D90">
        <w:rPr>
          <w:color w:val="000000"/>
        </w:rPr>
        <w:t>ы</w:t>
      </w:r>
      <w:r w:rsidRPr="0007749E">
        <w:rPr>
          <w:color w:val="000000"/>
        </w:rPr>
        <w:t xml:space="preserve"> XML-файл</w:t>
      </w:r>
      <w:r w:rsidR="00534D90">
        <w:rPr>
          <w:color w:val="000000"/>
        </w:rPr>
        <w:t>ов</w:t>
      </w:r>
      <w:r w:rsidRPr="0007749E">
        <w:rPr>
          <w:color w:val="000000"/>
        </w:rPr>
        <w:t>, содержащ</w:t>
      </w:r>
      <w:r w:rsidR="00534D90">
        <w:rPr>
          <w:color w:val="000000"/>
        </w:rPr>
        <w:t>их</w:t>
      </w:r>
      <w:r w:rsidRPr="0007749E">
        <w:rPr>
          <w:color w:val="000000"/>
        </w:rPr>
        <w:t xml:space="preserve"> запрос</w:t>
      </w:r>
      <w:r w:rsidR="00534D90">
        <w:rPr>
          <w:color w:val="000000"/>
        </w:rPr>
        <w:t>ы</w:t>
      </w:r>
      <w:r w:rsidRPr="0007749E">
        <w:rPr>
          <w:color w:val="000000"/>
        </w:rPr>
        <w:t xml:space="preserve"> кредитн</w:t>
      </w:r>
      <w:r w:rsidRPr="0007749E" w:rsidR="00C217BA">
        <w:rPr>
          <w:color w:val="000000"/>
        </w:rPr>
        <w:t>ого</w:t>
      </w:r>
      <w:r w:rsidRPr="0007749E">
        <w:rPr>
          <w:color w:val="000000"/>
        </w:rPr>
        <w:t xml:space="preserve"> отчет</w:t>
      </w:r>
      <w:r w:rsidRPr="0007749E" w:rsidR="00C217BA">
        <w:rPr>
          <w:color w:val="000000"/>
        </w:rPr>
        <w:t>а</w:t>
      </w:r>
      <w:r w:rsidRPr="0007749E" w:rsidR="00C575B5">
        <w:rPr>
          <w:color w:val="000000"/>
        </w:rPr>
        <w:t>:</w:t>
      </w:r>
    </w:p>
    <w:p w:rsidR="00716CDF" w:rsidRPr="00BD01D3" w:rsidP="00D325C9">
      <w:pPr>
        <w:suppressAutoHyphens/>
        <w:rPr>
          <w:color w:val="000000"/>
        </w:rPr>
      </w:pPr>
      <w:r>
        <w:rPr>
          <w:color w:val="000000"/>
        </w:rPr>
        <w:object>
          <v:shape id="_x0000_i1047" type="#_x0000_t75" style="width:77.4pt;height:50.4pt" o:oleicon="t" o:ole="">
            <v:imagedata r:id="rId48" o:title=""/>
          </v:shape>
          <o:OLEObject Type="Embed" ProgID="Package" ShapeID="_x0000_i1047" DrawAspect="Icon" ObjectID="_1836456766" r:id="rId49"/>
        </w:object>
      </w:r>
      <w:r>
        <w:rPr>
          <w:color w:val="000000"/>
        </w:rPr>
        <w:object>
          <v:shape id="_x0000_i1048" type="#_x0000_t75" style="width:77.4pt;height:50.4pt" o:oleicon="t" o:ole="">
            <v:imagedata r:id="rId50" o:title=""/>
          </v:shape>
          <o:OLEObject Type="Embed" ProgID="Package" ShapeID="_x0000_i1048" DrawAspect="Icon" ObjectID="_1836456767" r:id="rId51"/>
        </w:object>
      </w:r>
    </w:p>
    <w:p w:rsidR="0005509E" w:rsidRPr="00ED194B" w:rsidP="00ED194B">
      <w:pPr>
        <w:pStyle w:val="Heading1"/>
        <w:spacing w:after="240"/>
        <w:jc w:val="center"/>
        <w:rPr>
          <w:sz w:val="24"/>
          <w:szCs w:val="24"/>
        </w:rPr>
      </w:pPr>
      <w:bookmarkStart w:id="624" w:name="_Приложение_Л_Формат"/>
      <w:bookmarkStart w:id="625" w:name="_Toc412129273"/>
      <w:bookmarkStart w:id="626" w:name="_Toc413052913"/>
      <w:bookmarkStart w:id="627" w:name="_Toc44050114"/>
      <w:bookmarkStart w:id="628" w:name="_Toc224826660"/>
      <w:bookmarkEnd w:id="624"/>
      <w:r w:rsidRPr="00ED194B">
        <w:rPr>
          <w:sz w:val="24"/>
          <w:szCs w:val="24"/>
        </w:rPr>
        <w:t xml:space="preserve">Приложение </w:t>
      </w:r>
      <w:r w:rsidR="004B464B">
        <w:rPr>
          <w:sz w:val="24"/>
          <w:szCs w:val="24"/>
        </w:rPr>
        <w:t>Л</w:t>
      </w:r>
      <w:r w:rsidRPr="00ED194B" w:rsidR="001A59FB">
        <w:rPr>
          <w:sz w:val="24"/>
          <w:szCs w:val="24"/>
        </w:rPr>
        <w:br/>
      </w:r>
      <w:r w:rsidRPr="00ED194B">
        <w:rPr>
          <w:sz w:val="24"/>
          <w:szCs w:val="24"/>
        </w:rPr>
        <w:t xml:space="preserve">Формат </w:t>
      </w:r>
      <w:r w:rsidR="00852B77">
        <w:rPr>
          <w:sz w:val="24"/>
          <w:szCs w:val="24"/>
        </w:rPr>
        <w:t>и описание структуры файла</w:t>
      </w:r>
      <w:r w:rsidRPr="00ED194B" w:rsidR="00AA6BC3">
        <w:rPr>
          <w:sz w:val="24"/>
          <w:szCs w:val="24"/>
        </w:rPr>
        <w:t xml:space="preserve"> </w:t>
      </w:r>
      <w:r w:rsidRPr="00ED194B">
        <w:rPr>
          <w:sz w:val="24"/>
          <w:szCs w:val="24"/>
        </w:rPr>
        <w:t>«</w:t>
      </w:r>
      <w:r w:rsidRPr="00ED194B" w:rsidR="00C217BA">
        <w:rPr>
          <w:sz w:val="24"/>
          <w:szCs w:val="24"/>
        </w:rPr>
        <w:t>К</w:t>
      </w:r>
      <w:r w:rsidRPr="00ED194B">
        <w:rPr>
          <w:sz w:val="24"/>
          <w:szCs w:val="24"/>
        </w:rPr>
        <w:t>редитны</w:t>
      </w:r>
      <w:r w:rsidRPr="00ED194B" w:rsidR="009452DD">
        <w:rPr>
          <w:sz w:val="24"/>
          <w:szCs w:val="24"/>
        </w:rPr>
        <w:t>й</w:t>
      </w:r>
      <w:r w:rsidRPr="00ED194B">
        <w:rPr>
          <w:sz w:val="24"/>
          <w:szCs w:val="24"/>
        </w:rPr>
        <w:t xml:space="preserve"> отчет»</w:t>
      </w:r>
      <w:bookmarkEnd w:id="625"/>
      <w:bookmarkEnd w:id="626"/>
      <w:bookmarkEnd w:id="627"/>
      <w:bookmarkEnd w:id="628"/>
    </w:p>
    <w:p w:rsidR="00F1498F" w:rsidRPr="00BD01D3" w:rsidP="003E0119">
      <w:pPr>
        <w:rPr>
          <w:color w:val="000000"/>
        </w:rPr>
      </w:pPr>
      <w:r>
        <w:rPr>
          <w:color w:val="000000"/>
        </w:rPr>
        <w:t>Файл формируется</w:t>
      </w:r>
      <w:r w:rsidRPr="00BD01D3">
        <w:rPr>
          <w:color w:val="000000"/>
        </w:rPr>
        <w:t xml:space="preserve"> в кодировке windows-1251 и соответствует XML-схеме:</w:t>
      </w:r>
    </w:p>
    <w:p w:rsidR="0005509E" w:rsidRPr="00D325C9" w:rsidP="00D325C9">
      <w:pPr>
        <w:suppressAutoHyphens/>
        <w:rPr>
          <w:color w:val="000000"/>
        </w:rPr>
      </w:pPr>
      <w:r>
        <w:rPr>
          <w:color w:val="000000"/>
        </w:rPr>
        <w:object>
          <v:shape id="_x0000_i1049" type="#_x0000_t75" style="width:85.8pt;height:56.4pt" o:oleicon="t" o:ole="">
            <v:imagedata r:id="rId52" o:title=""/>
          </v:shape>
          <o:OLEObject Type="Embed" ProgID="Package" ShapeID="_x0000_i1049" DrawAspect="Icon" ObjectID="_1836456768" r:id="rId53"/>
        </w:object>
      </w:r>
    </w:p>
    <w:p w:rsidR="00DD69BF" w:rsidRPr="00BD01D3" w:rsidP="00DD69BF">
      <w:pPr>
        <w:rPr>
          <w:color w:val="000000"/>
        </w:rPr>
      </w:pPr>
      <w:r>
        <w:rPr>
          <w:color w:val="000000" w:themeColor="text1"/>
        </w:rPr>
        <w:t>Блок</w:t>
      </w:r>
      <w:r w:rsidRPr="00BD01D3">
        <w:rPr>
          <w:color w:val="000000" w:themeColor="text1"/>
        </w:rPr>
        <w:t xml:space="preserve"> верхнего уровня </w:t>
      </w:r>
      <w:r>
        <w:rPr>
          <w:color w:val="000000" w:themeColor="text1"/>
        </w:rPr>
        <w:t>имеет</w:t>
      </w:r>
      <w:r w:rsidRPr="00BD01D3">
        <w:rPr>
          <w:color w:val="000000" w:themeColor="text1"/>
        </w:rPr>
        <w:t xml:space="preserve"> наименование </w:t>
      </w:r>
      <w:r w:rsidRPr="00BD01D3">
        <w:rPr>
          <w:b/>
          <w:color w:val="000000"/>
        </w:rPr>
        <w:t>CreditReports</w:t>
      </w:r>
      <w:r w:rsidRPr="00BD01D3">
        <w:rPr>
          <w:color w:val="000000"/>
        </w:rPr>
        <w:t xml:space="preserve"> и обязательный атрибут </w:t>
      </w:r>
      <w:r w:rsidRPr="00BD01D3">
        <w:rPr>
          <w:b/>
          <w:color w:val="000000"/>
        </w:rPr>
        <w:t>version</w:t>
      </w:r>
      <w:r w:rsidRPr="00BD01D3">
        <w:rPr>
          <w:color w:val="000000"/>
        </w:rPr>
        <w:t xml:space="preserve">, указывающий на версию </w:t>
      </w:r>
      <w:r>
        <w:rPr>
          <w:color w:val="000000"/>
        </w:rPr>
        <w:t>XML</w:t>
      </w:r>
      <w:r w:rsidRPr="00BD01D3">
        <w:rPr>
          <w:color w:val="000000"/>
        </w:rPr>
        <w:t>-схемы</w:t>
      </w:r>
      <w:r w:rsidRPr="004742B8" w:rsidR="004D7BF4">
        <w:rPr>
          <w:color w:val="000000"/>
        </w:rPr>
        <w:t xml:space="preserve"> (</w:t>
      </w:r>
      <w:r w:rsidR="004D7BF4">
        <w:rPr>
          <w:color w:val="000000"/>
        </w:rPr>
        <w:t>н</w:t>
      </w:r>
      <w:r w:rsidRPr="00BD01D3">
        <w:rPr>
          <w:color w:val="000000"/>
        </w:rPr>
        <w:t>астоящая схема имеет версию 3.</w:t>
      </w:r>
      <w:r w:rsidR="00931158">
        <w:rPr>
          <w:color w:val="000000"/>
        </w:rPr>
        <w:t>3</w:t>
      </w:r>
      <w:r w:rsidR="004D7BF4">
        <w:rPr>
          <w:color w:val="000000"/>
        </w:rPr>
        <w:t>)</w:t>
      </w:r>
      <w:r w:rsidRPr="00BD01D3">
        <w:rPr>
          <w:color w:val="000000"/>
        </w:rPr>
        <w:t>.</w:t>
      </w:r>
    </w:p>
    <w:p w:rsidR="004C5EC8" w:rsidRPr="00BD01D3" w:rsidP="00DD69BF">
      <w:pPr>
        <w:rPr>
          <w:color w:val="000000"/>
        </w:rPr>
      </w:pPr>
      <w:r>
        <w:t xml:space="preserve">Блок </w:t>
      </w:r>
      <w:r w:rsidRPr="00BD01D3">
        <w:rPr>
          <w:color w:val="000000" w:themeColor="text1"/>
        </w:rPr>
        <w:t>верхнего уровня</w:t>
      </w:r>
      <w:r w:rsidRPr="00BD01D3" w:rsidR="00DD69BF">
        <w:rPr>
          <w:color w:val="000000"/>
        </w:rPr>
        <w:t xml:space="preserve"> подразделяется на две обязательные части</w:t>
      </w:r>
      <w:r w:rsidR="002F1CF4">
        <w:rPr>
          <w:color w:val="000000"/>
        </w:rPr>
        <w:t>:</w:t>
      </w:r>
      <w:r w:rsidRPr="00BD01D3" w:rsidR="00DD69BF">
        <w:rPr>
          <w:color w:val="000000"/>
        </w:rPr>
        <w:t xml:space="preserve"> заголовок файла </w:t>
      </w:r>
      <w:r w:rsidRPr="00BD01D3" w:rsidR="00DD69BF">
        <w:rPr>
          <w:b/>
          <w:color w:val="000000"/>
        </w:rPr>
        <w:t>Header</w:t>
      </w:r>
      <w:r>
        <w:rPr>
          <w:color w:val="000000"/>
        </w:rPr>
        <w:t xml:space="preserve"> </w:t>
      </w:r>
      <w:r w:rsidRPr="00836F2E" w:rsidR="00836F2E">
        <w:rPr>
          <w:color w:val="000000"/>
        </w:rPr>
        <w:t>(</w:t>
      </w:r>
      <w:r w:rsidR="00836F2E">
        <w:rPr>
          <w:color w:val="000000"/>
        </w:rPr>
        <w:t xml:space="preserve">таблица </w:t>
      </w:r>
      <w:hyperlink w:anchor="Таблица_Л_1" w:tooltip="Таблица Л.1. Header" w:history="1">
        <w:r w:rsidRPr="00836F2E" w:rsidR="00836F2E">
          <w:rPr>
            <w:rStyle w:val="Hyperlink"/>
          </w:rPr>
          <w:t>Л.1</w:t>
        </w:r>
      </w:hyperlink>
      <w:r w:rsidR="00836F2E">
        <w:rPr>
          <w:color w:val="000000"/>
        </w:rPr>
        <w:t xml:space="preserve">) </w:t>
      </w:r>
      <w:r w:rsidRPr="00BD01D3" w:rsidR="00DD69BF">
        <w:rPr>
          <w:color w:val="000000"/>
        </w:rPr>
        <w:t xml:space="preserve">и кредитный отчет </w:t>
      </w:r>
      <w:r w:rsidRPr="00BD01D3" w:rsidR="00DD69BF">
        <w:rPr>
          <w:b/>
          <w:color w:val="000000"/>
        </w:rPr>
        <w:t>Body</w:t>
      </w:r>
      <w:r w:rsidRPr="00BD01D3" w:rsidR="00DD69BF">
        <w:rPr>
          <w:color w:val="000000"/>
        </w:rPr>
        <w:t>.</w:t>
      </w:r>
    </w:p>
    <w:p w:rsidR="00DD69BF" w:rsidRPr="00BC6000" w:rsidP="00BB3C27">
      <w:pPr>
        <w:pStyle w:val="Heading2"/>
      </w:pPr>
      <w:bookmarkStart w:id="629" w:name="_Toc224826661"/>
      <w:r w:rsidRPr="00BB3C27">
        <w:t xml:space="preserve">Таблица </w:t>
      </w:r>
      <w:bookmarkStart w:id="630" w:name="Таблица_Л_1"/>
      <w:r w:rsidRPr="00265233" w:rsidR="000F46EA">
        <w:t>Л</w:t>
      </w:r>
      <w:r w:rsidRPr="00265233">
        <w:t>.1</w:t>
      </w:r>
      <w:bookmarkEnd w:id="630"/>
      <w:r w:rsidRPr="00265233">
        <w:t xml:space="preserve">. Структура </w:t>
      </w:r>
      <w:r w:rsidR="00BC015A">
        <w:t>блока</w:t>
      </w:r>
      <w:r w:rsidRPr="00265233" w:rsidR="00BC015A">
        <w:t xml:space="preserve"> </w:t>
      </w:r>
      <w:r w:rsidRPr="002614F9">
        <w:rPr>
          <w:b/>
        </w:rPr>
        <w:t>Header</w:t>
      </w:r>
      <w:bookmarkEnd w:id="629"/>
    </w:p>
    <w:tbl>
      <w:tblPr>
        <w:tblCaption w:val="Таблица Ф.1"/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DD69BF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155678" w:rsidP="0097341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PackID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A3" w:rsidP="00C03AA3">
            <w:pPr>
              <w:spacing w:line="240" w:lineRule="auto"/>
              <w:ind w:firstLine="0"/>
            </w:pPr>
            <w:r w:rsidRPr="00BD01D3">
              <w:t>Идентифик</w:t>
            </w:r>
            <w:r>
              <w:t>атор пакета.</w:t>
            </w:r>
          </w:p>
          <w:p w:rsidR="00DD69BF" w:rsidRPr="004401EC" w:rsidP="00896887">
            <w:pPr>
              <w:spacing w:line="240" w:lineRule="auto"/>
              <w:ind w:firstLine="0"/>
            </w:pPr>
            <w:r w:rsidRPr="00BD01D3">
              <w:t>Должен совпадать с</w:t>
            </w:r>
            <w:r>
              <w:t xml:space="preserve">о значением </w:t>
            </w:r>
            <w:r w:rsidRPr="00155678">
              <w:rPr>
                <w:b/>
                <w:color w:val="000000" w:themeColor="text1"/>
              </w:rPr>
              <w:t>PackID</w:t>
            </w:r>
            <w:r>
              <w:t>, указанным в запросе кредитного отчета.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973417">
            <w:pPr>
              <w:spacing w:line="240" w:lineRule="auto"/>
              <w:ind w:firstLine="0"/>
              <w:jc w:val="center"/>
            </w:pPr>
            <w:r w:rsidRPr="00BD01D3">
              <w:t>Целое число (38)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97341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BF" w:rsidRPr="00155678" w:rsidP="0097341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RequestTime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503" w:rsidP="007D4503">
            <w:pPr>
              <w:spacing w:line="240" w:lineRule="auto"/>
              <w:ind w:firstLine="0"/>
            </w:pPr>
            <w:r w:rsidRPr="00BD01D3">
              <w:t>Дата и время получения запроса</w:t>
            </w:r>
            <w:r>
              <w:t>.</w:t>
            </w:r>
          </w:p>
          <w:p w:rsidR="00DD69BF" w:rsidRPr="00BD01D3" w:rsidP="007D4503">
            <w:pPr>
              <w:spacing w:line="240" w:lineRule="auto"/>
              <w:ind w:firstLine="0"/>
            </w:pPr>
            <w:r>
              <w:t xml:space="preserve">Указываются дата и время получения бюро запроса кредитного отчета </w:t>
            </w:r>
            <w:r w:rsidRPr="00BD01D3">
              <w:t>по московскому времени без указания часового пояса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BF" w:rsidRPr="00BD01D3" w:rsidP="00973417">
            <w:pPr>
              <w:spacing w:line="240" w:lineRule="auto"/>
              <w:ind w:firstLine="0"/>
              <w:jc w:val="center"/>
            </w:pPr>
            <w:r w:rsidRPr="00BD01D3">
              <w:t>Дата и время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BF" w:rsidRPr="00BD01D3" w:rsidP="0097341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155678" w:rsidP="0097341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CreatePackDate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03" w:rsidP="00973417">
            <w:pPr>
              <w:spacing w:line="240" w:lineRule="auto"/>
              <w:ind w:firstLine="0"/>
            </w:pPr>
            <w:r w:rsidRPr="00BD01D3">
              <w:t>Дата и время формирования кредитного отчета</w:t>
            </w:r>
            <w:r>
              <w:t>.</w:t>
            </w:r>
          </w:p>
          <w:p w:rsidR="00DD69BF" w:rsidRPr="00BD01D3" w:rsidP="007D4503">
            <w:pPr>
              <w:spacing w:line="240" w:lineRule="auto"/>
              <w:ind w:firstLine="0"/>
            </w:pPr>
            <w:r>
              <w:t>Указываются дата и время</w:t>
            </w:r>
            <w:r w:rsidRPr="00BD01D3">
              <w:t xml:space="preserve"> по московскому времени без указания часового пояса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973417">
            <w:pPr>
              <w:spacing w:line="240" w:lineRule="auto"/>
              <w:ind w:firstLine="0"/>
              <w:jc w:val="center"/>
            </w:pPr>
            <w:r w:rsidRPr="00BD01D3">
              <w:t>Дата и время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97341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155678" w:rsidP="0097341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RegNumBKI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973417">
            <w:pPr>
              <w:spacing w:line="240" w:lineRule="auto"/>
              <w:ind w:firstLine="0"/>
            </w:pPr>
            <w:r w:rsidRPr="00BD01D3">
              <w:t>Первые 9 символов номера бюро в государственном реестре бюро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973417">
            <w:pPr>
              <w:spacing w:line="240" w:lineRule="auto"/>
              <w:ind w:firstLine="0"/>
              <w:jc w:val="center"/>
            </w:pPr>
            <w:r w:rsidRPr="00BD01D3">
              <w:t>Текст (9)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97341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DD69BF" w:rsidRPr="00BD01D3" w:rsidP="00DD69BF">
      <w:pPr>
        <w:suppressAutoHyphens/>
        <w:spacing w:before="120"/>
      </w:pPr>
      <w:r>
        <w:t>Блок</w:t>
      </w:r>
      <w:r w:rsidRPr="00BD01D3">
        <w:t xml:space="preserve"> </w:t>
      </w:r>
      <w:r w:rsidRPr="00BD01D3">
        <w:rPr>
          <w:b/>
          <w:color w:val="000000"/>
        </w:rPr>
        <w:t>Body</w:t>
      </w:r>
      <w:r w:rsidRPr="00BD01D3">
        <w:t xml:space="preserve"> содержит кредитный отчет </w:t>
      </w:r>
      <w:r w:rsidR="00892401">
        <w:t>субъекта</w:t>
      </w:r>
      <w:r w:rsidRPr="00BD01D3">
        <w:t xml:space="preserve"> </w:t>
      </w:r>
      <w:r w:rsidRPr="00BD01D3">
        <w:rPr>
          <w:b/>
        </w:rPr>
        <w:t>CreditReport</w:t>
      </w:r>
      <w:r w:rsidR="00836F2E">
        <w:rPr>
          <w:b/>
        </w:rPr>
        <w:t xml:space="preserve"> </w:t>
      </w:r>
      <w:r w:rsidRPr="00836F2E" w:rsidR="00836F2E">
        <w:rPr>
          <w:color w:val="000000"/>
        </w:rPr>
        <w:t>(</w:t>
      </w:r>
      <w:r w:rsidR="00836F2E">
        <w:rPr>
          <w:color w:val="000000"/>
        </w:rPr>
        <w:t xml:space="preserve">таблица </w:t>
      </w:r>
      <w:hyperlink w:anchor="Таблица_Л_2" w:tooltip="Таблица Л.2. CreditReport" w:history="1">
        <w:r w:rsidR="00836F2E">
          <w:rPr>
            <w:rStyle w:val="Hyperlink"/>
          </w:rPr>
          <w:t>Л.2</w:t>
        </w:r>
      </w:hyperlink>
      <w:r w:rsidR="00836F2E">
        <w:rPr>
          <w:color w:val="000000"/>
        </w:rPr>
        <w:t>)</w:t>
      </w:r>
      <w:r w:rsidRPr="00BD01D3">
        <w:t>.</w:t>
      </w:r>
    </w:p>
    <w:p w:rsidR="00DD69BF" w:rsidRPr="00BD01D3" w:rsidP="00BB3C27">
      <w:pPr>
        <w:pStyle w:val="Heading2"/>
      </w:pPr>
      <w:bookmarkStart w:id="631" w:name="_Toc224826662"/>
      <w:r w:rsidRPr="00BB3C27">
        <w:t xml:space="preserve">Таблица </w:t>
      </w:r>
      <w:bookmarkStart w:id="632" w:name="Таблица_Л_2"/>
      <w:r w:rsidRPr="00265233" w:rsidR="000F46EA">
        <w:t>Л</w:t>
      </w:r>
      <w:r w:rsidRPr="00265233">
        <w:t>.2</w:t>
      </w:r>
      <w:bookmarkEnd w:id="632"/>
      <w:r w:rsidRPr="00265233">
        <w:t xml:space="preserve">. Структура блока </w:t>
      </w:r>
      <w:r w:rsidRPr="002614F9">
        <w:rPr>
          <w:b/>
        </w:rPr>
        <w:t>CreditReport</w:t>
      </w:r>
      <w:bookmarkEnd w:id="631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8F1A1F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A3" w:rsidP="00C03AA3">
            <w:pPr>
              <w:spacing w:line="240" w:lineRule="auto"/>
              <w:ind w:firstLine="0"/>
            </w:pPr>
            <w:r>
              <w:t>Номер кредитного отчета.</w:t>
            </w:r>
          </w:p>
          <w:p w:rsidR="00DD69BF" w:rsidRPr="00BD01D3" w:rsidP="00766C80">
            <w:pPr>
              <w:spacing w:line="240" w:lineRule="auto"/>
              <w:ind w:firstLine="0"/>
            </w:pPr>
            <w:r w:rsidRPr="00BD01D3">
              <w:t>Должен совпадать с</w:t>
            </w:r>
            <w:r>
              <w:t>о значением</w:t>
            </w:r>
            <w:r w:rsidRPr="00BD01D3">
              <w:t xml:space="preserve"> </w:t>
            </w:r>
            <w:r w:rsidRPr="007F09DC">
              <w:t>атрибут</w:t>
            </w:r>
            <w:r>
              <w:t>а</w:t>
            </w:r>
            <w:r w:rsidRPr="007F09DC">
              <w:t xml:space="preserve"> </w:t>
            </w:r>
            <w:r w:rsidRPr="00FD5B29">
              <w:rPr>
                <w:b/>
              </w:rPr>
              <w:t>ID</w:t>
            </w:r>
            <w:r>
              <w:t>, указанным в запросе кредитного отчета.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Целое число (38)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noReport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C80" w:rsidP="00DD69BF">
            <w:pPr>
              <w:spacing w:line="240" w:lineRule="auto"/>
              <w:ind w:firstLine="0"/>
            </w:pPr>
            <w:r>
              <w:t>Признак отсутствия кредитного отчета.</w:t>
            </w:r>
          </w:p>
          <w:p w:rsidR="00DD69BF" w:rsidRPr="008A381D" w:rsidP="00DD69BF">
            <w:pPr>
              <w:spacing w:line="240" w:lineRule="auto"/>
              <w:ind w:firstLine="0"/>
            </w:pPr>
            <w:r w:rsidRPr="00BD01D3">
              <w:t xml:space="preserve">Атрибут включается бюро в том случае, если кредитный отчет по запрошенному субъекту не предоставляется. В качестве значения указывается </w:t>
            </w:r>
            <w:r w:rsidR="00766C80">
              <w:t>код</w:t>
            </w:r>
            <w:r w:rsidRPr="00BD01D3">
              <w:t>:</w:t>
            </w:r>
          </w:p>
          <w:p w:rsidR="00DD69BF" w:rsidRPr="00BD01D3" w:rsidP="00DD69BF">
            <w:pPr>
              <w:spacing w:line="240" w:lineRule="auto"/>
              <w:ind w:firstLine="0"/>
            </w:pPr>
            <w:r>
              <w:t>2  –  </w:t>
            </w:r>
            <w:r w:rsidRPr="00BD01D3">
              <w:t>информация по запрашиваемому субъекту отсутствует в бюро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CreditReportOfNaturalPerson</w:t>
            </w:r>
          </w:p>
          <w:p w:rsidR="00DD69BF" w:rsidRPr="00BD01D3" w:rsidP="00DD69BF">
            <w:pPr>
              <w:spacing w:line="240" w:lineRule="auto"/>
              <w:ind w:firstLine="0"/>
            </w:pPr>
            <w:r>
              <w:t>или</w:t>
            </w:r>
          </w:p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CreditReportOfLegalPerson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C80" w:rsidP="00DD69BF">
            <w:pPr>
              <w:spacing w:line="240" w:lineRule="auto"/>
              <w:ind w:firstLine="0"/>
            </w:pPr>
            <w:r>
              <w:t>Кредитный отчет.</w:t>
            </w:r>
          </w:p>
          <w:p w:rsidR="00DD69BF" w:rsidRPr="00DB3D96" w:rsidP="00DD69BF">
            <w:pPr>
              <w:spacing w:line="240" w:lineRule="auto"/>
              <w:ind w:firstLine="0"/>
            </w:pPr>
            <w:r w:rsidRPr="00BD01D3">
              <w:t xml:space="preserve">Элемент </w:t>
            </w:r>
            <w:r w:rsidRPr="00671CDA">
              <w:rPr>
                <w:b/>
              </w:rPr>
              <w:t>CreditReport</w:t>
            </w:r>
            <w:r w:rsidRPr="00BD01D3">
              <w:t xml:space="preserve"> содержит либо кредитный отчет физического лица либо кредитный отчет юридического лица, либо не содержит кредитный отчёт, по причине, указанной в атрибуте </w:t>
            </w:r>
            <w:r w:rsidRPr="00DB3D96">
              <w:rPr>
                <w:b/>
              </w:rPr>
              <w:t>noReport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DD69BF">
            <w:pPr>
              <w:spacing w:line="240" w:lineRule="auto"/>
              <w:ind w:firstLine="0"/>
              <w:jc w:val="center"/>
            </w:pPr>
            <w:hyperlink w:anchor="Таблица_Л_3" w:tooltip="Таблица Л.3. CreditReportOfNaturalPerson" w:history="1">
              <w:r w:rsidRPr="00157B02" w:rsidR="00157B02">
                <w:rPr>
                  <w:rStyle w:val="Hyperlink"/>
                </w:rPr>
                <w:t>Таблица Л.3</w:t>
              </w:r>
            </w:hyperlink>
          </w:p>
          <w:p w:rsidR="00DD69BF" w:rsidRPr="00BD01D3" w:rsidP="00DD69BF">
            <w:pPr>
              <w:spacing w:line="240" w:lineRule="auto"/>
              <w:ind w:firstLine="0"/>
              <w:jc w:val="center"/>
            </w:pPr>
            <w:r>
              <w:t>или</w:t>
            </w:r>
          </w:p>
          <w:p w:rsidR="00DD69BF" w:rsidRPr="00BD01D3" w:rsidP="00877009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fldChar w:fldCharType="begin"/>
            </w:r>
            <w:r w:rsidRPr="00BD01D3">
              <w:rPr>
                <w:b/>
              </w:rPr>
              <w:instrText xml:space="preserve"> REF ТаблицаФ4 \h </w:instrText>
            </w:r>
            <w:r w:rsidRPr="00BD01D3">
              <w:instrText xml:space="preserve"> \* MERGEFORMAT </w:instrText>
            </w:r>
            <w:r w:rsidRPr="00BD01D3">
              <w:fldChar w:fldCharType="separate"/>
            </w:r>
            <w:hyperlink w:anchor="Таблица_Л_4" w:tooltip="Таблица Л.4. CreditReportOfLegalPerson" w:history="1">
              <w:r w:rsidR="00A93316">
                <w:rPr>
                  <w:rStyle w:val="Hyperlink"/>
                </w:rPr>
                <w:t>Таблица Л.4</w:t>
              </w:r>
            </w:hyperlink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t>Нет</w:t>
            </w:r>
          </w:p>
        </w:tc>
      </w:tr>
    </w:tbl>
    <w:p w:rsidR="00DD69BF" w:rsidRPr="00265233" w:rsidP="00BB3C27">
      <w:pPr>
        <w:pStyle w:val="Heading2"/>
      </w:pPr>
      <w:bookmarkStart w:id="633" w:name="_Toc224826663"/>
      <w:r w:rsidRPr="00BB3C27">
        <w:t xml:space="preserve">Таблица </w:t>
      </w:r>
      <w:bookmarkStart w:id="634" w:name="Таблица_Л_3"/>
      <w:r w:rsidRPr="00265233" w:rsidR="000F46EA">
        <w:t>Л</w:t>
      </w:r>
      <w:r w:rsidRPr="00265233">
        <w:t>.3</w:t>
      </w:r>
      <w:bookmarkEnd w:id="634"/>
      <w:r w:rsidRPr="00265233">
        <w:t xml:space="preserve">. Структура блока </w:t>
      </w:r>
      <w:r w:rsidRPr="002614F9">
        <w:rPr>
          <w:b/>
        </w:rPr>
        <w:t>CreditReportOfNaturalPerson</w:t>
      </w:r>
      <w:r w:rsidRPr="00265233">
        <w:t xml:space="preserve"> (кредитный отчет физического лица)</w:t>
      </w:r>
      <w:bookmarkEnd w:id="633"/>
    </w:p>
    <w:tbl>
      <w:tblPr>
        <w:tblCaption w:val="Таблица Ф.1"/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8F1A1F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Subject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</w:pPr>
            <w:r>
              <w:t>Сведения</w:t>
            </w:r>
            <w:r w:rsidRPr="00BD01D3">
              <w:t xml:space="preserve"> о субъекте</w:t>
            </w:r>
            <w:r>
              <w:t xml:space="preserve"> – физическом лице</w:t>
            </w:r>
            <w:r w:rsidRPr="00214F1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BD01D3">
              <w:t>Составной тип</w:t>
            </w:r>
            <w:r w:rsidRPr="00BD01D3">
              <w:fldChar w:fldCharType="begin"/>
            </w:r>
            <w:r w:rsidRPr="00BD01D3">
              <w:instrText xml:space="preserve"> REF ТаблицаФ5 \h  \* MERGEFORMAT </w:instrText>
            </w:r>
            <w:r w:rsidRPr="00BD01D3">
              <w:fldChar w:fldCharType="separate"/>
            </w:r>
          </w:p>
          <w:p w:rsidR="0042681F" w:rsidRPr="00BD01D3" w:rsidP="0042681F">
            <w:pPr>
              <w:spacing w:line="240" w:lineRule="auto"/>
              <w:ind w:firstLine="0"/>
              <w:jc w:val="center"/>
            </w:pPr>
            <w:hyperlink w:anchor="Таблица_Л_5" w:tooltip="Таблица Л.5. Subject для физического лица" w:history="1">
              <w:r w:rsidRPr="00877009" w:rsidR="0073305C">
                <w:rPr>
                  <w:rStyle w:val="Hyperlink"/>
                </w:rPr>
                <w:t>Таблица Л.</w:t>
              </w:r>
              <w:r w:rsidRPr="00877009" w:rsidR="0073305C">
                <w:rPr>
                  <w:rStyle w:val="Hyperlink"/>
                  <w:lang w:eastAsia="ru-RU"/>
                </w:rPr>
                <w:t>5</w:t>
              </w:r>
            </w:hyperlink>
            <w:r w:rsidRPr="00BD01D3" w:rsidR="0073305C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Credits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</w:pPr>
            <w:r>
              <w:t>Сведения</w:t>
            </w:r>
            <w:r w:rsidRPr="00BD01D3">
              <w:t xml:space="preserve"> об обязательствах </w:t>
            </w:r>
            <w:r>
              <w:t>и обращениях</w:t>
            </w:r>
            <w:r w:rsidRPr="00BD01D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42681F" w:rsidRPr="00BD01D3" w:rsidP="0042681F">
            <w:pPr>
              <w:spacing w:line="240" w:lineRule="auto"/>
              <w:ind w:firstLine="0"/>
              <w:jc w:val="center"/>
            </w:pPr>
            <w:hyperlink w:anchor="Таблица_Л_16" w:tooltip="Таблица Л.16. Credits" w:history="1">
              <w:r w:rsidR="0073305C">
                <w:rPr>
                  <w:rStyle w:val="Hyperlink"/>
                </w:rPr>
                <w:t>Таблица Л.16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Arrears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</w:pPr>
            <w:r w:rsidRPr="000A45C9">
              <w:t xml:space="preserve">Сведения о </w:t>
            </w:r>
            <w:r>
              <w:t>взысканиях долга</w:t>
            </w:r>
            <w:r w:rsidRPr="000A45C9">
              <w:t xml:space="preserve"> по алиментам, платы за жилое помещение, коммунальные услуги или услуги связи.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42681F" w:rsidRPr="00BD01D3" w:rsidP="0042681F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ТаблицаФ32 \h  \* MERGEFORMAT </w:instrText>
            </w:r>
            <w:r w:rsidRPr="00BD01D3">
              <w:fldChar w:fldCharType="separate"/>
            </w:r>
            <w:hyperlink w:anchor="Таблица_Л_23" w:tooltip="Таблица Л.23. Arrears" w:history="1">
              <w:r>
                <w:rPr>
                  <w:rStyle w:val="Hyperlink"/>
                </w:rPr>
                <w:t>Таблица Л.23</w:t>
              </w:r>
            </w:hyperlink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OtherJudgements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</w:pPr>
            <w:r>
              <w:t>Сведения о с</w:t>
            </w:r>
            <w:r w:rsidRPr="00BD01D3">
              <w:t>удебны</w:t>
            </w:r>
            <w:r>
              <w:t>х</w:t>
            </w:r>
            <w:r w:rsidRPr="00BD01D3">
              <w:t xml:space="preserve"> спор</w:t>
            </w:r>
            <w:r>
              <w:t>ах</w:t>
            </w:r>
            <w:r w:rsidRPr="00BD01D3">
              <w:t xml:space="preserve">, не </w:t>
            </w:r>
            <w:r>
              <w:t>относя</w:t>
            </w:r>
            <w:r>
              <w:softHyphen/>
              <w:t xml:space="preserve">щихся к </w:t>
            </w:r>
            <w:r w:rsidRPr="00BD01D3">
              <w:t>обязательствам</w:t>
            </w:r>
            <w:r>
              <w:t xml:space="preserve"> и не касающихся </w:t>
            </w:r>
            <w:r w:rsidRPr="00BD01D3">
              <w:t>дееспособност</w:t>
            </w:r>
            <w:r>
              <w:t>и субъекта.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BD01D3">
              <w:t>Составной тип</w:t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</w:p>
          <w:p w:rsidR="0042681F" w:rsidRPr="00BD01D3" w:rsidP="0042681F">
            <w:pPr>
              <w:spacing w:line="240" w:lineRule="auto"/>
              <w:ind w:firstLine="0"/>
              <w:jc w:val="center"/>
            </w:pPr>
            <w:hyperlink w:anchor="Таблица_Л_15" w:tooltip="Таблица Л.15. Судебные решения" w:history="1">
              <w:r w:rsidR="0073305C">
                <w:rPr>
                  <w:rStyle w:val="Hyperlink"/>
                  <w:lang w:val="en-US"/>
                </w:rPr>
                <w:t>Таблица Л.15</w:t>
              </w:r>
            </w:hyperlink>
            <w:r w:rsidRPr="00BD01D3" w:rsidR="0073305C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Other</w:t>
            </w:r>
            <w:r w:rsidRPr="00BD01D3">
              <w:rPr>
                <w:b/>
              </w:rPr>
              <w:t>Guaranties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rPr>
                <w:b/>
              </w:rPr>
            </w:pPr>
            <w:r>
              <w:t>Сведения</w:t>
            </w:r>
            <w:r w:rsidRPr="00BD01D3">
              <w:t xml:space="preserve"> о независимых гарантиях, не сопоставленных с обязательствами.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42681F" w:rsidRPr="00BD01D3" w:rsidP="0042681F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20" w:tooltip="Таблица Л.20. Информация о независимых гарантиях субъекта" w:history="1">
              <w:r>
                <w:rPr>
                  <w:rStyle w:val="Hyperlink"/>
                </w:rPr>
                <w:t>Таблица Л.20</w:t>
              </w:r>
            </w:hyperlink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RequestsStatistic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E0022F">
            <w:pPr>
              <w:spacing w:line="240" w:lineRule="auto"/>
              <w:ind w:firstLine="0"/>
            </w:pPr>
            <w:r w:rsidRPr="00BD01D3">
              <w:t>Статистика по запросам пользователей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565542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26" w:tooltip="Таблица Л.26. RequestsStatistic" w:history="1">
              <w:r w:rsidR="0058068A">
                <w:rPr>
                  <w:rStyle w:val="Hyperlink"/>
                </w:rPr>
                <w:t>Таблица Л.26</w:t>
              </w:r>
            </w:hyperlink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 xml:space="preserve">Да </w:t>
            </w:r>
          </w:p>
        </w:tc>
      </w:tr>
      <w:tr w:rsidTr="00714FD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UserRequests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4C5EC8">
            <w:pPr>
              <w:spacing w:line="240" w:lineRule="auto"/>
              <w:ind w:firstLine="0"/>
            </w:pPr>
            <w:r>
              <w:t>Запросы пользователей.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565542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ТаблицаФ35 \h  \* MERGEFORMAT </w:instrText>
            </w:r>
            <w:r w:rsidRPr="00BD01D3">
              <w:fldChar w:fldCharType="separate"/>
            </w:r>
            <w:r w:rsidRPr="00BD01D3" w:rsidR="00F21EE6">
              <w:fldChar w:fldCharType="begin"/>
            </w:r>
            <w:r w:rsidRPr="00BD01D3" w:rsidR="00F21EE6">
              <w:instrText xml:space="preserve"> REF ТаблицаФ12 \h  \* MERGEFORMAT </w:instrText>
            </w:r>
            <w:r w:rsidRPr="00BD01D3" w:rsidR="00F21EE6">
              <w:fldChar w:fldCharType="separate"/>
            </w:r>
            <w:r w:rsidRPr="00BD01D3" w:rsidR="00F21EE6">
              <w:fldChar w:fldCharType="begin"/>
            </w:r>
            <w:r w:rsidRPr="00BD01D3" w:rsidR="00F21EE6">
              <w:instrText xml:space="preserve"> REF ТаблицаФ12 \h  \* MERGEFORMAT </w:instrText>
            </w:r>
            <w:r w:rsidRPr="00BD01D3" w:rsidR="00F21EE6">
              <w:fldChar w:fldCharType="separate"/>
            </w:r>
            <w:hyperlink w:anchor="Таблица_Л_27" w:tooltip="Таблица Л.27. UserRequests" w:history="1">
              <w:r w:rsidR="00E4024D">
                <w:rPr>
                  <w:rStyle w:val="Hyperlink"/>
                </w:rPr>
                <w:t>Таблица Л.27</w:t>
              </w:r>
            </w:hyperlink>
            <w:r w:rsidRPr="00BD01D3" w:rsidR="00F21EE6">
              <w:fldChar w:fldCharType="end"/>
            </w:r>
            <w:r w:rsidRPr="00BD01D3" w:rsidR="00F21EE6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BD01D3" w:rsidP="003D6826">
            <w:pPr>
              <w:spacing w:line="240" w:lineRule="auto"/>
              <w:ind w:firstLine="0"/>
              <w:rPr>
                <w:b/>
              </w:rPr>
            </w:pPr>
            <w:r w:rsidRPr="003D6826">
              <w:rPr>
                <w:b/>
              </w:rPr>
              <w:t>ProhibitionList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BD01D3" w:rsidP="003D6826">
            <w:pPr>
              <w:spacing w:line="240" w:lineRule="auto"/>
              <w:ind w:firstLine="0"/>
            </w:pPr>
            <w:r>
              <w:t>Сведения</w:t>
            </w:r>
            <w:r w:rsidRPr="00EB6664">
              <w:t xml:space="preserve"> о запрете и о снятии запрета на заключение договоров потребительского займа (кредита).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EB6664" w:rsidP="00973417">
            <w:pPr>
              <w:spacing w:line="240" w:lineRule="auto"/>
              <w:ind w:firstLine="0"/>
              <w:jc w:val="center"/>
            </w:pPr>
            <w:r w:rsidRPr="00EB6664">
              <w:t>Составной тип</w:t>
            </w:r>
          </w:p>
          <w:p w:rsidR="003D6826" w:rsidRPr="00BD01D3" w:rsidP="003D6826">
            <w:pPr>
              <w:spacing w:line="240" w:lineRule="auto"/>
              <w:ind w:firstLine="0"/>
              <w:jc w:val="center"/>
            </w:pPr>
            <w:hyperlink w:anchor="Таблица_Л_29" w:tooltip="Таблица Л.29. ProhibitionList" w:history="1">
              <w:r w:rsidR="00FF3189">
                <w:rPr>
                  <w:rStyle w:val="Hyperlink"/>
                </w:rPr>
                <w:t>Таблица Л.29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BD01D3" w:rsidP="003D6826">
            <w:pPr>
              <w:spacing w:line="240" w:lineRule="auto"/>
              <w:ind w:firstLine="0"/>
              <w:jc w:val="center"/>
            </w:pPr>
            <w:r w:rsidRPr="00EB6664">
              <w:t>Нет</w:t>
            </w:r>
          </w:p>
        </w:tc>
      </w:tr>
    </w:tbl>
    <w:p w:rsidR="00DD69BF" w:rsidRPr="00BD01D3" w:rsidP="00BB3C27">
      <w:pPr>
        <w:pStyle w:val="Heading2"/>
      </w:pPr>
      <w:bookmarkStart w:id="635" w:name="_Toc224826664"/>
      <w:r w:rsidRPr="00BB3C27">
        <w:t xml:space="preserve">Таблица </w:t>
      </w:r>
      <w:bookmarkStart w:id="636" w:name="Таблица_Л_4"/>
      <w:r w:rsidRPr="00265233" w:rsidR="000F46EA">
        <w:t>Л</w:t>
      </w:r>
      <w:r w:rsidRPr="00265233">
        <w:t>.4</w:t>
      </w:r>
      <w:bookmarkEnd w:id="636"/>
      <w:r w:rsidRPr="00265233">
        <w:t xml:space="preserve">. Структура </w:t>
      </w:r>
      <w:r w:rsidRPr="00265233" w:rsidR="00896887">
        <w:t xml:space="preserve">блока </w:t>
      </w:r>
      <w:r w:rsidRPr="002614F9">
        <w:rPr>
          <w:b/>
        </w:rPr>
        <w:t>CreditReportOfLegalPerson</w:t>
      </w:r>
      <w:r w:rsidRPr="00265233">
        <w:t xml:space="preserve"> (кредитный отчет юридического лица)</w:t>
      </w:r>
      <w:bookmarkEnd w:id="635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8F1A1F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Subject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</w:pPr>
            <w:r>
              <w:t>Сведения</w:t>
            </w:r>
            <w:r w:rsidRPr="00BD01D3">
              <w:t xml:space="preserve"> о субъекте – юридическом лице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42681F" w:rsidRPr="00BD01D3" w:rsidP="0042681F">
            <w:pPr>
              <w:spacing w:line="240" w:lineRule="auto"/>
              <w:ind w:firstLine="0"/>
              <w:jc w:val="center"/>
            </w:pPr>
            <w:hyperlink w:anchor="Таблица_Л_6" w:tooltip="Таблица Л.6 Subject для юридического лица" w:history="1">
              <w:r w:rsidR="0073305C">
                <w:rPr>
                  <w:rStyle w:val="Hyperlink"/>
                </w:rPr>
                <w:t>Таблица Л.6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Credits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</w:pPr>
            <w:r>
              <w:t>Сведения</w:t>
            </w:r>
            <w:r w:rsidRPr="00BD01D3">
              <w:t xml:space="preserve"> об обязательствах </w:t>
            </w:r>
            <w:r>
              <w:t>и обращениях</w:t>
            </w:r>
            <w:r w:rsidRPr="00BD01D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42681F" w:rsidRPr="00BD01D3" w:rsidP="0042681F">
            <w:pPr>
              <w:spacing w:line="240" w:lineRule="auto"/>
              <w:ind w:firstLine="0"/>
              <w:jc w:val="center"/>
            </w:pPr>
            <w:hyperlink w:anchor="Таблица_Л_16" w:tooltip="Таблица Л.16. Credits" w:history="1">
              <w:r w:rsidR="0073305C">
                <w:rPr>
                  <w:rStyle w:val="Hyperlink"/>
                </w:rPr>
                <w:t>Таблица Л.16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Arrears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</w:pPr>
            <w:r w:rsidRPr="00CB0F40">
              <w:t>Сведения о взыскании платы за жилое помещение, коммунальные услуги или услуги связи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42681F" w:rsidRPr="00BD01D3" w:rsidP="0042681F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ТаблицаФ32 \h  \* MERGEFORMAT </w:instrText>
            </w:r>
            <w:r w:rsidRPr="00BD01D3">
              <w:fldChar w:fldCharType="separate"/>
            </w:r>
            <w:hyperlink w:anchor="Таблица_Л_23" w:tooltip="Таблица Л.23. Arrears" w:history="1">
              <w:r>
                <w:rPr>
                  <w:rStyle w:val="Hyperlink"/>
                </w:rPr>
                <w:t>Таблица Л.23</w:t>
              </w:r>
            </w:hyperlink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OtherJudgements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81F" w:rsidRPr="00BD01D3" w:rsidP="0042681F">
            <w:pPr>
              <w:spacing w:line="240" w:lineRule="auto"/>
              <w:ind w:firstLine="0"/>
            </w:pPr>
            <w:r>
              <w:t>Сведения о с</w:t>
            </w:r>
            <w:r w:rsidRPr="00BD01D3">
              <w:t>удебны</w:t>
            </w:r>
            <w:r>
              <w:t>х</w:t>
            </w:r>
            <w:r w:rsidRPr="00BD01D3">
              <w:t xml:space="preserve"> спор</w:t>
            </w:r>
            <w:r>
              <w:t>ах</w:t>
            </w:r>
            <w:r w:rsidRPr="00BD01D3">
              <w:t xml:space="preserve">, </w:t>
            </w:r>
            <w:r>
              <w:t>не относя</w:t>
            </w:r>
            <w:r>
              <w:softHyphen/>
              <w:t>щихся к</w:t>
            </w:r>
            <w:r w:rsidRPr="00BD01D3">
              <w:t xml:space="preserve"> обязательствам</w:t>
            </w:r>
            <w:r>
              <w:t xml:space="preserve"> и</w:t>
            </w:r>
            <w:r w:rsidRPr="00BD01D3">
              <w:t xml:space="preserve"> банкротств</w:t>
            </w:r>
            <w:r>
              <w:t>у субъекта.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P="0042681F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42681F" w:rsidRPr="00BD01D3" w:rsidP="0042681F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hyperlink w:anchor="Таблица_Л_15" w:tooltip="Таблица Л.15. Судебные решения" w:history="1">
              <w:r w:rsidRPr="00C0480C" w:rsidR="0073305C">
                <w:rPr>
                  <w:rStyle w:val="Hyperlink"/>
                </w:rPr>
                <w:t>Таблица</w:t>
              </w:r>
              <w:r w:rsidR="0073305C">
                <w:rPr>
                  <w:rStyle w:val="Hyperlink"/>
                  <w:lang w:val="en-US"/>
                </w:rPr>
                <w:t xml:space="preserve"> Л.15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Other</w:t>
            </w:r>
            <w:r w:rsidRPr="00BD01D3">
              <w:rPr>
                <w:b/>
              </w:rPr>
              <w:t>Guaranties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81F" w:rsidRPr="00BD01D3" w:rsidP="0042681F">
            <w:pPr>
              <w:spacing w:line="240" w:lineRule="auto"/>
              <w:ind w:firstLine="0"/>
            </w:pPr>
            <w:r>
              <w:t>Сведения</w:t>
            </w:r>
            <w:r w:rsidRPr="00BD01D3">
              <w:t xml:space="preserve"> о независимых гарантиях, не сопоставленны</w:t>
            </w:r>
            <w:r>
              <w:t>х с обязательствами.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42681F" w:rsidRPr="00BD01D3" w:rsidP="0042681F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20" w:tooltip="Таблица Л.20. Информация о независимых гарантиях субъекта" w:history="1">
              <w:r>
                <w:rPr>
                  <w:rStyle w:val="Hyperlink"/>
                </w:rPr>
                <w:t>Таблица Л.20</w:t>
              </w:r>
            </w:hyperlink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RequestsStatistic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C80" w:rsidP="00EE54EB">
            <w:pPr>
              <w:spacing w:line="240" w:lineRule="auto"/>
              <w:ind w:firstLine="0"/>
            </w:pPr>
            <w:r w:rsidRPr="00BD01D3">
              <w:t>Статистика по запросам п</w:t>
            </w:r>
            <w:r>
              <w:t>ользователей.</w:t>
            </w:r>
          </w:p>
          <w:p w:rsidR="00DD69BF" w:rsidRPr="003A46BD" w:rsidP="0099660A">
            <w:pPr>
              <w:spacing w:line="240" w:lineRule="auto"/>
              <w:ind w:firstLine="0"/>
            </w:pPr>
            <w:r w:rsidRPr="00BD01D3">
              <w:t>Элемент является необязательным</w:t>
            </w:r>
            <w:r w:rsidR="00924CB3">
              <w:t xml:space="preserve"> для сведений о реорганизованном юридическом лице.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565542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26" w:tooltip="Таблица Л.26. RequestsStatistic" w:history="1">
              <w:r>
                <w:rPr>
                  <w:rStyle w:val="Hyperlink"/>
                </w:rPr>
                <w:t>Таблица Л.26</w:t>
              </w:r>
            </w:hyperlink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UserRequests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3D7E76">
            <w:pPr>
              <w:spacing w:line="240" w:lineRule="auto"/>
              <w:ind w:firstLine="0"/>
            </w:pPr>
            <w:r w:rsidRPr="00BD01D3">
              <w:t>Запросы пользователей</w:t>
            </w:r>
            <w:r w:rsidR="00766C80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D616C0" w:rsidP="00DD69BF">
            <w:pPr>
              <w:pStyle w:val="Tab"/>
            </w:pPr>
            <w:r w:rsidRPr="00D616C0">
              <w:t>Составной тип</w:t>
            </w:r>
          </w:p>
          <w:p w:rsidR="00DD69BF" w:rsidRPr="00D616C0" w:rsidP="00A12891">
            <w:pPr>
              <w:pStyle w:val="Tab"/>
              <w:jc w:val="center"/>
            </w:pPr>
            <w:r w:rsidRPr="00BD01D3">
              <w:fldChar w:fldCharType="begin"/>
            </w:r>
            <w:r w:rsidRPr="00BD01D3">
              <w:instrText xml:space="preserve"> REF ТаблицаФ35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27" w:tooltip="Таблица Л.27. UserRequests" w:history="1">
              <w:r>
                <w:rPr>
                  <w:rStyle w:val="Hyperlink"/>
                </w:rPr>
                <w:t>Таблица Л.27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Reorganisation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090" w:rsidP="00766C80">
            <w:pPr>
              <w:spacing w:line="240" w:lineRule="auto"/>
              <w:ind w:firstLine="0"/>
            </w:pPr>
            <w:r>
              <w:t>Кредитные отчеты реорганизованных юридических лиц.</w:t>
            </w:r>
          </w:p>
          <w:p w:rsidR="00ED3CBD" w:rsidRPr="00E00F45" w:rsidP="0099660A">
            <w:pPr>
              <w:spacing w:line="240" w:lineRule="auto"/>
              <w:ind w:firstLine="0"/>
            </w:pPr>
            <w:r>
              <w:t xml:space="preserve">Содержит перечень </w:t>
            </w:r>
            <w:r w:rsidR="0099660A">
              <w:t xml:space="preserve">номеров (атрибутов </w:t>
            </w:r>
            <w:r>
              <w:rPr>
                <w:lang w:val="en-US"/>
              </w:rPr>
              <w:t>id</w:t>
            </w:r>
            <w:r w:rsidR="0099660A">
              <w:t>)</w:t>
            </w:r>
            <w:r w:rsidRPr="00D31090">
              <w:t xml:space="preserve"> </w:t>
            </w:r>
            <w:r>
              <w:t xml:space="preserve">кредитных отчетов </w:t>
            </w:r>
            <w:r w:rsidRPr="00BD01D3" w:rsidR="00DD69BF">
              <w:t>реорганизованных юридических лиц</w:t>
            </w:r>
            <w:r w:rsidR="00DD69BF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12891">
            <w:pPr>
              <w:pStyle w:val="Tab"/>
              <w:jc w:val="center"/>
            </w:pP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14" w:tooltip="Таблица Л.14. Reorganisation" w:history="1">
              <w:r w:rsidR="004E2930">
                <w:rPr>
                  <w:rStyle w:val="Hyperlink"/>
                </w:rPr>
                <w:t>Таблица Л.14</w:t>
              </w:r>
            </w:hyperlink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DD69BF" w:rsidRPr="00BD01D3" w:rsidP="00BB3C27">
      <w:pPr>
        <w:pStyle w:val="Heading2"/>
      </w:pPr>
      <w:bookmarkStart w:id="637" w:name="_Toc224826665"/>
      <w:r w:rsidRPr="00BB3C27">
        <w:t xml:space="preserve">Таблица </w:t>
      </w:r>
      <w:bookmarkStart w:id="638" w:name="Таблица_Л_5"/>
      <w:r w:rsidRPr="00265233" w:rsidR="000F46EA">
        <w:t>Л</w:t>
      </w:r>
      <w:r w:rsidRPr="00265233">
        <w:t>.5</w:t>
      </w:r>
      <w:bookmarkEnd w:id="638"/>
      <w:r w:rsidRPr="00265233">
        <w:t xml:space="preserve">. Структура </w:t>
      </w:r>
      <w:r w:rsidRPr="00265233" w:rsidR="00896887">
        <w:t xml:space="preserve">блока </w:t>
      </w:r>
      <w:r w:rsidRPr="002614F9">
        <w:rPr>
          <w:b/>
        </w:rPr>
        <w:t>Subject</w:t>
      </w:r>
      <w:r w:rsidRPr="00265233">
        <w:t xml:space="preserve"> для физического лица</w:t>
      </w:r>
      <w:bookmarkEnd w:id="637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DD69BF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</w:t>
            </w:r>
          </w:p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</w:rPr>
              <w:t>Identity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090" w:rsidP="00B823F1">
            <w:pPr>
              <w:spacing w:line="240" w:lineRule="auto"/>
              <w:ind w:firstLine="0"/>
            </w:pPr>
            <w:r>
              <w:t>Титульная часть субъекта – физического лица.</w:t>
            </w:r>
          </w:p>
          <w:p w:rsidR="00CE2724" w:rsidRPr="00BD01D3" w:rsidP="00400A37">
            <w:pPr>
              <w:spacing w:line="240" w:lineRule="auto"/>
              <w:ind w:firstLine="0"/>
            </w:pPr>
            <w:r w:rsidRPr="00BD01D3">
              <w:t xml:space="preserve">Элемент </w:t>
            </w:r>
            <w:r w:rsidR="00400A37">
              <w:t>формируется</w:t>
            </w:r>
            <w:r w:rsidRPr="00BD01D3">
              <w:t xml:space="preserve"> несколько раз для </w:t>
            </w:r>
            <w:r w:rsidR="00400A37">
              <w:t>каждой титульной части одного субъекта.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12891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7" w:tooltip="Таблица Л.7. Физическое лицо" w:history="1">
              <w:r>
                <w:rPr>
                  <w:rStyle w:val="Hyperlink"/>
                </w:rPr>
                <w:t>Таблица Л.7</w:t>
              </w:r>
            </w:hyperlink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Addresses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3B122F" w:rsidP="00C02337">
            <w:pPr>
              <w:spacing w:line="240" w:lineRule="auto"/>
              <w:ind w:firstLine="0"/>
            </w:pPr>
            <w:r>
              <w:t>Адреса м</w:t>
            </w:r>
            <w:r w:rsidRPr="00BD01D3">
              <w:t xml:space="preserve">еста регистрации и </w:t>
            </w:r>
            <w:r>
              <w:t xml:space="preserve">места </w:t>
            </w:r>
            <w:r w:rsidRPr="00BD01D3">
              <w:t xml:space="preserve">жительства </w:t>
            </w:r>
            <w:r>
              <w:t>физического лица</w:t>
            </w:r>
            <w:r w:rsidR="00DB3D96"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12891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10" w:tooltip="Таблица Л.10. Addresses" w:history="1">
              <w:r w:rsidR="004E2930">
                <w:rPr>
                  <w:rStyle w:val="Hyperlink"/>
                </w:rPr>
                <w:t>Таблица Л.10</w:t>
              </w:r>
            </w:hyperlink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IP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</w:pPr>
            <w:r w:rsidRPr="00BD01D3">
              <w:t>Сведения о государственной регистрации физического лица в качестве индивидуального предпринимателя</w:t>
            </w:r>
            <w:r w:rsidR="00DB3D96"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12891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ТаблицаФ9 \h  \* MERGEFORMAT </w:instrText>
            </w:r>
            <w:r w:rsidRPr="00BD01D3">
              <w:fldChar w:fldCharType="separate"/>
            </w:r>
            <w:r w:rsidRPr="00BD01D3" w:rsidR="00C02337">
              <w:fldChar w:fldCharType="begin"/>
            </w:r>
            <w:r w:rsidRPr="00BD01D3" w:rsidR="00C02337">
              <w:instrText xml:space="preserve"> REF ТаблицаФ12 \h  \* MERGEFORMAT </w:instrText>
            </w:r>
            <w:r w:rsidRPr="00BD01D3" w:rsidR="00C02337">
              <w:fldChar w:fldCharType="separate"/>
            </w:r>
            <w:r w:rsidRPr="00BD01D3" w:rsidR="00C02337">
              <w:fldChar w:fldCharType="begin"/>
            </w:r>
            <w:r w:rsidRPr="00BD01D3" w:rsidR="00C02337">
              <w:instrText xml:space="preserve"> REF ТаблицаФ12 \h  \* MERGEFORMAT </w:instrText>
            </w:r>
            <w:r w:rsidRPr="00BD01D3" w:rsidR="00C02337">
              <w:fldChar w:fldCharType="separate"/>
            </w:r>
            <w:hyperlink w:anchor="Таблица_Л_11" w:tooltip="Таблица Л.11. IP" w:history="1">
              <w:r w:rsidR="004E2930">
                <w:rPr>
                  <w:rStyle w:val="Hyperlink"/>
                </w:rPr>
                <w:t>Таблица Л.11</w:t>
              </w:r>
            </w:hyperlink>
            <w:r w:rsidRPr="00BD01D3" w:rsidR="00C02337">
              <w:fldChar w:fldCharType="end"/>
            </w:r>
            <w:r w:rsidRPr="00BD01D3" w:rsidR="00C02337">
              <w:fldChar w:fldCharType="end"/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Incapacity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BF" w:rsidRPr="0001295F" w:rsidP="009F5AF2">
            <w:pPr>
              <w:spacing w:line="240" w:lineRule="auto"/>
              <w:ind w:firstLine="0"/>
              <w:rPr>
                <w:lang w:val="en-US"/>
              </w:rPr>
            </w:pPr>
            <w:r>
              <w:t>Сведения</w:t>
            </w:r>
            <w:r w:rsidRPr="00BD01D3">
              <w:t xml:space="preserve"> о дееспособности субъекта</w:t>
            </w:r>
            <w:r w:rsidR="00BD7C86"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12891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ТаблицаФ10 \h  \* MERGEFORMAT </w:instrText>
            </w:r>
            <w:r w:rsidRPr="00BD01D3">
              <w:fldChar w:fldCharType="separate"/>
            </w:r>
            <w:r w:rsidRPr="00BD01D3" w:rsidR="000B2200">
              <w:fldChar w:fldCharType="begin"/>
            </w:r>
            <w:r w:rsidRPr="00BD01D3" w:rsidR="000B2200">
              <w:instrText xml:space="preserve"> REF ТаблицаФ9 \h  \* MERGEFORMAT </w:instrText>
            </w:r>
            <w:r w:rsidRPr="00BD01D3" w:rsidR="000B2200">
              <w:fldChar w:fldCharType="separate"/>
            </w:r>
            <w:r w:rsidRPr="00BD01D3" w:rsidR="000B2200">
              <w:fldChar w:fldCharType="begin"/>
            </w:r>
            <w:r w:rsidRPr="00BD01D3" w:rsidR="000B2200">
              <w:instrText xml:space="preserve"> REF ТаблицаФ12 \h  \* MERGEFORMAT </w:instrText>
            </w:r>
            <w:r w:rsidRPr="00BD01D3" w:rsidR="000B2200">
              <w:fldChar w:fldCharType="separate"/>
            </w:r>
            <w:r w:rsidRPr="00BD01D3" w:rsidR="000B2200">
              <w:fldChar w:fldCharType="begin"/>
            </w:r>
            <w:r w:rsidRPr="00BD01D3" w:rsidR="000B2200">
              <w:instrText xml:space="preserve"> REF ТаблицаФ12 \h  \* MERGEFORMAT </w:instrText>
            </w:r>
            <w:r w:rsidRPr="00BD01D3" w:rsidR="000B2200">
              <w:fldChar w:fldCharType="separate"/>
            </w:r>
            <w:hyperlink w:anchor="Таблица_Л_12" w:tooltip="Таблица Л.12. Incapacity" w:history="1">
              <w:r w:rsidR="007856CA">
                <w:rPr>
                  <w:rStyle w:val="Hyperlink"/>
                </w:rPr>
                <w:t>Таблица Л.12</w:t>
              </w:r>
            </w:hyperlink>
            <w:r w:rsidRPr="00BD01D3" w:rsidR="000B2200">
              <w:fldChar w:fldCharType="end"/>
            </w:r>
            <w:r w:rsidRPr="00BD01D3" w:rsidR="000B2200">
              <w:fldChar w:fldCharType="end"/>
            </w:r>
            <w:r w:rsidRPr="00BD01D3" w:rsidR="000B2200">
              <w:fldChar w:fldCharType="end"/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DD69BF" w:rsidRPr="00BD01D3" w:rsidP="00BB3C27">
      <w:pPr>
        <w:pStyle w:val="Heading2"/>
      </w:pPr>
      <w:bookmarkStart w:id="639" w:name="_Toc224826666"/>
      <w:r w:rsidRPr="00BB3C27">
        <w:t xml:space="preserve">Таблица </w:t>
      </w:r>
      <w:bookmarkStart w:id="640" w:name="Таблица_Л_6"/>
      <w:r w:rsidRPr="00265233" w:rsidR="000F46EA">
        <w:t>Л</w:t>
      </w:r>
      <w:r w:rsidRPr="00265233">
        <w:t>.6</w:t>
      </w:r>
      <w:bookmarkEnd w:id="640"/>
      <w:r w:rsidRPr="00265233">
        <w:t xml:space="preserve">. Структура </w:t>
      </w:r>
      <w:r w:rsidRPr="00265233" w:rsidR="00896887">
        <w:t xml:space="preserve">блока </w:t>
      </w:r>
      <w:r w:rsidRPr="002614F9">
        <w:rPr>
          <w:b/>
        </w:rPr>
        <w:t>Subject</w:t>
      </w:r>
      <w:r w:rsidRPr="00265233">
        <w:t xml:space="preserve"> для юридического лица</w:t>
      </w:r>
      <w:bookmarkEnd w:id="639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AE350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</w:t>
            </w:r>
          </w:p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AE350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Identity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090" w:rsidP="00B823F1">
            <w:pPr>
              <w:spacing w:line="240" w:lineRule="auto"/>
              <w:ind w:firstLine="0"/>
            </w:pPr>
            <w:r>
              <w:t>Титульная часть субъекта – юридического лица.</w:t>
            </w:r>
          </w:p>
          <w:p w:rsidR="00CE2724" w:rsidRPr="00BD01D3" w:rsidP="00823F47">
            <w:pPr>
              <w:spacing w:line="240" w:lineRule="auto"/>
              <w:ind w:firstLine="0"/>
            </w:pPr>
            <w:r w:rsidRPr="00BD01D3">
              <w:t xml:space="preserve">Элемент </w:t>
            </w:r>
            <w:r w:rsidR="00FB6F95">
              <w:t>формируется</w:t>
            </w:r>
            <w:r w:rsidRPr="00BD01D3">
              <w:t xml:space="preserve"> несколько раз для </w:t>
            </w:r>
            <w:r w:rsidR="00823F47">
              <w:t>каждой</w:t>
            </w:r>
            <w:r w:rsidRPr="00BD01D3" w:rsidR="00823F47">
              <w:t xml:space="preserve"> </w:t>
            </w:r>
            <w:r w:rsidR="00FB6F95">
              <w:t>титульн</w:t>
            </w:r>
            <w:r w:rsidR="00823F47">
              <w:t>ой</w:t>
            </w:r>
            <w:r w:rsidR="00FB6F95">
              <w:t xml:space="preserve"> част</w:t>
            </w:r>
            <w:r w:rsidR="00823F47">
              <w:t>и одного субъекта</w:t>
            </w:r>
            <w:r w:rsidRPr="00BD01D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12891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ТаблицаФ19 \h  \* MERGEFORMAT </w:instrText>
            </w:r>
            <w:r w:rsidRPr="00BD01D3">
              <w:fldChar w:fldCharType="separate"/>
            </w:r>
            <w:r w:rsidRPr="00BD01D3" w:rsidR="006511C6">
              <w:fldChar w:fldCharType="begin"/>
            </w:r>
            <w:r w:rsidRPr="00BD01D3" w:rsidR="006511C6">
              <w:instrText xml:space="preserve"> REF ТаблицаФ10 \h  \* MERGEFORMAT </w:instrText>
            </w:r>
            <w:r w:rsidRPr="00BD01D3" w:rsidR="006511C6">
              <w:fldChar w:fldCharType="separate"/>
            </w:r>
            <w:r w:rsidRPr="00BD01D3" w:rsidR="006511C6">
              <w:fldChar w:fldCharType="begin"/>
            </w:r>
            <w:r w:rsidRPr="00BD01D3" w:rsidR="006511C6">
              <w:instrText xml:space="preserve"> REF ТаблицаФ9 \h  \* MERGEFORMAT </w:instrText>
            </w:r>
            <w:r w:rsidRPr="00BD01D3" w:rsidR="006511C6">
              <w:fldChar w:fldCharType="separate"/>
            </w:r>
            <w:r w:rsidRPr="00BD01D3" w:rsidR="006511C6">
              <w:fldChar w:fldCharType="begin"/>
            </w:r>
            <w:r w:rsidRPr="00BD01D3" w:rsidR="006511C6">
              <w:instrText xml:space="preserve"> REF ТаблицаФ12 \h  \* MERGEFORMAT </w:instrText>
            </w:r>
            <w:r w:rsidRPr="00BD01D3" w:rsidR="006511C6">
              <w:fldChar w:fldCharType="separate"/>
            </w:r>
            <w:r w:rsidRPr="00BD01D3" w:rsidR="006511C6">
              <w:fldChar w:fldCharType="begin"/>
            </w:r>
            <w:r w:rsidRPr="00BD01D3" w:rsidR="006511C6">
              <w:instrText xml:space="preserve"> REF ТаблицаФ12 \h  \* MERGEFORMAT </w:instrText>
            </w:r>
            <w:r w:rsidRPr="00BD01D3" w:rsidR="006511C6">
              <w:fldChar w:fldCharType="separate"/>
            </w:r>
            <w:hyperlink w:anchor="Таблица_Л_9" w:tooltip="Таблица Л.9. Юридическое лицо" w:history="1">
              <w:r w:rsidR="00FF0C35">
                <w:rPr>
                  <w:rStyle w:val="Hyperlink"/>
                </w:rPr>
                <w:t>Таблица Л.9</w:t>
              </w:r>
            </w:hyperlink>
            <w:r w:rsidRPr="00BD01D3" w:rsidR="006511C6">
              <w:fldChar w:fldCharType="end"/>
            </w:r>
            <w:r w:rsidRPr="00BD01D3" w:rsidR="006511C6">
              <w:fldChar w:fldCharType="end"/>
            </w:r>
            <w:r w:rsidRPr="00BD01D3" w:rsidR="006511C6">
              <w:fldChar w:fldCharType="end"/>
            </w:r>
            <w:r w:rsidRPr="00BD01D3" w:rsidR="006511C6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AE350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Bankruptcy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A222B3" w:rsidP="00DD69BF">
            <w:pPr>
              <w:spacing w:line="240" w:lineRule="auto"/>
              <w:ind w:firstLine="0"/>
            </w:pPr>
            <w:r w:rsidRPr="00BD01D3">
              <w:t>Сведения о процедурах банкротства юридического лица – если арбитражным судом принято к производству заявление о признании должника банкротом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12891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ТаблицаФ11 \h  \* MERGEFORMAT </w:instrText>
            </w:r>
            <w:r w:rsidRPr="00BD01D3">
              <w:fldChar w:fldCharType="separate"/>
            </w:r>
            <w:r w:rsidRPr="00BD01D3" w:rsidR="00F92B5E">
              <w:fldChar w:fldCharType="begin"/>
            </w:r>
            <w:r w:rsidRPr="00BD01D3" w:rsidR="00F92B5E">
              <w:instrText xml:space="preserve"> REF ТаблицаФ19 \h  \* MERGEFORMAT </w:instrText>
            </w:r>
            <w:r w:rsidRPr="00BD01D3" w:rsidR="00F92B5E">
              <w:fldChar w:fldCharType="separate"/>
            </w:r>
            <w:r w:rsidRPr="00BD01D3" w:rsidR="00F92B5E">
              <w:fldChar w:fldCharType="begin"/>
            </w:r>
            <w:r w:rsidRPr="00BD01D3" w:rsidR="00F92B5E">
              <w:instrText xml:space="preserve"> REF ТаблицаФ10 \h  \* MERGEFORMAT </w:instrText>
            </w:r>
            <w:r w:rsidRPr="00BD01D3" w:rsidR="00F92B5E">
              <w:fldChar w:fldCharType="separate"/>
            </w:r>
            <w:r w:rsidRPr="00BD01D3" w:rsidR="00F92B5E">
              <w:fldChar w:fldCharType="begin"/>
            </w:r>
            <w:r w:rsidRPr="00BD01D3" w:rsidR="00F92B5E">
              <w:instrText xml:space="preserve"> REF ТаблицаФ9 \h  \* MERGEFORMAT </w:instrText>
            </w:r>
            <w:r w:rsidRPr="00BD01D3" w:rsidR="00F92B5E">
              <w:fldChar w:fldCharType="separate"/>
            </w:r>
            <w:r w:rsidRPr="00BD01D3" w:rsidR="00F92B5E">
              <w:fldChar w:fldCharType="begin"/>
            </w:r>
            <w:r w:rsidRPr="00BD01D3" w:rsidR="00F92B5E">
              <w:instrText xml:space="preserve"> REF ТаблицаФ12 \h  \* MERGEFORMAT </w:instrText>
            </w:r>
            <w:r w:rsidRPr="00BD01D3" w:rsidR="00F92B5E">
              <w:fldChar w:fldCharType="separate"/>
            </w:r>
            <w:r w:rsidRPr="00BD01D3" w:rsidR="00F92B5E">
              <w:fldChar w:fldCharType="begin"/>
            </w:r>
            <w:r w:rsidRPr="00BD01D3" w:rsidR="00F92B5E">
              <w:instrText xml:space="preserve"> REF ТаблицаФ12 \h  \* MERGEFORMAT </w:instrText>
            </w:r>
            <w:r w:rsidRPr="00BD01D3" w:rsidR="00F92B5E">
              <w:fldChar w:fldCharType="separate"/>
            </w:r>
            <w:hyperlink w:anchor="Таблица_Л_13" w:tooltip="Таблица Л.13. Bankruptcy" w:history="1">
              <w:r w:rsidR="008144C1">
                <w:rPr>
                  <w:rStyle w:val="Hyperlink"/>
                </w:rPr>
                <w:t>Таблица Л.13</w:t>
              </w:r>
            </w:hyperlink>
            <w:r w:rsidRPr="00BD01D3" w:rsidR="00F92B5E">
              <w:fldChar w:fldCharType="end"/>
            </w:r>
            <w:r w:rsidRPr="00BD01D3" w:rsidR="00F92B5E">
              <w:fldChar w:fldCharType="end"/>
            </w:r>
            <w:r w:rsidRPr="00BD01D3" w:rsidR="00F92B5E">
              <w:fldChar w:fldCharType="end"/>
            </w:r>
            <w:r w:rsidRPr="00BD01D3" w:rsidR="00F92B5E">
              <w:fldChar w:fldCharType="end"/>
            </w:r>
            <w:r w:rsidRPr="00BD01D3" w:rsidR="00F92B5E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DD69BF" w:rsidRPr="00BD01D3" w:rsidP="00BB3C27">
      <w:pPr>
        <w:pStyle w:val="Heading2"/>
      </w:pPr>
      <w:bookmarkStart w:id="641" w:name="_Toc224826667"/>
      <w:r w:rsidRPr="00BB3C27">
        <w:t xml:space="preserve">Таблица </w:t>
      </w:r>
      <w:bookmarkStart w:id="642" w:name="Таблица_Л_7"/>
      <w:r w:rsidRPr="00265233" w:rsidR="000F46EA">
        <w:t>Л</w:t>
      </w:r>
      <w:r w:rsidRPr="00265233">
        <w:t>.</w:t>
      </w:r>
      <w:r w:rsidRPr="00265233" w:rsidR="000E1007">
        <w:t>7</w:t>
      </w:r>
      <w:bookmarkEnd w:id="642"/>
      <w:r w:rsidRPr="00265233">
        <w:t>. Структура типа «</w:t>
      </w:r>
      <w:r w:rsidRPr="00E3441C">
        <w:rPr>
          <w:b/>
        </w:rPr>
        <w:t>Физическое лицо</w:t>
      </w:r>
      <w:r w:rsidRPr="00265233">
        <w:t>»</w:t>
      </w:r>
      <w:bookmarkEnd w:id="641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472F66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</w:t>
            </w:r>
          </w:p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tabs>
                <w:tab w:val="center" w:pos="1168"/>
              </w:tabs>
              <w:spacing w:line="240" w:lineRule="auto"/>
              <w:ind w:firstLine="0"/>
              <w:rPr>
                <w:b/>
                <w:iCs/>
                <w:lang w:val="en-US"/>
              </w:rPr>
            </w:pPr>
            <w:r w:rsidRPr="00316F17">
              <w:rPr>
                <w:b/>
                <w:iCs/>
                <w:lang w:val="en-US"/>
              </w:rPr>
              <w:t>d</w:t>
            </w:r>
            <w:r w:rsidRPr="00C0480C">
              <w:rPr>
                <w:b/>
                <w:iCs/>
                <w:lang w:val="en-US"/>
              </w:rPr>
              <w:t>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>Дата поступления сведений</w:t>
            </w:r>
            <w:r>
              <w:rPr>
                <w:rFonts w:eastAsia="Calibri"/>
              </w:rPr>
              <w:t xml:space="preserve"> в бюро. </w:t>
            </w:r>
          </w:p>
          <w:p w:rsidR="0042681F" w:rsidRPr="00BD01D3" w:rsidP="0042681F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 xml:space="preserve">В отношении информации о </w:t>
            </w:r>
            <w:r w:rsidRPr="0036453B">
              <w:rPr>
                <w:rFonts w:eastAsia="Calibri"/>
              </w:rPr>
              <w:t>субъекте</w:t>
            </w:r>
            <w:r w:rsidRPr="00BD01D3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–</w:t>
            </w:r>
            <w:r w:rsidRPr="00BD01D3">
              <w:rPr>
                <w:rFonts w:eastAsia="Calibri"/>
              </w:rPr>
              <w:t xml:space="preserve"> физическом лице указывается дата </w:t>
            </w:r>
            <w:r w:rsidRPr="00D4356F">
              <w:rPr>
                <w:rFonts w:eastAsia="Calibri"/>
              </w:rPr>
              <w:t>первого</w:t>
            </w:r>
            <w:r w:rsidRPr="00BD01D3">
              <w:rPr>
                <w:rFonts w:eastAsia="Calibri"/>
              </w:rPr>
              <w:t xml:space="preserve"> поступления </w:t>
            </w:r>
            <w:r>
              <w:rPr>
                <w:rFonts w:eastAsia="Calibri"/>
              </w:rPr>
              <w:t>в бюро сведений о титульной части</w:t>
            </w:r>
            <w:r w:rsidRPr="00BD01D3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включенных в состав настоящей таблицы</w:t>
            </w:r>
            <w:r w:rsidRPr="00BD01D3">
              <w:rPr>
                <w:rFonts w:eastAsia="Calibri"/>
              </w:rPr>
              <w:t>.</w:t>
            </w:r>
          </w:p>
          <w:p w:rsidR="0042681F" w:rsidP="0042681F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 xml:space="preserve">В отношении информации о физическом лице, являющемся </w:t>
            </w:r>
            <w:r w:rsidRPr="0036453B">
              <w:rPr>
                <w:rFonts w:eastAsia="Calibri"/>
              </w:rPr>
              <w:t xml:space="preserve">источником, </w:t>
            </w:r>
            <w:r w:rsidRPr="008D70E5">
              <w:rPr>
                <w:rFonts w:eastAsia="Calibri"/>
              </w:rPr>
              <w:t>пользова</w:t>
            </w:r>
            <w:r w:rsidRPr="008D70E5">
              <w:softHyphen/>
            </w:r>
            <w:r w:rsidRPr="008D70E5">
              <w:rPr>
                <w:rFonts w:eastAsia="Calibri"/>
              </w:rPr>
              <w:t>телем (индивидуальным предпринимате</w:t>
            </w:r>
            <w:r w:rsidRPr="008D70E5">
              <w:softHyphen/>
            </w:r>
            <w:r w:rsidRPr="0036453B">
              <w:rPr>
                <w:rFonts w:eastAsia="Calibri"/>
              </w:rPr>
              <w:t>лем) или приобретателем прав кредитора</w:t>
            </w:r>
            <w:r w:rsidRPr="00BD01D3">
              <w:rPr>
                <w:rFonts w:eastAsia="Calibri"/>
              </w:rPr>
              <w:t xml:space="preserve">, указывается дата </w:t>
            </w:r>
            <w:r w:rsidRPr="00D4356F">
              <w:rPr>
                <w:rFonts w:eastAsia="Calibri"/>
              </w:rPr>
              <w:t>последнего</w:t>
            </w:r>
            <w:r w:rsidRPr="00BD01D3">
              <w:rPr>
                <w:rFonts w:eastAsia="Calibri"/>
              </w:rPr>
              <w:t xml:space="preserve"> поступления в бюро информации о таком лице.</w:t>
            </w:r>
          </w:p>
          <w:p w:rsidR="00837F81" w:rsidRPr="00BD01D3" w:rsidP="00837F81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rFonts w:eastAsia="Calibri"/>
              </w:rPr>
              <w:t xml:space="preserve">В случае если при последующем поступлении </w:t>
            </w:r>
            <w:r>
              <w:rPr>
                <w:rFonts w:eastAsia="Calibri"/>
              </w:rPr>
              <w:t xml:space="preserve">информации </w:t>
            </w:r>
            <w:r w:rsidRPr="00BD01D3">
              <w:rPr>
                <w:rFonts w:eastAsia="Calibri"/>
              </w:rPr>
              <w:t xml:space="preserve">в бюро сведения, предусмотренные настоящей таблицей, не изменились, </w:t>
            </w:r>
            <w:r>
              <w:rPr>
                <w:rFonts w:eastAsia="Calibri"/>
              </w:rPr>
              <w:t>повторно включать сведения</w:t>
            </w:r>
            <w:r w:rsidRPr="00BD01D3">
              <w:rPr>
                <w:rFonts w:eastAsia="Calibri"/>
              </w:rPr>
              <w:t xml:space="preserve"> не следует.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rPr>
                <w:iCs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t>Да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LastName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</w:pPr>
            <w:r w:rsidRPr="00BD01D3">
              <w:t>Фамилия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FirstName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</w:pPr>
            <w:r w:rsidRPr="00BD01D3">
              <w:t>Имя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MiddleName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1126BD">
            <w:pPr>
              <w:spacing w:line="240" w:lineRule="auto"/>
              <w:ind w:firstLine="0"/>
            </w:pPr>
            <w:r>
              <w:t>Отчество.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BirthDate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030645">
            <w:pPr>
              <w:spacing w:line="240" w:lineRule="auto"/>
              <w:ind w:firstLine="0"/>
              <w:jc w:val="left"/>
            </w:pPr>
            <w:r w:rsidRPr="00BD01D3">
              <w:t>Дата рождения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BirthPlace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030645">
            <w:pPr>
              <w:spacing w:line="240" w:lineRule="auto"/>
              <w:ind w:firstLine="0"/>
              <w:jc w:val="left"/>
            </w:pPr>
            <w:r w:rsidRPr="00BD01D3">
              <w:t>Место рождения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DocumentType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090" w:rsidP="00671CDA">
            <w:pPr>
              <w:spacing w:line="240" w:lineRule="auto"/>
              <w:ind w:firstLine="0"/>
            </w:pPr>
            <w:r w:rsidRPr="00BD01D3">
              <w:t>Вид докум</w:t>
            </w:r>
            <w:r>
              <w:t>ента, удостоверяющего личность.</w:t>
            </w:r>
          </w:p>
          <w:p w:rsidR="00DD69BF" w:rsidRPr="00BD01D3" w:rsidP="00671CDA">
            <w:pPr>
              <w:spacing w:line="240" w:lineRule="auto"/>
              <w:ind w:firstLine="0"/>
            </w:pPr>
            <w:r w:rsidRPr="00BD01D3">
              <w:t>Указывается код документа в соответствии со справочником 1.1 «Виды документов, удостоверяющих личность» Положения</w:t>
            </w:r>
            <w:r w:rsidR="001D6193">
              <w:t xml:space="preserve">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</w:t>
              </w:r>
              <w:r w:rsidR="001D6193">
                <w:rPr>
                  <w:rStyle w:val="Hyperlink"/>
                </w:rPr>
                <w:t> </w:t>
              </w:r>
              <w:r w:rsidRPr="005E7ABB" w:rsidR="005E7ABB">
                <w:rPr>
                  <w:rStyle w:val="Hyperlink"/>
                </w:rPr>
                <w:t>758-П</w:t>
              </w:r>
            </w:hyperlink>
            <w:r w:rsidRPr="00BD01D3">
              <w:t>:</w:t>
            </w:r>
          </w:p>
          <w:p w:rsidR="00DD69BF" w:rsidRPr="00BD01D3" w:rsidP="00671CDA">
            <w:pPr>
              <w:spacing w:line="240" w:lineRule="auto"/>
              <w:ind w:firstLine="0"/>
            </w:pPr>
            <w:r w:rsidRPr="00BD01D3">
              <w:t>2</w:t>
            </w:r>
            <w:r w:rsidR="00A154BF">
              <w:t>1  –  </w:t>
            </w:r>
            <w:r w:rsidRPr="00BD01D3">
              <w:t>Паспорт гражданина Российской Федерации</w:t>
            </w:r>
            <w:r w:rsidR="00EE54EB">
              <w:t>;</w:t>
            </w:r>
          </w:p>
          <w:p w:rsidR="00DD69BF" w:rsidRPr="00BD01D3" w:rsidP="00671CDA">
            <w:pPr>
              <w:spacing w:line="240" w:lineRule="auto"/>
              <w:ind w:firstLine="0"/>
            </w:pPr>
            <w:r w:rsidRPr="00BD01D3">
              <w:t>22.</w:t>
            </w:r>
            <w:r w:rsidR="00A154BF">
              <w:t>1  –  </w:t>
            </w:r>
            <w:r w:rsidRPr="00BD01D3">
              <w:t>Паспорт гражданина Российской Федерации, удостоверяющий его личность за пределами территории Российской Федерации</w:t>
            </w:r>
            <w:r w:rsidR="00EE54EB">
              <w:t>;</w:t>
            </w:r>
          </w:p>
          <w:p w:rsidR="00DD69BF" w:rsidRPr="00BD01D3" w:rsidP="00671CDA">
            <w:pPr>
              <w:spacing w:line="240" w:lineRule="auto"/>
              <w:ind w:firstLine="0"/>
            </w:pPr>
            <w:r w:rsidRPr="00BD01D3">
              <w:t>22.</w:t>
            </w:r>
            <w:r w:rsidR="00A154BF">
              <w:t>2  –  </w:t>
            </w:r>
            <w:r w:rsidRPr="00BD01D3">
              <w:t>Дипломатический паспорт, удостоверяющий личность гражданина Российской Федерации за пределами территории Российской Федерации</w:t>
            </w:r>
            <w:r w:rsidR="00EE54EB">
              <w:t>;</w:t>
            </w:r>
          </w:p>
          <w:p w:rsidR="00DD69BF" w:rsidRPr="00BD01D3" w:rsidP="00671CDA">
            <w:pPr>
              <w:spacing w:line="240" w:lineRule="auto"/>
              <w:ind w:firstLine="0"/>
            </w:pPr>
            <w:r w:rsidRPr="00BD01D3">
              <w:t>22.</w:t>
            </w:r>
            <w:r w:rsidR="00A154BF">
              <w:t>3  –  </w:t>
            </w:r>
            <w:r w:rsidRPr="00BD01D3">
              <w:t>Служебный паспорт, удостоверяющий личность гражданина Российской Федерации за пределами территории Российской Федерации</w:t>
            </w:r>
            <w:r w:rsidR="00EE54EB">
              <w:t>;</w:t>
            </w:r>
          </w:p>
          <w:p w:rsidR="00DD69BF" w:rsidRPr="00BD01D3" w:rsidP="00671CDA">
            <w:pPr>
              <w:spacing w:line="240" w:lineRule="auto"/>
              <w:ind w:firstLine="0"/>
            </w:pPr>
            <w:r w:rsidRPr="00BD01D3">
              <w:t>2</w:t>
            </w:r>
            <w:r w:rsidR="00A154BF">
              <w:t>3  –  </w:t>
            </w:r>
            <w:r w:rsidRPr="00BD01D3">
              <w:t>Удостоверение личности моряка</w:t>
            </w:r>
            <w:r w:rsidR="00EE54EB">
              <w:t>;</w:t>
            </w:r>
          </w:p>
          <w:p w:rsidR="00DD69BF" w:rsidRPr="00BD01D3" w:rsidP="00671CDA">
            <w:pPr>
              <w:spacing w:line="240" w:lineRule="auto"/>
              <w:ind w:firstLine="0"/>
            </w:pPr>
            <w:r w:rsidRPr="00BD01D3">
              <w:t>2</w:t>
            </w:r>
            <w:r w:rsidR="00A154BF">
              <w:t>4  –  </w:t>
            </w:r>
            <w:r w:rsidRPr="00BD01D3">
              <w:t>Удостоверение личности военно</w:t>
            </w:r>
            <w:r w:rsidR="002D138E">
              <w:softHyphen/>
            </w:r>
            <w:r w:rsidRPr="00BD01D3">
              <w:t>служащего</w:t>
            </w:r>
            <w:r w:rsidR="00EE54EB">
              <w:t>;</w:t>
            </w:r>
          </w:p>
          <w:p w:rsidR="00DD69BF" w:rsidRPr="00BD01D3" w:rsidP="00671CDA">
            <w:pPr>
              <w:spacing w:line="240" w:lineRule="auto"/>
              <w:ind w:firstLine="0"/>
            </w:pPr>
            <w:r w:rsidRPr="00BD01D3">
              <w:t>2</w:t>
            </w:r>
            <w:r w:rsidR="00A154BF">
              <w:t>5  –  </w:t>
            </w:r>
            <w:r w:rsidRPr="00BD01D3">
              <w:t>Военный билет военнослужащего</w:t>
            </w:r>
          </w:p>
          <w:p w:rsidR="00DD69BF" w:rsidRPr="00BD01D3" w:rsidP="00671CDA">
            <w:pPr>
              <w:spacing w:line="240" w:lineRule="auto"/>
              <w:ind w:firstLine="0"/>
            </w:pPr>
            <w:r w:rsidRPr="00BD01D3">
              <w:t>2</w:t>
            </w:r>
            <w:r w:rsidR="00A154BF">
              <w:t>6  –  </w:t>
            </w:r>
            <w:r w:rsidRPr="00BD01D3">
              <w:t>Временное удостоверение личности гражданина Российской Федерации, выдаваемое на период оформления паспор</w:t>
            </w:r>
            <w:r w:rsidR="002D138E">
              <w:softHyphen/>
            </w:r>
            <w:r w:rsidRPr="00BD01D3">
              <w:t>та гражданина Российской Федерации</w:t>
            </w:r>
            <w:r w:rsidR="00EE54EB">
              <w:t>;</w:t>
            </w:r>
          </w:p>
          <w:p w:rsidR="00DD69BF" w:rsidRPr="00BD01D3" w:rsidP="00671CDA">
            <w:pPr>
              <w:spacing w:line="240" w:lineRule="auto"/>
              <w:ind w:firstLine="0"/>
            </w:pPr>
            <w:r w:rsidRPr="00BD01D3">
              <w:t>2</w:t>
            </w:r>
            <w:r w:rsidR="00A154BF">
              <w:t>7  –  </w:t>
            </w:r>
            <w:r w:rsidRPr="00BD01D3">
              <w:t>Свидетельство о рождении гражданина Российской Федерации</w:t>
            </w:r>
            <w:r w:rsidR="00EE54EB">
              <w:t>;</w:t>
            </w:r>
          </w:p>
          <w:p w:rsidR="00DD69BF" w:rsidRPr="00BD01D3" w:rsidP="00671CDA">
            <w:pPr>
              <w:spacing w:line="240" w:lineRule="auto"/>
              <w:ind w:firstLine="0"/>
            </w:pPr>
            <w:r w:rsidRPr="00BD01D3">
              <w:t>2</w:t>
            </w:r>
            <w:r w:rsidR="00A154BF">
              <w:t>8  –  </w:t>
            </w:r>
            <w:r w:rsidRPr="00BD01D3">
              <w:t>Иной документ, удостоверяющий личность гражданина Российской Феде</w:t>
            </w:r>
            <w:r w:rsidR="002D138E">
              <w:softHyphen/>
            </w:r>
            <w:r w:rsidRPr="00BD01D3">
              <w:t>рации в соответствии с законодательством Российской Федерации</w:t>
            </w:r>
            <w:r w:rsidR="00EE54EB">
              <w:t>;</w:t>
            </w:r>
          </w:p>
          <w:p w:rsidR="00DD69BF" w:rsidRPr="00BD01D3" w:rsidP="00671CDA">
            <w:pPr>
              <w:spacing w:line="240" w:lineRule="auto"/>
              <w:ind w:firstLine="0"/>
            </w:pPr>
            <w:r w:rsidRPr="00BD01D3">
              <w:t>3</w:t>
            </w:r>
            <w:r w:rsidR="00A154BF">
              <w:t>1  –  </w:t>
            </w:r>
            <w:r w:rsidRPr="00BD01D3"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 w:rsidR="00EE54EB">
              <w:t>;</w:t>
            </w:r>
          </w:p>
          <w:p w:rsidR="00DD69BF" w:rsidRPr="00BD01D3" w:rsidP="00671CDA">
            <w:pPr>
              <w:spacing w:line="240" w:lineRule="auto"/>
              <w:ind w:firstLine="0"/>
            </w:pPr>
            <w:r w:rsidRPr="00BD01D3">
              <w:t>3</w:t>
            </w:r>
            <w:r w:rsidR="00A154BF">
              <w:t>2  –  </w:t>
            </w:r>
            <w:r w:rsidRPr="00BD01D3">
              <w:t>Документ, выданный иностранным государством и признаваемый в соответ</w:t>
            </w:r>
            <w:r w:rsidR="002D138E">
              <w:softHyphen/>
            </w:r>
            <w:r w:rsidRPr="00BD01D3">
              <w:t>ствии с международным договором Россий</w:t>
            </w:r>
            <w:r w:rsidR="002D138E">
              <w:softHyphen/>
            </w:r>
            <w:r w:rsidRPr="00BD01D3">
              <w:t>ской Федерации в качестве документа, удостоверяющего личность лица без гражданства</w:t>
            </w:r>
            <w:r w:rsidR="00EE54EB">
              <w:t>;</w:t>
            </w:r>
          </w:p>
          <w:p w:rsidR="00DD69BF" w:rsidRPr="00BD01D3" w:rsidP="00671CDA">
            <w:pPr>
              <w:spacing w:line="240" w:lineRule="auto"/>
              <w:ind w:firstLine="0"/>
            </w:pPr>
            <w:r w:rsidRPr="00BD01D3">
              <w:t>3</w:t>
            </w:r>
            <w:r w:rsidR="00A154BF">
              <w:t>5  –  </w:t>
            </w:r>
            <w:r w:rsidRPr="00BD01D3">
              <w:t>Иной документ, признаваемый документом, удостоверяющим личность лица без гражданства в соответствии с законодательством Российской Федерации и международным договором Российской Федерации</w:t>
            </w:r>
            <w:r w:rsidR="00EE54EB">
              <w:t>;</w:t>
            </w:r>
          </w:p>
          <w:p w:rsidR="00DD69BF" w:rsidRPr="00BD01D3" w:rsidP="00671CDA">
            <w:pPr>
              <w:spacing w:line="240" w:lineRule="auto"/>
              <w:ind w:firstLine="0"/>
            </w:pPr>
            <w:r w:rsidRPr="00BD01D3">
              <w:t>3</w:t>
            </w:r>
            <w:r w:rsidR="00A154BF">
              <w:t>7  –  </w:t>
            </w:r>
            <w:r w:rsidRPr="00BD01D3">
              <w:t>Удостоверение беженца</w:t>
            </w:r>
            <w:r w:rsidR="00EE54EB">
              <w:t>;</w:t>
            </w:r>
          </w:p>
          <w:p w:rsidR="00DD69BF" w:rsidRPr="00BD01D3" w:rsidP="00671CDA">
            <w:pPr>
              <w:spacing w:line="240" w:lineRule="auto"/>
              <w:ind w:firstLine="0"/>
            </w:pPr>
            <w:r w:rsidRPr="00BD01D3">
              <w:t>3</w:t>
            </w:r>
            <w:r w:rsidR="00A154BF">
              <w:t>8  –  </w:t>
            </w:r>
            <w:r w:rsidRPr="00BD01D3">
              <w:t>Удостоверение вынужденного переселенца</w:t>
            </w:r>
            <w:r w:rsidR="00EE54EB">
              <w:t>;</w:t>
            </w:r>
          </w:p>
          <w:p w:rsidR="00DD69BF" w:rsidRPr="00BD01D3" w:rsidP="00EE54EB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3</w:t>
            </w:r>
            <w:r w:rsidR="00A154BF">
              <w:rPr>
                <w:color w:val="000000" w:themeColor="text1"/>
              </w:rPr>
              <w:t>9  –  </w:t>
            </w:r>
            <w:r w:rsidRPr="00BD01D3">
              <w:rPr>
                <w:color w:val="000000" w:themeColor="text1"/>
              </w:rPr>
              <w:t>Свидетельство о предоставлении временного убежища на территории Российской Федерации</w:t>
            </w:r>
            <w:r w:rsidR="00EE54EB">
              <w:rPr>
                <w:color w:val="000000" w:themeColor="text1"/>
              </w:rPr>
              <w:t>;</w:t>
            </w:r>
          </w:p>
          <w:p w:rsidR="00DD69BF" w:rsidRPr="00BD01D3" w:rsidP="00671CDA">
            <w:pPr>
              <w:spacing w:line="240" w:lineRule="auto"/>
              <w:ind w:firstLine="0"/>
            </w:pPr>
            <w:r w:rsidRPr="00BD01D3">
              <w:t>99</w:t>
            </w:r>
            <w:r w:rsidR="00A154BF">
              <w:t>9  –  </w:t>
            </w:r>
            <w:r w:rsidRPr="00BD01D3">
              <w:t>Иной документ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Текст (4)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t>Да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DocumentNumber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</w:pPr>
            <w:r w:rsidRPr="00BD01D3">
              <w:t>Серия и номер документа, удостове</w:t>
            </w:r>
            <w:r w:rsidR="00D31090">
              <w:rPr>
                <w:color w:val="000000" w:themeColor="text1"/>
              </w:rPr>
              <w:softHyphen/>
            </w:r>
            <w:r w:rsidRPr="00BD01D3">
              <w:t>ряющего личность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Текст (50)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t>Да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DocumentDeliveryDate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</w:pPr>
            <w:r w:rsidRPr="00BD01D3">
              <w:t>Дата выдачи документа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t>Да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DocumentDeliveryPlace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33599F">
            <w:pPr>
              <w:spacing w:line="240" w:lineRule="auto"/>
              <w:ind w:firstLine="0"/>
            </w:pPr>
            <w:r w:rsidRPr="00BD01D3">
              <w:t>Место выдачи документ</w:t>
            </w:r>
            <w:r w:rsidR="0033599F">
              <w:t>а или код подразделения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  <w:i/>
                <w:iCs/>
              </w:rPr>
            </w:pPr>
            <w:r w:rsidRPr="00BD01D3">
              <w:t>Да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973" w:rsidP="004E1973">
            <w:pPr>
              <w:spacing w:line="240" w:lineRule="auto"/>
              <w:ind w:firstLine="0"/>
            </w:pPr>
            <w:r w:rsidRPr="00BD01D3">
              <w:t>Номер налогоплательщика.</w:t>
            </w:r>
          </w:p>
          <w:p w:rsidR="00DD69BF" w:rsidRPr="00BD01D3" w:rsidP="00D31090">
            <w:pPr>
              <w:spacing w:line="240" w:lineRule="auto"/>
              <w:ind w:firstLine="0"/>
            </w:pPr>
            <w:r w:rsidRPr="00BD01D3">
              <w:t>Указывается идентификационный номер налогоплательщика, присвоенный налого</w:t>
            </w:r>
            <w:r w:rsidR="00D31090">
              <w:rPr>
                <w:color w:val="000000" w:themeColor="text1"/>
              </w:rPr>
              <w:softHyphen/>
            </w:r>
            <w:r w:rsidRPr="00BD01D3">
              <w:t>вым органом Российской Федерации (ИНН, 12-значный цифровой код), или</w:t>
            </w:r>
            <w:r w:rsidR="00EE54EB">
              <w:t xml:space="preserve"> </w:t>
            </w:r>
            <w:r w:rsidRPr="00BD01D3">
              <w:t>номер налогоплательщика, присвоенный уполно</w:t>
            </w:r>
            <w:r w:rsidR="00D31090">
              <w:rPr>
                <w:color w:val="000000" w:themeColor="text1"/>
              </w:rPr>
              <w:softHyphen/>
            </w:r>
            <w:r w:rsidRPr="00BD01D3">
              <w:t>моченным органом иностранного государства, или его аналог.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Текст (100)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F66" w:rsidRPr="00BD01D3" w:rsidP="0009754E">
            <w:pPr>
              <w:spacing w:line="240" w:lineRule="auto"/>
              <w:ind w:firstLine="0"/>
              <w:jc w:val="left"/>
              <w:rPr>
                <w:b/>
              </w:rPr>
            </w:pPr>
            <w:r w:rsidRPr="00472F66">
              <w:rPr>
                <w:b/>
              </w:rPr>
              <w:t>InnChecked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F66" w:rsidRPr="00BD01D3" w:rsidP="001D6193">
            <w:pPr>
              <w:spacing w:line="240" w:lineRule="auto"/>
              <w:ind w:firstLine="0"/>
            </w:pPr>
            <w:r>
              <w:t>Признак проверки ИНН.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66" w:rsidRPr="00BD01D3" w:rsidP="00472F66">
            <w:pPr>
              <w:spacing w:line="240" w:lineRule="auto"/>
              <w:ind w:firstLine="0"/>
              <w:jc w:val="center"/>
            </w:pPr>
            <w:r w:rsidRPr="009E4079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F66" w:rsidRPr="00BD01D3" w:rsidP="00472F66">
            <w:pPr>
              <w:spacing w:line="240" w:lineRule="auto"/>
              <w:ind w:firstLine="0"/>
              <w:jc w:val="center"/>
            </w:pPr>
            <w:r>
              <w:rPr>
                <w:color w:val="000000" w:themeColor="text1"/>
              </w:rPr>
              <w:t>Нет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SNILS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CA" w:rsidP="004C00CA">
            <w:pPr>
              <w:pStyle w:val="Tab"/>
            </w:pPr>
            <w:r w:rsidRPr="00BD01D3">
              <w:t>СНИЛС</w:t>
            </w:r>
            <w:r>
              <w:t>.</w:t>
            </w:r>
          </w:p>
          <w:p w:rsidR="00DD69BF" w:rsidRPr="00BD01D3" w:rsidP="00CF41AD">
            <w:pPr>
              <w:spacing w:line="240" w:lineRule="auto"/>
              <w:ind w:firstLine="0"/>
            </w:pPr>
            <w:r>
              <w:t>С</w:t>
            </w:r>
            <w:r w:rsidRPr="00BD01D3">
              <w:t>траховой номер индивидуального лицевого счета, указанный в страховом свидетельстве обязательного пенсионного страхования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87" w:rsidP="00896887">
            <w:pPr>
              <w:spacing w:line="240" w:lineRule="auto"/>
              <w:ind w:firstLine="0"/>
              <w:jc w:val="center"/>
            </w:pPr>
            <w:r w:rsidRPr="00BD01D3">
              <w:t>Текст</w:t>
            </w:r>
          </w:p>
          <w:p w:rsidR="00DD69BF" w:rsidRPr="00BD01D3" w:rsidP="00896887">
            <w:pPr>
              <w:spacing w:line="240" w:lineRule="auto"/>
              <w:ind w:firstLine="0"/>
              <w:jc w:val="center"/>
            </w:pPr>
            <w:r w:rsidRPr="00BD01D3">
              <w:t>(11</w:t>
            </w:r>
            <w:r w:rsidR="00896887">
              <w:t xml:space="preserve"> цифр</w:t>
            </w:r>
            <w:r w:rsidRPr="00BD01D3"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CB6FA1" w:rsidRPr="00BD01D3" w:rsidP="00BB3C27">
      <w:pPr>
        <w:pStyle w:val="Heading2"/>
      </w:pPr>
      <w:bookmarkStart w:id="643" w:name="_Toc224826668"/>
      <w:r w:rsidRPr="00BB3C27">
        <w:t xml:space="preserve">Таблица </w:t>
      </w:r>
      <w:bookmarkStart w:id="644" w:name="Таблица_Л_8"/>
      <w:r w:rsidRPr="00265233" w:rsidR="000F46EA">
        <w:t>Л</w:t>
      </w:r>
      <w:r w:rsidRPr="00265233">
        <w:t>.</w:t>
      </w:r>
      <w:r w:rsidRPr="00265233" w:rsidR="00943DF3">
        <w:t>8</w:t>
      </w:r>
      <w:bookmarkEnd w:id="644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CreditorAM</w:t>
      </w:r>
      <w:bookmarkEnd w:id="643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P="00BB664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CB6FA1" w:rsidRPr="00BD01D3" w:rsidP="00BB664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tabs>
                <w:tab w:val="center" w:pos="1168"/>
              </w:tabs>
              <w:spacing w:line="240" w:lineRule="auto"/>
              <w:ind w:firstLine="0"/>
              <w:contextualSpacing/>
              <w:rPr>
                <w:b/>
                <w:iCs/>
                <w:lang w:val="en-US"/>
              </w:rPr>
            </w:pPr>
            <w:r w:rsidRPr="00C0480C">
              <w:rPr>
                <w:b/>
                <w:iCs/>
                <w:lang w:val="en-US"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contextualSpacing/>
              <w:rPr>
                <w:rFonts w:eastAsia="Calibri"/>
              </w:rPr>
            </w:pPr>
            <w:r w:rsidRPr="00BD01D3">
              <w:rPr>
                <w:rFonts w:eastAsia="Calibri"/>
              </w:rPr>
              <w:t>Дата последнего поступления в бюро сведений об арбитражном управляющем</w:t>
            </w:r>
            <w:r>
              <w:rPr>
                <w:rFonts w:eastAsia="Calibri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contextualSpacing/>
              <w:jc w:val="center"/>
              <w:rPr>
                <w:iCs/>
              </w:rPr>
            </w:pPr>
            <w:r w:rsidRPr="00BD01D3">
              <w:rPr>
                <w:iCs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contextualSpacing/>
              <w:jc w:val="center"/>
              <w:rPr>
                <w:iCs/>
              </w:rPr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LastName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contextualSpacing/>
            </w:pPr>
            <w:r w:rsidRPr="00BD01D3">
              <w:t>Фамилия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FirstName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contextualSpacing/>
            </w:pPr>
            <w:r w:rsidRPr="00BD01D3">
              <w:t>Имя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MiddleName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contextualSpacing/>
            </w:pPr>
            <w:r>
              <w:t>Отчество.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BirthDate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9B4432">
            <w:pPr>
              <w:spacing w:line="240" w:lineRule="auto"/>
              <w:ind w:firstLine="0"/>
              <w:contextualSpacing/>
            </w:pPr>
            <w:r w:rsidRPr="00BD01D3">
              <w:t>Дата рождения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contextualSpacing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BirthPlace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9B4432">
            <w:pPr>
              <w:spacing w:line="240" w:lineRule="auto"/>
              <w:ind w:firstLine="0"/>
              <w:contextualSpacing/>
            </w:pPr>
            <w:r w:rsidRPr="00BD01D3">
              <w:t>Место рождения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INN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P="00BB6647">
            <w:pPr>
              <w:spacing w:line="240" w:lineRule="auto"/>
              <w:ind w:firstLine="0"/>
              <w:contextualSpacing/>
            </w:pPr>
            <w:r>
              <w:t>Номер налогоплательщика.</w:t>
            </w:r>
          </w:p>
          <w:p w:rsidR="00CB6FA1" w:rsidRPr="00BD01D3" w:rsidP="00BB6647">
            <w:pPr>
              <w:spacing w:line="240" w:lineRule="auto"/>
              <w:ind w:firstLine="0"/>
              <w:contextualSpacing/>
            </w:pPr>
            <w:r w:rsidRPr="00BD01D3">
              <w:t>Указывается идентификационный номер налогоплательщика, присвоенный налого</w:t>
            </w:r>
            <w:r>
              <w:rPr>
                <w:color w:val="000000" w:themeColor="text1"/>
              </w:rPr>
              <w:softHyphen/>
            </w:r>
            <w:r w:rsidRPr="00BD01D3">
              <w:t>вым органом Российской Федерации (ИНН, 12-значный цифровой код).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(100)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SNILS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P="00BB6647">
            <w:pPr>
              <w:pStyle w:val="Tab"/>
            </w:pPr>
            <w:r w:rsidRPr="00BD01D3">
              <w:t>СНИЛС</w:t>
            </w:r>
            <w:r>
              <w:t>.</w:t>
            </w:r>
          </w:p>
          <w:p w:rsidR="00CB6FA1" w:rsidRPr="00BD01D3" w:rsidP="00BB6647">
            <w:pPr>
              <w:spacing w:line="240" w:lineRule="auto"/>
              <w:ind w:firstLine="0"/>
              <w:contextualSpacing/>
            </w:pPr>
            <w:r>
              <w:t>С</w:t>
            </w:r>
            <w:r w:rsidRPr="00BD01D3">
              <w:t>траховой номер индивидуального лицевого счета, указанный в страховом свидетельстве обязательного пенсион</w:t>
            </w:r>
            <w:r>
              <w:softHyphen/>
            </w:r>
            <w:r w:rsidRPr="00BD01D3">
              <w:t>ного страхования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87" w:rsidP="00896887">
            <w:pPr>
              <w:spacing w:line="240" w:lineRule="auto"/>
              <w:ind w:firstLine="0"/>
              <w:jc w:val="center"/>
            </w:pPr>
            <w:r w:rsidRPr="00BD01D3">
              <w:t>Текст</w:t>
            </w:r>
          </w:p>
          <w:p w:rsidR="00CB6FA1" w:rsidRPr="00BD01D3" w:rsidP="00BB6647">
            <w:pPr>
              <w:spacing w:line="240" w:lineRule="auto"/>
              <w:ind w:firstLine="0"/>
              <w:contextualSpacing/>
              <w:jc w:val="center"/>
            </w:pPr>
            <w:r w:rsidRPr="00BD01D3">
              <w:t>(11</w:t>
            </w:r>
            <w:r>
              <w:t xml:space="preserve"> цифр</w:t>
            </w:r>
            <w:r w:rsidRPr="00BD01D3"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</w:tbl>
    <w:p w:rsidR="00804B64" w:rsidRPr="00BD01D3" w:rsidP="00BB3C27">
      <w:pPr>
        <w:pStyle w:val="Heading2"/>
      </w:pPr>
      <w:bookmarkStart w:id="645" w:name="_Toc224826669"/>
      <w:r w:rsidRPr="00BB3C27">
        <w:t xml:space="preserve">Таблица </w:t>
      </w:r>
      <w:bookmarkStart w:id="646" w:name="Таблица_Л_9"/>
      <w:r w:rsidRPr="00265233" w:rsidR="000F46EA">
        <w:t>Л</w:t>
      </w:r>
      <w:r w:rsidRPr="00265233">
        <w:t>.</w:t>
      </w:r>
      <w:r w:rsidRPr="00265233" w:rsidR="00943DF3">
        <w:t>9</w:t>
      </w:r>
      <w:bookmarkEnd w:id="646"/>
      <w:r w:rsidRPr="00265233">
        <w:t>. Структура типа «</w:t>
      </w:r>
      <w:r w:rsidRPr="00E3441C">
        <w:rPr>
          <w:b/>
        </w:rPr>
        <w:t>Юридическое лицо</w:t>
      </w:r>
      <w:r w:rsidRPr="00265233">
        <w:t>»</w:t>
      </w:r>
      <w:bookmarkEnd w:id="645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804B64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316F17" w:rsidP="00BB6647">
            <w:pPr>
              <w:tabs>
                <w:tab w:val="center" w:pos="1168"/>
              </w:tabs>
              <w:spacing w:line="240" w:lineRule="auto"/>
              <w:ind w:firstLine="0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P="0042681F">
            <w:pPr>
              <w:spacing w:line="240" w:lineRule="auto"/>
              <w:ind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Дата поступления сведений в бюро.</w:t>
            </w:r>
          </w:p>
          <w:p w:rsidR="0042681F" w:rsidP="0042681F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В отношении информации о субъекте – юридическом лице указывается дата первого поступления в бюро сведений, о титульной части</w:t>
            </w:r>
            <w:r w:rsidRPr="00BD01D3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включенных в состав настоящей таблицы.</w:t>
            </w:r>
          </w:p>
          <w:p w:rsidR="0042681F" w:rsidP="0042681F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В отношении информации о юридическом лице, являющемся источником, пользовате</w:t>
            </w:r>
            <w:r>
              <w:rPr>
                <w:rFonts w:eastAsia="Calibri"/>
              </w:rPr>
              <w:softHyphen/>
              <w:t>лем, приобретателем прав кредитора, обслуживающей организацией, указы</w:t>
            </w:r>
            <w:r>
              <w:rPr>
                <w:rFonts w:eastAsia="Calibri"/>
              </w:rPr>
              <w:softHyphen/>
              <w:t>вается дата последнего поступления в бюро информации о таком лице.</w:t>
            </w:r>
          </w:p>
          <w:p w:rsidR="00E524F6" w:rsidRPr="00BD01D3" w:rsidP="00E524F6">
            <w:pPr>
              <w:spacing w:line="240" w:lineRule="auto"/>
              <w:ind w:firstLine="0"/>
              <w:rPr>
                <w:iCs/>
              </w:rPr>
            </w:pPr>
            <w:r>
              <w:rPr>
                <w:rFonts w:eastAsia="Calibri"/>
              </w:rPr>
              <w:t>В случае если при последующем поступлении титульной части в бюро сведения о субъекте, предусмотренные настоящей таблицей, не изменились обновлять значение показателя не следует.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rPr>
                <w:iCs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FullName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</w:pPr>
            <w:r w:rsidRPr="00BD01D3">
              <w:t>Полное наименование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ShortName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</w:pPr>
            <w:r w:rsidRPr="00BD01D3">
              <w:t>Сокращенное наименование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  <w:jc w:val="center"/>
            </w:pPr>
            <w:r w:rsidRPr="00BD01D3">
              <w:t>Текст (255)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FirmName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</w:pPr>
            <w:r w:rsidRPr="00BD01D3">
              <w:t>Фирменное / иное наименование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  <w:jc w:val="center"/>
            </w:pPr>
            <w:r w:rsidRPr="00BD01D3">
              <w:t>Текст (255)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EngName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</w:pPr>
            <w:r w:rsidRPr="00BD01D3">
              <w:t>Наименование на одном из языков народов Российской Федерации и (или) иностранном языке (в случае, если таковые имеются)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EC0B6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SignResident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P="00BB6647">
            <w:pPr>
              <w:pStyle w:val="Tab"/>
            </w:pPr>
            <w:r>
              <w:t>Признак регистрации в Российской Федерации.</w:t>
            </w:r>
          </w:p>
          <w:p w:rsidR="00804B64" w:rsidP="00BB6647">
            <w:pPr>
              <w:pStyle w:val="Tab"/>
            </w:pPr>
            <w:r>
              <w:t>Указывается код:</w:t>
            </w:r>
          </w:p>
          <w:p w:rsidR="00804B64" w:rsidP="00BB6647">
            <w:pPr>
              <w:pStyle w:val="Tab"/>
            </w:pPr>
            <w:r>
              <w:t>1 –  лицо зарегистрировано на территории Российской Федерации;</w:t>
            </w:r>
          </w:p>
          <w:p w:rsidR="00804B64" w:rsidRPr="00BD01D3" w:rsidP="009B4432">
            <w:pPr>
              <w:pStyle w:val="Tab"/>
            </w:pPr>
            <w:r>
              <w:t>0  –  обстоятельство кода «1»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93527C" w:rsidP="00BB6647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  <w:rPr>
                <w:b/>
              </w:rPr>
            </w:pPr>
            <w:r w:rsidRPr="00C0480C">
              <w:rPr>
                <w:b/>
                <w:lang w:val="en-US"/>
              </w:rPr>
              <w:t>Country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1E" w:rsidP="00BB6647">
            <w:pPr>
              <w:spacing w:line="240" w:lineRule="auto"/>
              <w:ind w:firstLine="0"/>
            </w:pPr>
            <w:r>
              <w:t xml:space="preserve">Код страны по ОКСМ. </w:t>
            </w:r>
          </w:p>
          <w:p w:rsidR="00804B64" w:rsidRPr="00BD01D3" w:rsidP="004E731E">
            <w:pPr>
              <w:spacing w:line="240" w:lineRule="auto"/>
              <w:ind w:firstLine="0"/>
            </w:pPr>
            <w:r>
              <w:t>Указывается т</w:t>
            </w:r>
            <w:r w:rsidRPr="00BD01D3">
              <w:t>рехбуквенный или цифровой код страны, на территории которой зарегистрировано юридическое лицо (по классификатору ОКСМ)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  <w:jc w:val="center"/>
            </w:pPr>
            <w:r w:rsidRPr="00BD01D3">
              <w:t>Текст (3)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Address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  <w:rPr>
                <w:strike/>
              </w:rPr>
            </w:pPr>
            <w:r w:rsidRPr="00BD01D3">
              <w:t>Адрес юридического лица в пределах его места нахождения.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  <w:jc w:val="center"/>
            </w:pPr>
            <w:r w:rsidRPr="00BD01D3">
              <w:t>Текст (1680)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Phone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</w:pPr>
            <w:r w:rsidRPr="00BD01D3">
              <w:t>Телефон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  <w:jc w:val="center"/>
            </w:pPr>
            <w:r w:rsidRPr="00BD01D3">
              <w:t>Текст (100)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OGRN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B64" w:rsidRPr="00BD01D3" w:rsidP="00BB6647">
            <w:pPr>
              <w:spacing w:line="240" w:lineRule="auto"/>
              <w:ind w:firstLine="0"/>
            </w:pPr>
            <w:r w:rsidRPr="00BD01D3">
              <w:t>Регистрационный номер.</w:t>
            </w:r>
          </w:p>
          <w:p w:rsidR="00804B64" w:rsidRPr="00BD01D3" w:rsidP="00BB6647">
            <w:pPr>
              <w:spacing w:line="240" w:lineRule="auto"/>
              <w:ind w:firstLine="0"/>
            </w:pPr>
            <w:r>
              <w:t>Д</w:t>
            </w:r>
            <w:r w:rsidRPr="00BD01D3">
              <w:t xml:space="preserve">ля российского юридического лица </w:t>
            </w:r>
            <w:r>
              <w:t>у</w:t>
            </w:r>
            <w:r w:rsidRPr="00BD01D3">
              <w:t xml:space="preserve">казывается </w:t>
            </w:r>
            <w:r>
              <w:t>о</w:t>
            </w:r>
            <w:r w:rsidRPr="00BD01D3">
              <w:t>сновной государственный регистрационный номер юридического лица (ОГРН, 13-значный цифровой код).</w:t>
            </w:r>
          </w:p>
          <w:p w:rsidR="00804B64" w:rsidRPr="00BD01D3" w:rsidP="00BB6647">
            <w:pPr>
              <w:spacing w:line="240" w:lineRule="auto"/>
              <w:ind w:firstLine="0"/>
            </w:pPr>
            <w:r w:rsidRPr="00BD01D3">
              <w:t>Для иностранного юридического лица указывается регистрационный номер в стране регистрации (инкорпорации) или его аналог.</w:t>
            </w:r>
          </w:p>
          <w:p w:rsidR="00804B64" w:rsidRPr="00BD01D3" w:rsidP="00BB6647">
            <w:pPr>
              <w:spacing w:line="240" w:lineRule="auto"/>
              <w:ind w:firstLine="0"/>
            </w:pPr>
            <w:r w:rsidRPr="00BD01D3">
              <w:t>Обязателен для юридического лица – резидента Российской Федерации.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  <w:jc w:val="center"/>
            </w:pPr>
            <w:r w:rsidRPr="00BD01D3">
              <w:t>Текст (100)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BB664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B64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B64" w:rsidRPr="00BD01D3" w:rsidP="00BB6647">
            <w:pPr>
              <w:spacing w:line="240" w:lineRule="auto"/>
              <w:ind w:firstLine="0"/>
            </w:pPr>
            <w:r>
              <w:t>Номер налогоплательщика.</w:t>
            </w:r>
          </w:p>
          <w:p w:rsidR="00804B64" w:rsidRPr="00BD01D3" w:rsidP="00BB6647">
            <w:pPr>
              <w:spacing w:line="240" w:lineRule="auto"/>
              <w:ind w:firstLine="0"/>
            </w:pPr>
            <w:r w:rsidRPr="00BD01D3">
              <w:t>Указывается идентификационный номер налогоплательщика, присвоенный нало</w:t>
            </w:r>
            <w:r>
              <w:softHyphen/>
            </w:r>
            <w:r w:rsidRPr="00BD01D3">
              <w:t>говым органом Российской Федерации (ИНН, 10-значный цифровой код), или номер налогоплательщика, присвоенный уполномоченным органом иностранного государства, или его аналог.</w:t>
            </w:r>
          </w:p>
          <w:p w:rsidR="00804B64" w:rsidRPr="00BD01D3" w:rsidP="00BB6647">
            <w:pPr>
              <w:spacing w:line="240" w:lineRule="auto"/>
              <w:ind w:firstLine="0"/>
            </w:pPr>
            <w:r w:rsidRPr="00BD01D3">
              <w:t>Обязателен для юридического лица – резидента Российской Федерации.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B64" w:rsidRPr="00BD01D3" w:rsidP="00BB6647">
            <w:pPr>
              <w:spacing w:line="240" w:lineRule="auto"/>
              <w:ind w:firstLine="0"/>
              <w:jc w:val="center"/>
            </w:pPr>
            <w:r w:rsidRPr="00BD01D3">
              <w:t>Текст (100)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B64" w:rsidRPr="00BD01D3" w:rsidP="00BB6647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rPr>
                <w:iCs/>
              </w:rPr>
              <w:t>Нет</w:t>
            </w:r>
          </w:p>
        </w:tc>
      </w:tr>
    </w:tbl>
    <w:p w:rsidR="00695DA9" w:rsidP="00BB3C27">
      <w:pPr>
        <w:pStyle w:val="Heading2"/>
      </w:pPr>
      <w:bookmarkStart w:id="647" w:name="_Toc224826670"/>
      <w:r w:rsidRPr="00BB3C27">
        <w:t xml:space="preserve">Таблица </w:t>
      </w:r>
      <w:bookmarkStart w:id="648" w:name="Таблица_Л_10"/>
      <w:r w:rsidRPr="00265233" w:rsidR="000F46EA">
        <w:t>Л</w:t>
      </w:r>
      <w:r w:rsidRPr="00265233">
        <w:t>.</w:t>
      </w:r>
      <w:r w:rsidRPr="00265233" w:rsidR="00943DF3">
        <w:t>10</w:t>
      </w:r>
      <w:bookmarkEnd w:id="648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Addresses</w:t>
      </w:r>
      <w:bookmarkEnd w:id="647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EE21F3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EE21F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B72" w:rsidRPr="00B85D73" w:rsidP="00D3615C">
            <w:pPr>
              <w:tabs>
                <w:tab w:val="center" w:pos="1168"/>
              </w:tabs>
              <w:spacing w:line="240" w:lineRule="auto"/>
              <w:ind w:firstLine="0"/>
            </w:pPr>
            <w:r w:rsidRPr="00C0480C">
              <w:rPr>
                <w:b/>
                <w:lang w:val="en-US"/>
              </w:rPr>
              <w:t>date</w:t>
            </w:r>
          </w:p>
          <w:p w:rsidR="00DD69BF" w:rsidRPr="00BD01D3" w:rsidP="009B4432">
            <w:pPr>
              <w:spacing w:line="240" w:lineRule="auto"/>
              <w:ind w:firstLine="0"/>
              <w:rPr>
                <w:b/>
                <w:lang w:val="en-US"/>
              </w:rPr>
            </w:pPr>
            <w:r w:rsidRPr="009B4432">
              <w:t>(</w:t>
            </w:r>
            <w:r w:rsidR="00930BAC">
              <w:t xml:space="preserve">атрибут элемента </w:t>
            </w:r>
            <w:r w:rsidRPr="000151B4">
              <w:t>Address</w:t>
            </w:r>
            <w:r w:rsidRPr="009B4432">
              <w:t>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17322A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rFonts w:eastAsia="Calibri"/>
                <w:iCs/>
              </w:rPr>
              <w:t xml:space="preserve">Дата первого поступления и каждого изменения в бюро сведений об адресе субъекта </w:t>
            </w:r>
            <w:r w:rsidR="00852B77">
              <w:rPr>
                <w:rFonts w:eastAsia="Calibri"/>
                <w:iCs/>
              </w:rPr>
              <w:t>–</w:t>
            </w:r>
            <w:r w:rsidRPr="00BD01D3">
              <w:rPr>
                <w:rFonts w:eastAsia="Calibri"/>
                <w:iCs/>
              </w:rPr>
              <w:t xml:space="preserve"> физического лица</w:t>
            </w:r>
            <w:r w:rsidR="00222CE6">
              <w:rPr>
                <w:rFonts w:eastAsia="Calibri"/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EE21F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B72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addressType</w:t>
            </w:r>
          </w:p>
          <w:p w:rsidR="00DD69BF" w:rsidRPr="000151B4" w:rsidP="00DD69BF">
            <w:pPr>
              <w:spacing w:line="240" w:lineRule="auto"/>
              <w:ind w:firstLine="0"/>
              <w:rPr>
                <w:b/>
              </w:rPr>
            </w:pPr>
            <w:r w:rsidRPr="00DB3D96">
              <w:t>(</w:t>
            </w:r>
            <w:r w:rsidR="00930BAC">
              <w:t xml:space="preserve">атрибут элемента </w:t>
            </w:r>
            <w:r w:rsidRPr="000151B4">
              <w:t>Address</w:t>
            </w:r>
            <w:r w:rsidRPr="00DB3D96">
              <w:t>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P="00DD69BF">
            <w:pPr>
              <w:spacing w:line="240" w:lineRule="auto"/>
              <w:ind w:firstLine="0"/>
            </w:pPr>
            <w:r w:rsidRPr="00BD01D3">
              <w:t>Тип адреса</w:t>
            </w:r>
            <w:r w:rsidR="00D31090">
              <w:t>.</w:t>
            </w:r>
          </w:p>
          <w:p w:rsidR="00D31090" w:rsidRPr="00D31090" w:rsidP="00DD69BF">
            <w:pPr>
              <w:spacing w:line="240" w:lineRule="auto"/>
              <w:ind w:firstLine="0"/>
              <w:rPr>
                <w:i/>
                <w:iCs/>
              </w:rPr>
            </w:pPr>
            <w:r>
              <w:t>Указывается код:</w:t>
            </w:r>
          </w:p>
          <w:p w:rsidR="00DD69BF" w:rsidRPr="00AA5B37" w:rsidP="00AA5B37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1</w:t>
            </w:r>
            <w:r w:rsidR="00CF74B9">
              <w:t>  </w:t>
            </w:r>
            <w:r w:rsidRPr="00AA5B37" w:rsidR="00445002">
              <w:rPr>
                <w:iCs/>
              </w:rPr>
              <w:t>–  </w:t>
            </w:r>
            <w:r w:rsidRPr="00AA5B37">
              <w:rPr>
                <w:iCs/>
              </w:rPr>
              <w:t>адрес регистрации;</w:t>
            </w:r>
          </w:p>
          <w:p w:rsidR="00DD69BF" w:rsidP="00222CE6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2  –  </w:t>
            </w:r>
            <w:r w:rsidRPr="00BD01D3">
              <w:rPr>
                <w:iCs/>
              </w:rPr>
              <w:t>адрес фактического места жительства.</w:t>
            </w:r>
          </w:p>
          <w:p w:rsidR="00A06B37" w:rsidRPr="00BD01D3" w:rsidP="00A06B37">
            <w:pPr>
              <w:spacing w:line="240" w:lineRule="auto"/>
              <w:ind w:firstLine="0"/>
            </w:pPr>
            <w:r w:rsidRPr="00BD01D3">
              <w:t xml:space="preserve">Если тип адреса неизвестен, </w:t>
            </w:r>
            <w:r>
              <w:rPr>
                <w:color w:val="000000"/>
              </w:rPr>
              <w:t xml:space="preserve">то данный элемент </w:t>
            </w:r>
            <w:r w:rsidRPr="00BD01D3">
              <w:rPr>
                <w:color w:val="000000"/>
              </w:rPr>
              <w:t>не включа</w:t>
            </w:r>
            <w:r>
              <w:rPr>
                <w:color w:val="000000"/>
              </w:rPr>
              <w:t>ется</w:t>
            </w:r>
            <w:r w:rsidRPr="00BD01D3">
              <w:rPr>
                <w:color w:val="000000"/>
              </w:rPr>
              <w:t xml:space="preserve"> в XML</w:t>
            </w:r>
            <w:r w:rsidRPr="00495FE9">
              <w:rPr>
                <w:color w:val="000000"/>
              </w:rPr>
              <w:t>-</w:t>
            </w:r>
            <w:r>
              <w:rPr>
                <w:color w:val="000000"/>
              </w:rPr>
              <w:t>файл</w:t>
            </w:r>
            <w:r w:rsidRPr="00BD01D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335671" w:rsidP="00DD69BF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Tr="00EE21F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Address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22F" w:rsidP="00DB3D96">
            <w:pPr>
              <w:spacing w:line="240" w:lineRule="auto"/>
              <w:ind w:firstLine="0"/>
            </w:pPr>
            <w:r w:rsidRPr="00BD01D3">
              <w:t>Адрес субъекта.</w:t>
            </w:r>
          </w:p>
          <w:p w:rsidR="00DD69BF" w:rsidP="003B122F">
            <w:pPr>
              <w:spacing w:line="240" w:lineRule="auto"/>
              <w:ind w:firstLine="0"/>
              <w:rPr>
                <w:rFonts w:eastAsia="Calibri"/>
                <w:iCs/>
              </w:rPr>
            </w:pPr>
            <w:r w:rsidRPr="00BD01D3">
              <w:t xml:space="preserve">Адрес регистрации, адрес фактического места жительства, а также история изменения этих сведений о субъекте должны отображаться повторением элемента </w:t>
            </w:r>
            <w:r w:rsidRPr="000151B4">
              <w:rPr>
                <w:b/>
              </w:rPr>
              <w:t>Address</w:t>
            </w:r>
            <w:r w:rsidRPr="00BD01D3">
              <w:t xml:space="preserve"> с указанием типа адреса и даты</w:t>
            </w:r>
            <w:r w:rsidRPr="00BD01D3">
              <w:rPr>
                <w:rFonts w:eastAsia="Calibri"/>
                <w:iCs/>
              </w:rPr>
              <w:t xml:space="preserve"> первого поступления (изменения) в бюро сведений об адресе физического лица.</w:t>
            </w:r>
          </w:p>
          <w:p w:rsidR="00CE2724" w:rsidRPr="00BD01D3" w:rsidP="003B122F">
            <w:pPr>
              <w:spacing w:line="240" w:lineRule="auto"/>
              <w:ind w:firstLine="0"/>
              <w:rPr>
                <w:strike/>
              </w:rPr>
            </w:pPr>
            <w:r>
              <w:rPr>
                <w:iCs/>
                <w:lang w:eastAsia="ru-RU"/>
              </w:rPr>
              <w:t xml:space="preserve">В </w:t>
            </w:r>
            <w:r>
              <w:rPr>
                <w:lang w:eastAsia="ru-RU"/>
              </w:rPr>
              <w:t>случае</w:t>
            </w:r>
            <w:r>
              <w:rPr>
                <w:iCs/>
                <w:lang w:eastAsia="ru-RU"/>
              </w:rPr>
              <w:t xml:space="preserve"> если при последующем поступлении в бюро сведений об адресе субъекта изменений в указанных сведениях не произошло, включать дублирующийся набор сведений в состав кредитного отчета не следует.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DD69BF" w:rsidRPr="00CF74B9" w:rsidP="00BB3C27">
      <w:pPr>
        <w:pStyle w:val="Heading2"/>
      </w:pPr>
      <w:bookmarkStart w:id="649" w:name="_Toc224826671"/>
      <w:r w:rsidRPr="00BB3C27">
        <w:t xml:space="preserve">Таблица </w:t>
      </w:r>
      <w:bookmarkStart w:id="650" w:name="Таблица_Л_11"/>
      <w:r w:rsidRPr="00265233" w:rsidR="000F46EA">
        <w:t>Л</w:t>
      </w:r>
      <w:r w:rsidRPr="00265233">
        <w:t>.</w:t>
      </w:r>
      <w:r w:rsidRPr="00265233" w:rsidR="00943DF3">
        <w:t>11</w:t>
      </w:r>
      <w:bookmarkEnd w:id="650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IP</w:t>
      </w:r>
      <w:bookmarkEnd w:id="649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EE21F3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DD69BF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EE21F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F3" w:rsidP="00EE21F3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BD01D3">
              <w:rPr>
                <w:b/>
              </w:rPr>
              <w:t>date</w:t>
            </w:r>
          </w:p>
          <w:p w:rsidR="00EE21F3" w:rsidRPr="00671CDA" w:rsidP="009B4432">
            <w:pPr>
              <w:spacing w:line="240" w:lineRule="auto"/>
              <w:ind w:firstLine="0"/>
              <w:rPr>
                <w:b/>
              </w:rPr>
            </w:pPr>
            <w:r w:rsidRPr="00671CDA">
              <w:t>(</w:t>
            </w:r>
            <w:r>
              <w:t xml:space="preserve">атрибут элемента </w:t>
            </w:r>
            <w:r w:rsidRPr="0076410F">
              <w:t>OGRNIP</w:t>
            </w:r>
            <w:r w:rsidRPr="00671CDA">
              <w:t>)</w:t>
            </w:r>
          </w:p>
        </w:tc>
        <w:tc>
          <w:tcPr>
            <w:tcW w:w="4547" w:type="dxa"/>
          </w:tcPr>
          <w:p w:rsidR="0042681F" w:rsidP="0042681F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  <w:iCs/>
              </w:rPr>
              <w:t>Дата поступления сведений в бюро</w:t>
            </w:r>
            <w:r>
              <w:rPr>
                <w:rFonts w:eastAsia="Calibri"/>
              </w:rPr>
              <w:t>.</w:t>
            </w:r>
          </w:p>
          <w:p w:rsidR="0042681F" w:rsidP="0042681F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В отношении информации о </w:t>
            </w:r>
            <w:r w:rsidRPr="009A2E23">
              <w:rPr>
                <w:rFonts w:eastAsia="Calibri"/>
              </w:rPr>
              <w:t>субъект</w:t>
            </w:r>
            <w:r>
              <w:rPr>
                <w:rFonts w:eastAsia="Calibri"/>
              </w:rPr>
              <w:t xml:space="preserve">е – физическом лице указывается дата </w:t>
            </w:r>
            <w:r w:rsidRPr="00C03AA3">
              <w:rPr>
                <w:rFonts w:eastAsia="Calibri"/>
              </w:rPr>
              <w:t>первого</w:t>
            </w:r>
            <w:r>
              <w:rPr>
                <w:rFonts w:eastAsia="Calibri"/>
              </w:rPr>
              <w:t xml:space="preserve"> поступления сведений о регистрационном номере.</w:t>
            </w:r>
          </w:p>
          <w:p w:rsidR="00EE21F3" w:rsidRPr="00BD01D3" w:rsidP="00316F17">
            <w:pPr>
              <w:spacing w:line="240" w:lineRule="auto"/>
              <w:ind w:firstLine="0"/>
              <w:contextualSpacing/>
            </w:pPr>
            <w:r>
              <w:rPr>
                <w:rFonts w:eastAsia="Calibri"/>
              </w:rPr>
              <w:t xml:space="preserve">В отношении информации об </w:t>
            </w:r>
            <w:r w:rsidRPr="009A2E23">
              <w:rPr>
                <w:rFonts w:eastAsia="Calibri"/>
              </w:rPr>
              <w:t>источник</w:t>
            </w:r>
            <w:r>
              <w:rPr>
                <w:rFonts w:eastAsia="Calibri"/>
              </w:rPr>
              <w:t xml:space="preserve">е или </w:t>
            </w:r>
            <w:r w:rsidRPr="009A2E23">
              <w:rPr>
                <w:rFonts w:eastAsia="Calibri"/>
              </w:rPr>
              <w:t>пользовател</w:t>
            </w:r>
            <w:r>
              <w:rPr>
                <w:rFonts w:eastAsia="Calibri"/>
              </w:rPr>
              <w:t xml:space="preserve">е указывается дата </w:t>
            </w:r>
            <w:r w:rsidRPr="009A2E23">
              <w:rPr>
                <w:rFonts w:eastAsia="Calibri"/>
              </w:rPr>
              <w:t>последнего</w:t>
            </w:r>
            <w:r>
              <w:rPr>
                <w:rFonts w:eastAsia="Calibri"/>
              </w:rPr>
              <w:t xml:space="preserve"> поступления сведений о регистрационном номере такого лица.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F3" w:rsidRPr="00BD01D3" w:rsidP="00EE21F3">
            <w:pPr>
              <w:spacing w:line="240" w:lineRule="auto"/>
              <w:ind w:firstLine="0"/>
              <w:contextualSpacing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F3" w:rsidRPr="00BD01D3" w:rsidP="00EE21F3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Tr="00EE21F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OGRNIP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</w:pPr>
            <w:r w:rsidRPr="00BD01D3">
              <w:t>Регистрационный номер</w:t>
            </w:r>
            <w:r w:rsidR="00222CE6">
              <w:t>.</w:t>
            </w:r>
          </w:p>
          <w:p w:rsidR="00442C39" w:rsidP="00DD69BF">
            <w:pPr>
              <w:spacing w:line="240" w:lineRule="auto"/>
              <w:ind w:firstLine="0"/>
              <w:contextualSpacing/>
            </w:pPr>
            <w:r w:rsidRPr="00BD01D3">
              <w:t>Для российского индивидуального предпринимателя указывается основной государственный регистрационный номер индивидуального предпринимателя (ОГРНИП, 15-значный цифровой код).</w:t>
            </w:r>
          </w:p>
          <w:p w:rsidR="00DD69BF" w:rsidRPr="00BD01D3" w:rsidP="00DD69BF">
            <w:pPr>
              <w:spacing w:line="240" w:lineRule="auto"/>
              <w:ind w:firstLine="0"/>
              <w:contextualSpacing/>
            </w:pPr>
            <w:r w:rsidRPr="00BD01D3">
              <w:t>Для иностранного индивидуального предпринимателя указывается регистра</w:t>
            </w:r>
            <w:r w:rsidR="00222CE6">
              <w:softHyphen/>
            </w:r>
            <w:r w:rsidRPr="00BD01D3">
              <w:t>ционный номер в стране регистрации или его аналог.</w:t>
            </w:r>
          </w:p>
          <w:p w:rsidR="002F775D" w:rsidRPr="00BD01D3" w:rsidP="002F775D">
            <w:pPr>
              <w:spacing w:line="240" w:lineRule="auto"/>
              <w:ind w:firstLine="0"/>
              <w:contextualSpacing/>
            </w:pPr>
            <w:r>
              <w:t>В случае наличия сведений о нескольких регистрационных номерах, элемент указывается несколько раз.</w:t>
            </w:r>
            <w:r w:rsidR="0021092B">
              <w:t xml:space="preserve"> Повторяющиеся значения регистрационного номера в состав одного блока </w:t>
            </w:r>
            <w:r w:rsidRPr="00E3441C" w:rsidR="0021092B">
              <w:rPr>
                <w:b/>
              </w:rPr>
              <w:t>IP</w:t>
            </w:r>
            <w:r w:rsidR="0021092B">
              <w:t xml:space="preserve"> включать не следует.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(100)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</w:tbl>
    <w:p w:rsidR="00DD69BF" w:rsidRPr="00BD01D3" w:rsidP="00BB3C27">
      <w:pPr>
        <w:pStyle w:val="Heading2"/>
      </w:pPr>
      <w:bookmarkStart w:id="651" w:name="_Toc224826672"/>
      <w:r w:rsidRPr="00BB3C27">
        <w:t xml:space="preserve">Таблица </w:t>
      </w:r>
      <w:bookmarkStart w:id="652" w:name="Таблица_Л_12"/>
      <w:r w:rsidRPr="00265233" w:rsidR="000F46EA">
        <w:t>Л</w:t>
      </w:r>
      <w:r w:rsidRPr="00265233">
        <w:t>.1</w:t>
      </w:r>
      <w:r w:rsidRPr="00265233" w:rsidR="00943DF3">
        <w:t>2</w:t>
      </w:r>
      <w:bookmarkEnd w:id="652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Incapacity</w:t>
      </w:r>
      <w:bookmarkEnd w:id="651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DD69BF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IncapacityState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1A9" w:rsidP="00DD69BF">
            <w:pPr>
              <w:spacing w:line="240" w:lineRule="auto"/>
              <w:ind w:firstLine="0"/>
            </w:pPr>
            <w:r>
              <w:t>К</w:t>
            </w:r>
            <w:r w:rsidRPr="00BD01D3">
              <w:t>од дееспособности</w:t>
            </w:r>
            <w:r w:rsidR="00222CE6">
              <w:t>.</w:t>
            </w:r>
          </w:p>
          <w:p w:rsidR="00DD69BF" w:rsidRPr="00BD01D3" w:rsidP="00DD69BF">
            <w:pPr>
              <w:spacing w:line="240" w:lineRule="auto"/>
              <w:ind w:firstLine="0"/>
            </w:pPr>
            <w:r w:rsidRPr="00BD01D3">
              <w:t>Указывается в соответствии со справочником 1.3 «Виды дееспособности»</w:t>
            </w:r>
            <w:r w:rsidRPr="0001295F" w:rsidR="00A75429">
              <w:t xml:space="preserve"> </w:t>
            </w:r>
            <w:r w:rsidRPr="00BD01D3">
              <w:t xml:space="preserve">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t>:</w:t>
            </w:r>
          </w:p>
          <w:p w:rsidR="00DD69BF" w:rsidRPr="00BD01D3" w:rsidP="00B11F2F">
            <w:pPr>
              <w:spacing w:line="240" w:lineRule="auto"/>
              <w:ind w:firstLine="0"/>
            </w:pPr>
            <w:r w:rsidRPr="0009754E">
              <w:t>1</w:t>
            </w:r>
            <w:r w:rsidR="00CF74B9">
              <w:t>  </w:t>
            </w:r>
            <w:r w:rsidR="00445002">
              <w:t>–  </w:t>
            </w:r>
            <w:r w:rsidRPr="00BD01D3">
              <w:t>Гражданин полностью дееспособен (в том числе если несовершеннолетний граж</w:t>
            </w:r>
            <w:r w:rsidR="002D138E">
              <w:softHyphen/>
            </w:r>
            <w:r w:rsidRPr="00BD01D3">
              <w:t>данин эмансипирован или вступил в брак)</w:t>
            </w:r>
            <w:r w:rsidR="00222CE6">
              <w:t>;</w:t>
            </w:r>
          </w:p>
          <w:p w:rsidR="00DD69BF" w:rsidRPr="00BD01D3" w:rsidP="00DD69BF">
            <w:pPr>
              <w:spacing w:line="240" w:lineRule="auto"/>
              <w:ind w:firstLine="0"/>
            </w:pPr>
            <w:r>
              <w:t>2  –  </w:t>
            </w:r>
            <w:r w:rsidRPr="00BD01D3">
              <w:t>Гражданин не полностью дееспособен в силу закона, в том числе в связи с несовершеннолетием</w:t>
            </w:r>
            <w:r w:rsidR="00222CE6">
              <w:t>;</w:t>
            </w:r>
          </w:p>
          <w:p w:rsidR="00DD69BF" w:rsidRPr="00BD01D3" w:rsidP="00DD69BF">
            <w:pPr>
              <w:spacing w:line="240" w:lineRule="auto"/>
              <w:ind w:firstLine="0"/>
            </w:pPr>
            <w:r>
              <w:t>3  –  </w:t>
            </w:r>
            <w:r w:rsidRPr="00BD01D3">
              <w:t>Суд ограничил дееспособность гражданина</w:t>
            </w:r>
            <w:r w:rsidR="00222CE6">
              <w:t>;</w:t>
            </w:r>
          </w:p>
          <w:p w:rsidR="00DD69BF" w:rsidRPr="00BD01D3" w:rsidP="00DD69BF">
            <w:pPr>
              <w:spacing w:line="240" w:lineRule="auto"/>
              <w:ind w:firstLine="0"/>
            </w:pPr>
            <w:r>
              <w:t>4  –  </w:t>
            </w:r>
            <w:r w:rsidRPr="00BD01D3">
              <w:t>Суд признал гражданина недееспособ</w:t>
            </w:r>
            <w:r w:rsidR="00D621A9">
              <w:rPr>
                <w:color w:val="000000" w:themeColor="text1"/>
              </w:rPr>
              <w:softHyphen/>
            </w:r>
            <w:r w:rsidRPr="00BD01D3">
              <w:t>ным</w:t>
            </w:r>
            <w:r w:rsidR="00222CE6">
              <w:t>;</w:t>
            </w:r>
          </w:p>
          <w:p w:rsidR="00DD69BF" w:rsidRPr="00BD01D3" w:rsidP="00DD69BF">
            <w:pPr>
              <w:spacing w:line="240" w:lineRule="auto"/>
              <w:ind w:firstLine="0"/>
            </w:pPr>
            <w:r>
              <w:t>5  –  </w:t>
            </w:r>
            <w:r w:rsidRPr="00BD01D3">
              <w:t>Суд признал гражданина дееспособ</w:t>
            </w:r>
            <w:r w:rsidR="00D621A9">
              <w:rPr>
                <w:color w:val="000000" w:themeColor="text1"/>
              </w:rPr>
              <w:softHyphen/>
            </w:r>
            <w:r w:rsidRPr="00BD01D3">
              <w:t>ным либо отменил ограничение дееспо</w:t>
            </w:r>
            <w:r w:rsidR="002D138E">
              <w:softHyphen/>
            </w:r>
            <w:r w:rsidRPr="00BD01D3">
              <w:t>собности</w:t>
            </w:r>
            <w:r w:rsidR="00DB3D96"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IncapacityJudgements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</w:pPr>
            <w:r w:rsidRPr="00BD01D3">
              <w:t>Решения суда о дееспособности субъекта.</w:t>
            </w:r>
          </w:p>
          <w:p w:rsidR="00DD69BF" w:rsidRPr="00BD01D3" w:rsidP="00D621A9">
            <w:pPr>
              <w:spacing w:line="240" w:lineRule="auto"/>
              <w:ind w:firstLine="0"/>
            </w:pPr>
            <w:r w:rsidRPr="00BD01D3">
              <w:t xml:space="preserve">Заполняется в случае, если по показателю </w:t>
            </w:r>
            <w:r w:rsidRPr="00BD01D3" w:rsidR="00D621A9">
              <w:rPr>
                <w:b/>
              </w:rPr>
              <w:t xml:space="preserve">IncapacityState </w:t>
            </w:r>
            <w:r w:rsidRPr="00BD01D3">
              <w:t>«Сведения о дееспособ</w:t>
            </w:r>
            <w:r w:rsidR="00D621A9">
              <w:rPr>
                <w:color w:val="000000" w:themeColor="text1"/>
              </w:rPr>
              <w:softHyphen/>
            </w:r>
            <w:r w:rsidRPr="00BD01D3">
              <w:t>ности» указаны коды 3-5</w:t>
            </w:r>
            <w:r w:rsidR="00DB3D96"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BD01D3">
              <w:t>Составной тип</w:t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</w:p>
          <w:p w:rsidR="00DD69BF" w:rsidRPr="00BD01D3" w:rsidP="00FC5F7F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hyperlink w:anchor="Таблица_Л_15" w:tooltip="Таблица Л.15. Судебные решения" w:history="1">
              <w:r w:rsidR="00A92CBE">
                <w:rPr>
                  <w:rStyle w:val="Hyperlink"/>
                  <w:lang w:val="en-US"/>
                </w:rPr>
                <w:t>Таблица Л.15</w:t>
              </w:r>
            </w:hyperlink>
            <w:r w:rsidRPr="00BD01D3" w:rsidR="0073305C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DD69BF" w:rsidRPr="00BD01D3" w:rsidP="00BB3C27">
      <w:pPr>
        <w:pStyle w:val="Heading2"/>
      </w:pPr>
      <w:bookmarkStart w:id="653" w:name="_Toc224826673"/>
      <w:r w:rsidRPr="00BB3C27">
        <w:t xml:space="preserve">Таблица </w:t>
      </w:r>
      <w:bookmarkStart w:id="654" w:name="Таблица_Л_13"/>
      <w:r w:rsidRPr="00265233" w:rsidR="000F46EA">
        <w:t>Л</w:t>
      </w:r>
      <w:r w:rsidRPr="00265233">
        <w:t>.1</w:t>
      </w:r>
      <w:r w:rsidRPr="00265233" w:rsidR="00943DF3">
        <w:t>3</w:t>
      </w:r>
      <w:bookmarkEnd w:id="654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Bankruptcy</w:t>
      </w:r>
      <w:bookmarkEnd w:id="653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6132D2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6132D2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BankruptcyState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4D" w:rsidP="00DD69BF">
            <w:pPr>
              <w:spacing w:line="240" w:lineRule="auto"/>
              <w:ind w:firstLine="0"/>
            </w:pPr>
            <w:r w:rsidRPr="003C734D">
              <w:t>Признак дела о банкротстве</w:t>
            </w:r>
            <w:r>
              <w:t>.</w:t>
            </w:r>
          </w:p>
          <w:p w:rsidR="00DD69BF" w:rsidRPr="00BD01D3" w:rsidP="00DD69BF">
            <w:pPr>
              <w:spacing w:line="240" w:lineRule="auto"/>
              <w:ind w:firstLine="0"/>
            </w:pPr>
            <w:r>
              <w:t>Указывается код:</w:t>
            </w:r>
          </w:p>
          <w:p w:rsidR="003C734D" w:rsidP="003C734D">
            <w:pPr>
              <w:spacing w:line="240" w:lineRule="auto"/>
              <w:ind w:firstLine="0"/>
            </w:pPr>
            <w:r>
              <w:t>1</w:t>
            </w:r>
            <w:r w:rsidR="00CF74B9">
              <w:t>  </w:t>
            </w:r>
            <w:r>
              <w:t>–  если арбитражным судом принято к производству заявление о признании субъекта банкротом или возбуждена процедура его внесудебного банкротства;</w:t>
            </w:r>
          </w:p>
          <w:p w:rsidR="00DD69BF" w:rsidRPr="00BD01D3" w:rsidP="003C734D">
            <w:pPr>
              <w:spacing w:line="240" w:lineRule="auto"/>
              <w:ind w:firstLine="0"/>
            </w:pPr>
            <w:r>
              <w:t>0</w:t>
            </w:r>
            <w:r w:rsidR="00CF74B9">
              <w:t>  </w:t>
            </w:r>
            <w:r>
              <w:t>–  если обстоятельство кода "1"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6132D2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BankruptcyJudgements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074755">
            <w:pPr>
              <w:spacing w:line="240" w:lineRule="auto"/>
              <w:ind w:firstLine="0"/>
            </w:pPr>
            <w:r w:rsidRPr="00BD01D3">
              <w:t>Судебные решения по делу о банкротстве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BD01D3">
              <w:t>Составной тип</w:t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</w:p>
          <w:p w:rsidR="00DD69BF" w:rsidRPr="00BD01D3" w:rsidP="00FA75C5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hyperlink w:anchor="Таблица_Л_15" w:tooltip="Таблица Л.15. Судебные решения" w:history="1">
              <w:r w:rsidR="00A92CBE">
                <w:rPr>
                  <w:rStyle w:val="Hyperlink"/>
                  <w:lang w:val="en-US"/>
                </w:rPr>
                <w:t>Таблица Л.15</w:t>
              </w:r>
            </w:hyperlink>
            <w:r w:rsidRPr="00BD01D3" w:rsidR="0073305C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6132D2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Bankruptcy</w:t>
            </w:r>
            <w:r w:rsidRPr="00BD01D3">
              <w:rPr>
                <w:b/>
                <w:lang w:val="en-US"/>
              </w:rPr>
              <w:t>Stage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5" w:rsidP="00DB3D96">
            <w:pPr>
              <w:spacing w:line="240" w:lineRule="auto"/>
              <w:ind w:firstLine="0"/>
            </w:pPr>
            <w:r>
              <w:t>Код с</w:t>
            </w:r>
            <w:r w:rsidRPr="00BD01D3" w:rsidR="00DD69BF">
              <w:t>тади</w:t>
            </w:r>
            <w:r>
              <w:t>и</w:t>
            </w:r>
            <w:r w:rsidRPr="00BD01D3" w:rsidR="00DD69BF">
              <w:t xml:space="preserve"> рассмотрения дела о банкротстве.</w:t>
            </w:r>
          </w:p>
          <w:p w:rsidR="00DD69BF" w:rsidRPr="00BD01D3" w:rsidP="00DB3D96">
            <w:pPr>
              <w:spacing w:line="240" w:lineRule="auto"/>
              <w:ind w:firstLine="0"/>
            </w:pPr>
            <w:r w:rsidRPr="00BD01D3">
              <w:t>Указывается в соответствии со справоч</w:t>
            </w:r>
            <w:r w:rsidR="00074755">
              <w:softHyphen/>
            </w:r>
            <w:r w:rsidRPr="00BD01D3">
              <w:t xml:space="preserve">ником 1.4 «Стадии рассмотрения дела о банкротстве»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t>:</w:t>
            </w:r>
          </w:p>
          <w:p w:rsidR="00DD69BF" w:rsidRPr="00BD01D3" w:rsidP="00B11F2F">
            <w:pPr>
              <w:spacing w:line="240" w:lineRule="auto"/>
              <w:ind w:firstLine="0"/>
            </w:pPr>
            <w:r>
              <w:t>1</w:t>
            </w:r>
            <w:r w:rsidR="00CF74B9">
              <w:t>  </w:t>
            </w:r>
            <w:r w:rsidR="00A154BF">
              <w:t>–  </w:t>
            </w:r>
            <w:r w:rsidRPr="00BD01D3">
              <w:t>Заявление о признании банкротом принято судом к производству</w:t>
            </w:r>
            <w:r w:rsidR="00DB3D96">
              <w:t>;</w:t>
            </w:r>
          </w:p>
          <w:p w:rsidR="00DD69BF" w:rsidRPr="00BD01D3" w:rsidP="00671CDA">
            <w:pPr>
              <w:spacing w:line="240" w:lineRule="auto"/>
              <w:ind w:firstLine="0"/>
            </w:pPr>
            <w:r>
              <w:t>2  –  </w:t>
            </w:r>
            <w:r w:rsidRPr="00BD01D3">
              <w:t>Реструктуризация долгов</w:t>
            </w:r>
            <w:r w:rsidR="00DB3D96">
              <w:t>;</w:t>
            </w:r>
          </w:p>
          <w:p w:rsidR="00DD69BF" w:rsidRPr="00BD01D3" w:rsidP="00671CDA">
            <w:pPr>
              <w:spacing w:line="240" w:lineRule="auto"/>
              <w:ind w:firstLine="0"/>
            </w:pPr>
            <w:r>
              <w:t>3  –  </w:t>
            </w:r>
            <w:r w:rsidRPr="00BD01D3">
              <w:t>Реализация имущества</w:t>
            </w:r>
            <w:r w:rsidR="00DB3D96">
              <w:t>;</w:t>
            </w:r>
          </w:p>
          <w:p w:rsidR="00DD69BF" w:rsidRPr="00BD01D3" w:rsidP="00671CDA">
            <w:pPr>
              <w:spacing w:line="240" w:lineRule="auto"/>
              <w:ind w:firstLine="0"/>
            </w:pPr>
            <w:r>
              <w:t>4  –  </w:t>
            </w:r>
            <w:r w:rsidRPr="00BD01D3">
              <w:t>Мировое соглашение</w:t>
            </w:r>
            <w:r w:rsidR="00DB3D96">
              <w:t>;</w:t>
            </w:r>
          </w:p>
          <w:p w:rsidR="00DD69BF" w:rsidRPr="00BD01D3" w:rsidP="00671CDA">
            <w:pPr>
              <w:spacing w:line="240" w:lineRule="auto"/>
              <w:ind w:firstLine="0"/>
            </w:pPr>
            <w:r>
              <w:t>5  –  </w:t>
            </w:r>
            <w:r w:rsidRPr="00BD01D3">
              <w:t>Производство по делу прекращено</w:t>
            </w:r>
            <w:r w:rsidR="00DB3D96">
              <w:t>.</w:t>
            </w:r>
          </w:p>
          <w:p w:rsidR="00DD69BF" w:rsidRPr="00BD01D3" w:rsidP="00671CDA">
            <w:pPr>
              <w:spacing w:line="240" w:lineRule="auto"/>
              <w:ind w:firstLine="0"/>
            </w:pPr>
            <w:r w:rsidRPr="00BD01D3">
              <w:t>События внесудебного банкротства физического лица</w:t>
            </w:r>
            <w:r w:rsidR="00DB3D96">
              <w:t>:</w:t>
            </w:r>
          </w:p>
          <w:p w:rsidR="00DD69BF" w:rsidRPr="00BD01D3" w:rsidP="00671CDA">
            <w:pPr>
              <w:spacing w:line="240" w:lineRule="auto"/>
              <w:ind w:firstLine="0"/>
            </w:pPr>
            <w:r>
              <w:t>6  –  </w:t>
            </w:r>
            <w:r w:rsidRPr="00BD01D3">
              <w:t>Возбуждена процедура внесудебного банкротства</w:t>
            </w:r>
            <w:r w:rsidR="00DB3D96">
              <w:t>;</w:t>
            </w:r>
          </w:p>
          <w:p w:rsidR="00DD69BF" w:rsidRPr="00BD01D3" w:rsidP="00671CDA">
            <w:pPr>
              <w:spacing w:line="240" w:lineRule="auto"/>
              <w:ind w:firstLine="0"/>
            </w:pPr>
            <w:r>
              <w:t>7  –  </w:t>
            </w:r>
            <w:r w:rsidRPr="00BD01D3">
              <w:t>Завершена процедура внесудебного банкротства</w:t>
            </w:r>
            <w:r w:rsidR="00D40CD9">
              <w:t>;</w:t>
            </w:r>
          </w:p>
          <w:p w:rsidR="00DD69BF" w:rsidRPr="00BD01D3" w:rsidP="00671CDA">
            <w:pPr>
              <w:spacing w:line="240" w:lineRule="auto"/>
              <w:ind w:firstLine="0"/>
            </w:pPr>
            <w:r>
              <w:t>8  –  </w:t>
            </w:r>
            <w:r w:rsidRPr="00BD01D3">
              <w:t>Прекращена процедура внесудебного банкротства</w:t>
            </w:r>
            <w:r w:rsidR="00D40CD9">
              <w:t>.</w:t>
            </w:r>
          </w:p>
          <w:p w:rsidR="00DD69BF" w:rsidRPr="00BD01D3" w:rsidP="00671CDA">
            <w:pPr>
              <w:spacing w:line="240" w:lineRule="auto"/>
              <w:ind w:firstLine="0"/>
            </w:pPr>
            <w:r w:rsidRPr="00BD01D3">
              <w:t>События в деле о банкротстве юридического лица</w:t>
            </w:r>
            <w:r w:rsidR="00D40CD9">
              <w:t>:</w:t>
            </w:r>
          </w:p>
          <w:p w:rsidR="00DD69BF" w:rsidRPr="00BD01D3" w:rsidP="00671CDA">
            <w:pPr>
              <w:spacing w:line="240" w:lineRule="auto"/>
              <w:ind w:firstLine="0"/>
            </w:pPr>
            <w:r>
              <w:t>9  –  </w:t>
            </w:r>
            <w:r w:rsidRPr="00BD01D3">
              <w:t>Наблюдение</w:t>
            </w:r>
            <w:r w:rsidR="00D40CD9">
              <w:t>;</w:t>
            </w:r>
          </w:p>
          <w:p w:rsidR="00DD69BF" w:rsidRPr="00BD01D3" w:rsidP="00671CDA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0  –  </w:t>
            </w:r>
            <w:r w:rsidRPr="00BD01D3">
              <w:t>Финансовое оздоровление или меры по предупреждению банкротства</w:t>
            </w:r>
            <w:r w:rsidR="00D40CD9">
              <w:t>;</w:t>
            </w:r>
          </w:p>
          <w:p w:rsidR="00DD69BF" w:rsidRPr="00BD01D3" w:rsidP="00671CDA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1  –  </w:t>
            </w:r>
            <w:r w:rsidRPr="00BD01D3">
              <w:t>Внешнее управление</w:t>
            </w:r>
            <w:r w:rsidR="00D40CD9">
              <w:t>;</w:t>
            </w:r>
          </w:p>
          <w:p w:rsidR="00DD69BF" w:rsidRPr="00BD01D3" w:rsidP="00671CDA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2  –  </w:t>
            </w:r>
            <w:r w:rsidRPr="00BD01D3">
              <w:t>Конкурсное производство</w:t>
            </w:r>
            <w:r w:rsidR="00D40CD9">
              <w:t>;</w:t>
            </w:r>
          </w:p>
          <w:p w:rsidR="00DD69BF" w:rsidRPr="00BD01D3" w:rsidP="00671CDA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3  –  </w:t>
            </w:r>
            <w:r w:rsidRPr="00BD01D3">
              <w:t>Мировое соглашение</w:t>
            </w:r>
            <w:r w:rsidR="00D40CD9">
              <w:t>;</w:t>
            </w:r>
          </w:p>
          <w:p w:rsidR="00DD69BF" w:rsidRPr="00BD01D3" w:rsidP="00DB3D96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4  –  </w:t>
            </w:r>
            <w:r w:rsidRPr="00BD01D3">
              <w:t>Производство по делу прекращено</w:t>
            </w:r>
            <w:r w:rsidR="00D40CD9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E079A0" w:rsidRPr="00BD01D3" w:rsidP="00BB3C27">
      <w:pPr>
        <w:pStyle w:val="Heading2"/>
      </w:pPr>
      <w:bookmarkStart w:id="655" w:name="_Toc224826674"/>
      <w:r w:rsidRPr="00BB3C27">
        <w:t xml:space="preserve">Таблица </w:t>
      </w:r>
      <w:bookmarkStart w:id="656" w:name="Таблица_Л_14"/>
      <w:r w:rsidRPr="00265233" w:rsidR="000F46EA">
        <w:t>Л</w:t>
      </w:r>
      <w:r w:rsidRPr="00265233">
        <w:t>.</w:t>
      </w:r>
      <w:r w:rsidRPr="00265233" w:rsidR="00943DF3">
        <w:t>14</w:t>
      </w:r>
      <w:bookmarkEnd w:id="656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Reorganisation</w:t>
      </w:r>
      <w:bookmarkEnd w:id="655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E079A0" w:rsidRPr="00BD01D3" w:rsidP="00BB664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E079A0" w:rsidRPr="00BD01D3" w:rsidP="00BB664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E079A0" w:rsidP="00BB664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E079A0" w:rsidRPr="00BD01D3" w:rsidP="00BB664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E079A0" w:rsidRPr="00BD01D3" w:rsidP="00BB664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  <w:tblHeader/>
        </w:trPr>
        <w:tc>
          <w:tcPr>
            <w:tcW w:w="1704" w:type="dxa"/>
          </w:tcPr>
          <w:p w:rsidR="00E079A0" w:rsidRPr="00BD01D3" w:rsidP="00BB6647">
            <w:pPr>
              <w:spacing w:line="240" w:lineRule="auto"/>
              <w:ind w:firstLine="0"/>
              <w:contextualSpacing/>
              <w:rPr>
                <w:b/>
              </w:rPr>
            </w:pPr>
            <w:r w:rsidRPr="00D616C0">
              <w:rPr>
                <w:b/>
              </w:rPr>
              <w:t>ParentReportId</w:t>
            </w:r>
          </w:p>
        </w:tc>
        <w:tc>
          <w:tcPr>
            <w:tcW w:w="4547" w:type="dxa"/>
          </w:tcPr>
          <w:p w:rsidR="00E079A0" w:rsidRPr="00BD01D3" w:rsidP="00BB664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t>Номер</w:t>
            </w:r>
            <w:r w:rsidRPr="00BD01D3">
              <w:t xml:space="preserve"> кредитного отчета реорганизован</w:t>
            </w:r>
            <w:r>
              <w:softHyphen/>
            </w:r>
            <w:r w:rsidRPr="00BD01D3">
              <w:t>ного юридического лица.</w:t>
            </w:r>
          </w:p>
        </w:tc>
        <w:tc>
          <w:tcPr>
            <w:tcW w:w="1592" w:type="dxa"/>
          </w:tcPr>
          <w:p w:rsidR="00E079A0" w:rsidRPr="00BD01D3" w:rsidP="00BB6647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(38)</w:t>
            </w:r>
          </w:p>
        </w:tc>
        <w:tc>
          <w:tcPr>
            <w:tcW w:w="1592" w:type="dxa"/>
          </w:tcPr>
          <w:p w:rsidR="00E079A0" w:rsidRPr="00BD01D3" w:rsidP="00BB6647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</w:tbl>
    <w:p w:rsidR="00E079A0" w:rsidRPr="00BD01D3" w:rsidP="00BB3C27">
      <w:pPr>
        <w:pStyle w:val="Heading2"/>
      </w:pPr>
      <w:bookmarkStart w:id="657" w:name="_Toc224826675"/>
      <w:r w:rsidRPr="00BB3C27">
        <w:t xml:space="preserve">Таблица </w:t>
      </w:r>
      <w:bookmarkStart w:id="658" w:name="Таблица_Л_15"/>
      <w:r w:rsidRPr="00265233" w:rsidR="000F46EA">
        <w:t>Л</w:t>
      </w:r>
      <w:r w:rsidRPr="00265233">
        <w:t>.1</w:t>
      </w:r>
      <w:r w:rsidRPr="00265233" w:rsidR="00943DF3">
        <w:t>5</w:t>
      </w:r>
      <w:bookmarkEnd w:id="658"/>
      <w:r w:rsidRPr="00265233">
        <w:t>. Структура типа «</w:t>
      </w:r>
      <w:r w:rsidRPr="00E3441C">
        <w:rPr>
          <w:b/>
        </w:rPr>
        <w:t>Судебные решения</w:t>
      </w:r>
      <w:r w:rsidRPr="00265233">
        <w:t>»</w:t>
      </w:r>
      <w:bookmarkEnd w:id="657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E079A0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Judgement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P="00BB6647">
            <w:pPr>
              <w:spacing w:line="240" w:lineRule="auto"/>
              <w:ind w:firstLine="0"/>
            </w:pPr>
            <w:r w:rsidRPr="00BD01D3">
              <w:t>Судебный акт/решение/дело.</w:t>
            </w:r>
          </w:p>
          <w:p w:rsidR="00E079A0" w:rsidRPr="00BD01D3" w:rsidP="00BB6647">
            <w:pPr>
              <w:spacing w:line="240" w:lineRule="auto"/>
              <w:ind w:firstLine="0"/>
            </w:pPr>
            <w:r w:rsidRPr="00BD01D3">
              <w:t xml:space="preserve">Может </w:t>
            </w:r>
            <w:r>
              <w:t>передаваться</w:t>
            </w:r>
            <w:r w:rsidRPr="00BD01D3">
              <w:t xml:space="preserve"> многократно.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BB664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E079A0" w:rsidRPr="00BD01D3" w:rsidP="00BB6647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15_1" w:tooltip="Таблица Л.15.1. Judgement" w:history="1">
              <w:r w:rsidR="001D22F3">
                <w:rPr>
                  <w:rStyle w:val="Hyperlink"/>
                </w:rPr>
                <w:t>Таблица Л.15.1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BB664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E079A0" w:rsidRPr="00BD01D3" w:rsidP="00BB3C27">
      <w:pPr>
        <w:pStyle w:val="Heading2"/>
      </w:pPr>
      <w:bookmarkStart w:id="659" w:name="_Toc224826676"/>
      <w:r w:rsidRPr="00BB3C27">
        <w:t xml:space="preserve">Таблица </w:t>
      </w:r>
      <w:bookmarkStart w:id="660" w:name="Таблица_Л_15_1"/>
      <w:r w:rsidRPr="00265233" w:rsidR="000F46EA">
        <w:t>Л</w:t>
      </w:r>
      <w:r w:rsidRPr="00265233">
        <w:t>.1</w:t>
      </w:r>
      <w:r w:rsidRPr="00265233" w:rsidR="00943DF3">
        <w:t>5.1</w:t>
      </w:r>
      <w:bookmarkEnd w:id="660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Judgement</w:t>
      </w:r>
      <w:bookmarkEnd w:id="659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E079A0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BB6647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</w:rPr>
              <w:t>d</w:t>
            </w:r>
            <w:r w:rsidRPr="00BD01D3">
              <w:rPr>
                <w:b/>
              </w:rPr>
              <w:t>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06" w:rsidP="00BB6647">
            <w:pPr>
              <w:spacing w:line="240" w:lineRule="auto"/>
              <w:ind w:firstLine="0"/>
            </w:pPr>
            <w:r w:rsidRPr="00BD01D3">
              <w:t>Дата</w:t>
            </w:r>
            <w:r>
              <w:t xml:space="preserve"> </w:t>
            </w:r>
            <w:r w:rsidR="00422F49">
              <w:t xml:space="preserve">принятия </w:t>
            </w:r>
            <w:r>
              <w:t>судебного акта.</w:t>
            </w:r>
          </w:p>
          <w:p w:rsidR="00C22806" w:rsidP="00C22806">
            <w:pPr>
              <w:spacing w:line="240" w:lineRule="auto"/>
              <w:ind w:firstLine="0"/>
            </w:pPr>
            <w:r>
              <w:t xml:space="preserve">В блоке </w:t>
            </w:r>
            <w:r w:rsidRPr="00BD01D3">
              <w:rPr>
                <w:b/>
              </w:rPr>
              <w:t>Incapacity</w:t>
            </w:r>
            <w:r>
              <w:t xml:space="preserve"> </w:t>
            </w:r>
            <w:r w:rsidR="009C46A7">
              <w:t>«</w:t>
            </w:r>
            <w:r w:rsidRPr="009C46A7" w:rsidR="009C46A7">
              <w:t>Све</w:t>
            </w:r>
            <w:r w:rsidR="009C46A7">
              <w:t xml:space="preserve">дения о дееспособности субъекта» </w:t>
            </w:r>
            <w:r>
              <w:t xml:space="preserve">указывается </w:t>
            </w:r>
            <w:r w:rsidRPr="00BD01D3" w:rsidR="00E079A0">
              <w:t>дата вступления в силу решения суда.</w:t>
            </w:r>
          </w:p>
          <w:p w:rsidR="00E079A0" w:rsidRPr="00BD01D3" w:rsidP="009C46A7">
            <w:pPr>
              <w:spacing w:line="240" w:lineRule="auto"/>
              <w:ind w:firstLine="0"/>
            </w:pPr>
            <w:r w:rsidRPr="00BD01D3">
              <w:t xml:space="preserve">Если </w:t>
            </w:r>
            <w:r w:rsidR="009C46A7">
              <w:t xml:space="preserve">дата </w:t>
            </w:r>
            <w:r w:rsidRPr="00BD01D3">
              <w:t xml:space="preserve">неизвестна, то указывается дата поступления </w:t>
            </w:r>
            <w:r w:rsidR="00C03AA3">
              <w:t xml:space="preserve">в бюро </w:t>
            </w:r>
            <w:r w:rsidRPr="00BD01D3">
              <w:t>информации о судеб</w:t>
            </w:r>
            <w:r w:rsidR="00C03AA3">
              <w:softHyphen/>
            </w:r>
            <w:r w:rsidRPr="00BD01D3">
              <w:t>ном акте.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BB664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BB664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CaseNumber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P="0042681F">
            <w:pPr>
              <w:spacing w:line="240" w:lineRule="auto"/>
              <w:ind w:firstLine="0"/>
            </w:pPr>
            <w:r w:rsidRPr="00BD01D3">
              <w:t>Номер судебного акта</w:t>
            </w:r>
            <w:r>
              <w:t>.</w:t>
            </w:r>
          </w:p>
          <w:p w:rsidR="00E079A0" w:rsidRPr="00BD01D3" w:rsidP="0051385E">
            <w:pPr>
              <w:spacing w:line="240" w:lineRule="auto"/>
              <w:ind w:firstLine="0"/>
            </w:pPr>
            <w:r>
              <w:t xml:space="preserve">Указывается номер </w:t>
            </w:r>
            <w:r w:rsidRPr="00BD01D3">
              <w:t>судебного акта</w:t>
            </w:r>
            <w:r>
              <w:t xml:space="preserve">, </w:t>
            </w:r>
            <w:r w:rsidRPr="00BD01D3">
              <w:t>номер решения суда</w:t>
            </w:r>
            <w:r>
              <w:t xml:space="preserve"> или </w:t>
            </w:r>
            <w:r w:rsidRPr="00BD01D3">
              <w:t xml:space="preserve">номер дела </w:t>
            </w:r>
            <w:r>
              <w:t>если</w:t>
            </w:r>
            <w:r w:rsidRPr="00BD01D3">
              <w:t xml:space="preserve"> информация </w:t>
            </w:r>
            <w:r>
              <w:t>была сформирована</w:t>
            </w:r>
            <w:r w:rsidRPr="00BD01D3">
              <w:t xml:space="preserve"> до даты начала применения форматов, предусмот</w:t>
            </w:r>
            <w:r>
              <w:softHyphen/>
            </w:r>
            <w:r w:rsidRPr="00BD01D3">
              <w:t xml:space="preserve">ренных Положением </w:t>
            </w:r>
            <w:hyperlink w:anchor="Документ_758_П" w:tooltip="Положение Банка России № 758-П" w:history="1">
              <w:r w:rsidRPr="005E7ABB">
                <w:rPr>
                  <w:rStyle w:val="Hyperlink"/>
                </w:rPr>
                <w:t>№ 758-П</w:t>
              </w:r>
            </w:hyperlink>
            <w:r w:rsidRPr="00BD01D3">
              <w:t>, 01.11.2022.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BB6647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BB664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Court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BB6647">
            <w:pPr>
              <w:spacing w:line="240" w:lineRule="auto"/>
              <w:ind w:firstLine="0"/>
            </w:pPr>
            <w:r w:rsidRPr="00BD01D3">
              <w:t>Наименование суда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BB6647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BB664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9A0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Decision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9A0" w:rsidP="00BB6647">
            <w:pPr>
              <w:spacing w:line="240" w:lineRule="auto"/>
              <w:ind w:firstLine="0"/>
            </w:pPr>
            <w:r w:rsidRPr="00BD01D3">
              <w:t>Резолютивная часть судебного акта</w:t>
            </w:r>
            <w:r>
              <w:t>.</w:t>
            </w:r>
          </w:p>
          <w:p w:rsidR="00E079A0" w:rsidRPr="00153BF6" w:rsidP="0051385E">
            <w:pPr>
              <w:spacing w:line="240" w:lineRule="auto"/>
              <w:ind w:firstLine="0"/>
            </w:pPr>
            <w:r>
              <w:t xml:space="preserve">Если </w:t>
            </w:r>
            <w:r w:rsidR="0051385E">
              <w:t>информация о резолютивной части судебного акта была сформирована</w:t>
            </w:r>
            <w:r>
              <w:t xml:space="preserve"> в виде кода справочника 5.5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>
              <w:t>, то указывается соответствующее текстовое значение справочника.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9A0" w:rsidRPr="00BD01D3" w:rsidP="00BB6647">
            <w:pPr>
              <w:spacing w:line="240" w:lineRule="auto"/>
              <w:ind w:firstLine="0"/>
              <w:jc w:val="center"/>
            </w:pPr>
            <w:r w:rsidRPr="00BD01D3">
              <w:t>Текст (4000)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9A0" w:rsidRPr="00BD01D3" w:rsidP="00BB664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6132D2" w:rsidP="00BB3C27">
      <w:pPr>
        <w:pStyle w:val="Heading2"/>
      </w:pPr>
      <w:bookmarkStart w:id="661" w:name="_Toc224826677"/>
      <w:r w:rsidRPr="00BB3C27">
        <w:t xml:space="preserve">Таблица </w:t>
      </w:r>
      <w:bookmarkStart w:id="662" w:name="Таблица_Л_16"/>
      <w:r w:rsidRPr="00265233" w:rsidR="000F46EA">
        <w:t>Л</w:t>
      </w:r>
      <w:r w:rsidRPr="00265233">
        <w:t>.1</w:t>
      </w:r>
      <w:r w:rsidRPr="00265233" w:rsidR="00943DF3">
        <w:t>6</w:t>
      </w:r>
      <w:bookmarkEnd w:id="662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Credits</w:t>
      </w:r>
      <w:bookmarkEnd w:id="661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6132D2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6132D2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Credit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</w:pPr>
            <w:r>
              <w:t>Сведения</w:t>
            </w:r>
            <w:r w:rsidRPr="00BD01D3">
              <w:t xml:space="preserve"> об обязательстве</w:t>
            </w:r>
            <w:r>
              <w:t xml:space="preserve"> или обращении.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42681F" w:rsidRPr="00BD01D3" w:rsidP="0042681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fldChar w:fldCharType="begin"/>
            </w:r>
            <w:r w:rsidRPr="00BD01D3">
              <w:rPr>
                <w:b/>
              </w:rPr>
              <w:instrText xml:space="preserve"> REF ТаблицаФ15 \h </w:instrText>
            </w:r>
            <w:r w:rsidRPr="00BD01D3">
              <w:instrText xml:space="preserve">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16_1" w:tooltip="Таблица Л.16.1. Credit" w:history="1">
              <w:r>
                <w:rPr>
                  <w:rStyle w:val="Hyperlink"/>
                </w:rPr>
                <w:t>Таблица Л.16.1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42681F">
            <w:pPr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BD01D3">
              <w:t>Да</w:t>
            </w:r>
          </w:p>
        </w:tc>
      </w:tr>
    </w:tbl>
    <w:p w:rsidR="00DD69BF" w:rsidRPr="00BD01D3" w:rsidP="00BB3C27">
      <w:pPr>
        <w:pStyle w:val="Heading2"/>
      </w:pPr>
      <w:bookmarkStart w:id="663" w:name="_Toc224826678"/>
      <w:r w:rsidRPr="00BB3C27">
        <w:t xml:space="preserve">Таблица </w:t>
      </w:r>
      <w:bookmarkStart w:id="664" w:name="Таблица_Л_16_1"/>
      <w:r w:rsidRPr="00265233" w:rsidR="000F46EA">
        <w:t>Л</w:t>
      </w:r>
      <w:r w:rsidRPr="00265233">
        <w:t>.1</w:t>
      </w:r>
      <w:r w:rsidRPr="00265233" w:rsidR="00943DF3">
        <w:t>6.1</w:t>
      </w:r>
      <w:bookmarkEnd w:id="664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Credit</w:t>
      </w:r>
      <w:bookmarkEnd w:id="663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9E31DB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DD69BF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Application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633763">
            <w:pPr>
              <w:spacing w:line="240" w:lineRule="auto"/>
              <w:ind w:firstLine="0"/>
              <w:contextualSpacing/>
            </w:pPr>
            <w:r w:rsidRPr="00BD01D3">
              <w:t>Сведения об обращении.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DD69BF" w:rsidRPr="00BD01D3" w:rsidP="00C50500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ТаблицаФ16 \h  \* MERGEFORMAT </w:instrText>
            </w:r>
            <w:r w:rsidRPr="00BD01D3">
              <w:fldChar w:fldCharType="separate"/>
            </w:r>
            <w:r w:rsidRPr="00BD01D3" w:rsidR="005C13D9">
              <w:fldChar w:fldCharType="begin"/>
            </w:r>
            <w:r w:rsidRPr="00BD01D3" w:rsidR="005C13D9">
              <w:rPr>
                <w:b/>
              </w:rPr>
              <w:instrText xml:space="preserve"> REF ТаблицаФ15 \h </w:instrText>
            </w:r>
            <w:r w:rsidRPr="00BD01D3" w:rsidR="005C13D9">
              <w:instrText xml:space="preserve"> \* MERGEFORMAT </w:instrText>
            </w:r>
            <w:r w:rsidRPr="00BD01D3" w:rsidR="005C13D9">
              <w:fldChar w:fldCharType="separate"/>
            </w:r>
            <w:r w:rsidRPr="00BD01D3" w:rsidR="005C13D9">
              <w:fldChar w:fldCharType="begin"/>
            </w:r>
            <w:r w:rsidRPr="00BD01D3" w:rsidR="005C13D9">
              <w:instrText xml:space="preserve"> REF ТаблицаФ13 \h  \* MERGEFORMAT </w:instrText>
            </w:r>
            <w:r w:rsidRPr="00BD01D3" w:rsidR="005C13D9">
              <w:fldChar w:fldCharType="separate"/>
            </w:r>
            <w:r w:rsidRPr="00BD01D3" w:rsidR="005C13D9">
              <w:fldChar w:fldCharType="begin"/>
            </w:r>
            <w:r w:rsidRPr="00BD01D3" w:rsidR="005C13D9">
              <w:instrText xml:space="preserve"> REF ТаблицаФ11 \h  \* MERGEFORMAT </w:instrText>
            </w:r>
            <w:r w:rsidRPr="00BD01D3" w:rsidR="005C13D9">
              <w:fldChar w:fldCharType="separate"/>
            </w:r>
            <w:r w:rsidRPr="00BD01D3" w:rsidR="005C13D9">
              <w:fldChar w:fldCharType="begin"/>
            </w:r>
            <w:r w:rsidRPr="00BD01D3" w:rsidR="005C13D9">
              <w:instrText xml:space="preserve"> REF ТаблицаФ19 \h  \* MERGEFORMAT </w:instrText>
            </w:r>
            <w:r w:rsidRPr="00BD01D3" w:rsidR="005C13D9">
              <w:fldChar w:fldCharType="separate"/>
            </w:r>
            <w:r w:rsidRPr="00BD01D3" w:rsidR="005C13D9">
              <w:fldChar w:fldCharType="begin"/>
            </w:r>
            <w:r w:rsidRPr="00BD01D3" w:rsidR="005C13D9">
              <w:instrText xml:space="preserve"> REF ТаблицаФ10 \h  \* MERGEFORMAT </w:instrText>
            </w:r>
            <w:r w:rsidRPr="00BD01D3" w:rsidR="005C13D9">
              <w:fldChar w:fldCharType="separate"/>
            </w:r>
            <w:r w:rsidRPr="00BD01D3" w:rsidR="005C13D9">
              <w:fldChar w:fldCharType="begin"/>
            </w:r>
            <w:r w:rsidRPr="00BD01D3" w:rsidR="005C13D9">
              <w:instrText xml:space="preserve"> REF ТаблицаФ9 \h  \* MERGEFORMAT </w:instrText>
            </w:r>
            <w:r w:rsidRPr="00BD01D3" w:rsidR="005C13D9">
              <w:fldChar w:fldCharType="separate"/>
            </w:r>
            <w:r w:rsidRPr="00BD01D3" w:rsidR="005C13D9">
              <w:fldChar w:fldCharType="begin"/>
            </w:r>
            <w:r w:rsidRPr="00BD01D3" w:rsidR="005C13D9">
              <w:instrText xml:space="preserve"> REF ТаблицаФ12 \h  \* MERGEFORMAT </w:instrText>
            </w:r>
            <w:r w:rsidRPr="00BD01D3" w:rsidR="005C13D9">
              <w:fldChar w:fldCharType="separate"/>
            </w:r>
            <w:r w:rsidRPr="00BD01D3" w:rsidR="005C13D9">
              <w:fldChar w:fldCharType="begin"/>
            </w:r>
            <w:r w:rsidRPr="00BD01D3" w:rsidR="005C13D9">
              <w:instrText xml:space="preserve"> REF ТаблицаФ12 \h  \* MERGEFORMAT </w:instrText>
            </w:r>
            <w:r w:rsidRPr="00BD01D3" w:rsidR="005C13D9">
              <w:fldChar w:fldCharType="separate"/>
            </w:r>
            <w:hyperlink w:anchor="Таблица_Л_28" w:tooltip="Таблица Л.28. Application" w:history="1">
              <w:r w:rsidR="005731A7">
                <w:rPr>
                  <w:rStyle w:val="Hyperlink"/>
                </w:rPr>
                <w:t>Таблица Л.28</w:t>
              </w:r>
            </w:hyperlink>
            <w:r w:rsidRPr="00BD01D3" w:rsidR="005C13D9">
              <w:fldChar w:fldCharType="end"/>
            </w:r>
            <w:r w:rsidRPr="00BD01D3" w:rsidR="005C13D9">
              <w:fldChar w:fldCharType="end"/>
            </w:r>
            <w:r w:rsidRPr="00BD01D3" w:rsidR="005C13D9">
              <w:fldChar w:fldCharType="end"/>
            </w:r>
            <w:r w:rsidRPr="00BD01D3" w:rsidR="005C13D9">
              <w:fldChar w:fldCharType="end"/>
            </w:r>
            <w:r w:rsidRPr="00BD01D3" w:rsidR="005C13D9">
              <w:fldChar w:fldCharType="end"/>
            </w:r>
            <w:r w:rsidRPr="00BD01D3" w:rsidR="005C13D9">
              <w:fldChar w:fldCharType="end"/>
            </w:r>
            <w:r w:rsidRPr="00BD01D3" w:rsidR="005C13D9">
              <w:fldChar w:fldCharType="end"/>
            </w:r>
            <w:r w:rsidRPr="00BD01D3" w:rsidR="005C13D9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Creditor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</w:pPr>
            <w:r>
              <w:t>Сведения</w:t>
            </w:r>
            <w:r w:rsidRPr="00BD01D3">
              <w:t xml:space="preserve"> об источнике</w:t>
            </w:r>
            <w:r w:rsidR="00335CDC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3C" w:rsidRPr="003C61C9" w:rsidP="00586CCD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  <w:r>
              <w:t xml:space="preserve"> </w:t>
            </w:r>
          </w:p>
          <w:p w:rsidR="00DD69BF" w:rsidRPr="00214F13" w:rsidP="003F216F">
            <w:pPr>
              <w:spacing w:line="240" w:lineRule="auto"/>
              <w:ind w:firstLine="0"/>
              <w:jc w:val="center"/>
              <w:rPr>
                <w:b/>
              </w:rPr>
            </w:pPr>
            <w:hyperlink w:anchor="Таблица_Л_16_2" w:tooltip="Таблица Л.16.2. Сведения об источнике" w:history="1">
              <w:r w:rsidR="00586CCD">
                <w:rPr>
                  <w:rStyle w:val="Hyperlink"/>
                </w:rPr>
                <w:t>Таблица Л.16.2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BF" w:rsidRPr="00BD01D3" w:rsidP="00DD69BF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lang w:val="en-US"/>
              </w:rPr>
              <w:t>C</w:t>
            </w:r>
            <w:r w:rsidRPr="00BD01D3">
              <w:rPr>
                <w:b/>
              </w:rPr>
              <w:t>reditorType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7F" w:rsidP="00671CDA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Вид источника.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 xml:space="preserve">Указывается код источника в соответствии со справочником 6.1 «Виды источников»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rPr>
                <w:iCs/>
              </w:rPr>
              <w:t>:</w:t>
            </w:r>
          </w:p>
          <w:p w:rsidR="00DD69BF" w:rsidRPr="00BD01D3" w:rsidP="0009754E">
            <w:pPr>
              <w:spacing w:line="240" w:lineRule="auto"/>
              <w:ind w:firstLine="0"/>
            </w:pPr>
            <w:r>
              <w:t>1</w:t>
            </w:r>
            <w:r w:rsidR="00CF74B9">
              <w:t>  </w:t>
            </w:r>
            <w:r>
              <w:noBreakHyphen/>
            </w:r>
            <w:r w:rsidR="00445002">
              <w:t>  </w:t>
            </w:r>
            <w:r w:rsidRPr="00BD01D3">
              <w:t>Заимодавец (кредитор) – кредитная организация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>
              <w:t>2  –  </w:t>
            </w:r>
            <w:r w:rsidR="0047647F">
              <w:t xml:space="preserve">Заимодавец – микрофинансовая </w:t>
            </w:r>
            <w:r w:rsidRPr="00BD01D3">
              <w:t>орга</w:t>
            </w:r>
            <w:r w:rsidR="0047647F">
              <w:softHyphen/>
            </w:r>
            <w:r w:rsidRPr="00BD01D3">
              <w:t>низация</w:t>
            </w:r>
            <w:r w:rsidR="00335CDC">
              <w:t>;</w:t>
            </w:r>
          </w:p>
          <w:p w:rsidR="00DD69BF" w:rsidRPr="0047647F" w:rsidP="00671CDA">
            <w:pPr>
              <w:spacing w:line="240" w:lineRule="auto"/>
              <w:ind w:firstLine="0"/>
              <w:contextualSpacing/>
            </w:pPr>
            <w:r>
              <w:t>3  –  </w:t>
            </w:r>
            <w:r w:rsidRPr="00BD01D3">
              <w:t>Заимодавец – кредитный потребитель</w:t>
            </w:r>
            <w:r w:rsidR="0047647F">
              <w:softHyphen/>
            </w:r>
            <w:r w:rsidRPr="00BD01D3">
              <w:t>ский кооператив</w:t>
            </w:r>
            <w:r w:rsidR="0047647F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>
              <w:t>4  –  </w:t>
            </w:r>
            <w:r w:rsidRPr="00BD01D3">
              <w:t>Заимодавец – сельскохозяйственный кредитный потребительский кооператив</w:t>
            </w:r>
            <w:r w:rsidR="0047647F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>
              <w:t>5  –  </w:t>
            </w:r>
            <w:r w:rsidRPr="00BD01D3">
              <w:t>Заимодавец-ломбард</w:t>
            </w:r>
            <w:r w:rsidR="0047647F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>
              <w:t>6  –  </w:t>
            </w:r>
            <w:r w:rsidRPr="00BD01D3">
              <w:t>Заимодавец – иная организация</w:t>
            </w:r>
            <w:r w:rsidR="0047647F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>
              <w:t>7  –  </w:t>
            </w:r>
            <w:r w:rsidRPr="00BD01D3">
              <w:t>Организация-лизингодатель</w:t>
            </w:r>
            <w:r w:rsidR="0047647F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>
              <w:t>8  –  </w:t>
            </w:r>
            <w:r w:rsidRPr="00BD01D3">
              <w:t>Оператор инвестиционной платформы</w:t>
            </w:r>
            <w:r w:rsidR="0047647F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>
              <w:t>9  –  </w:t>
            </w:r>
            <w:r w:rsidRPr="00BD01D3">
              <w:t>Организация-гарант</w:t>
            </w:r>
            <w:r w:rsidR="00E41982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445002">
              <w:t>0  –  </w:t>
            </w:r>
            <w:r w:rsidRPr="00BD01D3">
              <w:t>Организация – взыскатель платы за жилое помещение, коммунальные услуги или услуги связи</w:t>
            </w:r>
            <w:r w:rsidR="00E41982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445002">
              <w:t>1  –  </w:t>
            </w:r>
            <w:r w:rsidRPr="00BD01D3">
              <w:t>Федеральный орган исполнительной власти, уполномоченный на осуществление функций по обеспечению установленного порядка деятельности судов и исполнению судебных актов и актов других органов</w:t>
            </w:r>
            <w:r w:rsidR="00E41982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445002">
              <w:t>2  –  </w:t>
            </w:r>
            <w:r w:rsidRPr="00BD01D3">
              <w:t>Арбитражный управляющий</w:t>
            </w:r>
            <w:r w:rsidR="00E41982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445002">
              <w:t>3  –  </w:t>
            </w:r>
            <w:r w:rsidRPr="00BD01D3">
              <w:t>Ликвидационная комиссия или ликвидатор</w:t>
            </w:r>
            <w:r w:rsidR="00E41982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445002">
              <w:t>4  –  </w:t>
            </w:r>
            <w:r w:rsidRPr="00BD01D3">
              <w:t>Специализированное финансовое общество</w:t>
            </w:r>
            <w:r w:rsidR="00E41982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445002">
              <w:t>5  –  </w:t>
            </w:r>
            <w:r w:rsidRPr="00BD01D3">
              <w:t>Ипотечный агент</w:t>
            </w:r>
            <w:r w:rsidR="00E41982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445002">
              <w:t>6  –  </w:t>
            </w:r>
            <w:r w:rsidRPr="00BD01D3">
              <w:t>Кредитный управляющий синдиката кредиторов</w:t>
            </w:r>
            <w:r w:rsidR="00E41982">
              <w:t>;</w:t>
            </w:r>
          </w:p>
          <w:p w:rsidR="00DD69BF" w:rsidP="00671CDA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445002">
              <w:t>7  –  </w:t>
            </w:r>
            <w:r w:rsidRPr="00BD01D3">
              <w:t>Лицо, осуществляющее деятельность по возврату просроченной задолженности (коллекторская организация)</w:t>
            </w:r>
            <w:r w:rsidR="00E41982">
              <w:t>;</w:t>
            </w:r>
          </w:p>
          <w:p w:rsidR="002824C3" w:rsidRPr="00BD01D3" w:rsidP="00671CDA">
            <w:pPr>
              <w:spacing w:line="240" w:lineRule="auto"/>
              <w:ind w:firstLine="0"/>
              <w:contextualSpacing/>
            </w:pPr>
            <w:r>
              <w:t>18  –  </w:t>
            </w:r>
            <w:r w:rsidRPr="00006A2B">
              <w:t>Оператор сервиса рассрочки</w:t>
            </w:r>
            <w:r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9</w:t>
            </w:r>
            <w:r w:rsidR="00445002">
              <w:t>9  –  </w:t>
            </w:r>
            <w:r w:rsidRPr="00BD01D3">
              <w:t>Иное лицо</w:t>
            </w:r>
            <w:r w:rsidR="00E41982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-</w:t>
            </w:r>
            <w:r w:rsidR="00445002">
              <w:t>1  –  </w:t>
            </w:r>
            <w:r w:rsidRPr="00BD01D3">
              <w:t>Информация отсутствует</w:t>
            </w:r>
            <w:r w:rsidR="00E41982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DD69BF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ObligationType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2750" w:rsidP="00671CDA">
            <w:pPr>
              <w:spacing w:line="240" w:lineRule="auto"/>
              <w:ind w:firstLine="0"/>
              <w:contextualSpacing/>
            </w:pPr>
            <w:r w:rsidRPr="00BD01D3">
              <w:t>Вид участия в сделке.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Указывается код вида участия субъекта в сделке в соответствии со справочником 2.1 «Виды участи</w:t>
            </w:r>
            <w:r w:rsidR="001D6193">
              <w:t xml:space="preserve">я в сделке»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</w:t>
              </w:r>
              <w:r w:rsidR="001D6193">
                <w:rPr>
                  <w:rStyle w:val="Hyperlink"/>
                </w:rPr>
                <w:t> </w:t>
              </w:r>
              <w:r w:rsidRPr="005E7ABB" w:rsidR="005E7ABB">
                <w:rPr>
                  <w:rStyle w:val="Hyperlink"/>
                </w:rPr>
                <w:t>758-П</w:t>
              </w:r>
            </w:hyperlink>
            <w:r w:rsidRPr="00BD01D3">
              <w:t>:</w:t>
            </w:r>
          </w:p>
          <w:p w:rsidR="00DD69BF" w:rsidRPr="00BD01D3" w:rsidP="0009754E">
            <w:pPr>
              <w:spacing w:line="240" w:lineRule="auto"/>
              <w:ind w:firstLine="0"/>
            </w:pPr>
            <w:r>
              <w:t>1 </w:t>
            </w:r>
            <w:r>
              <w:noBreakHyphen/>
            </w:r>
            <w:r w:rsidR="00445002">
              <w:t> </w:t>
            </w:r>
            <w:r w:rsidRPr="00BD01D3">
              <w:t>Заемщик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>
              <w:t>2  –  </w:t>
            </w:r>
            <w:r w:rsidRPr="00BD01D3">
              <w:t>Поручитель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>
              <w:t>3  –  </w:t>
            </w:r>
            <w:r w:rsidRPr="00BD01D3">
              <w:t>Принципал по гарантии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>
              <w:t>4  –  </w:t>
            </w:r>
            <w:r w:rsidRPr="00BD01D3">
              <w:t>Лизингополучатель</w:t>
            </w:r>
            <w:r w:rsidR="00335CDC">
              <w:t>;</w:t>
            </w:r>
          </w:p>
          <w:p w:rsidR="00DD69BF" w:rsidP="00671CDA">
            <w:pPr>
              <w:spacing w:line="240" w:lineRule="auto"/>
              <w:ind w:firstLine="0"/>
              <w:contextualSpacing/>
            </w:pPr>
            <w:r>
              <w:t>5  –  </w:t>
            </w:r>
            <w:r w:rsidRPr="00BD01D3">
              <w:t>Лицо, получающее финансирование или предоставляющее обеспечение по договору с элементами займа, поручительства, гарантии или лизинга (смешанный договор)</w:t>
            </w:r>
            <w:r w:rsidR="00335CDC">
              <w:t>;</w:t>
            </w:r>
          </w:p>
          <w:p w:rsidR="002824C3" w:rsidRPr="00BD01D3" w:rsidP="00671CDA">
            <w:pPr>
              <w:spacing w:line="240" w:lineRule="auto"/>
              <w:ind w:firstLine="0"/>
              <w:contextualSpacing/>
            </w:pPr>
            <w:r w:rsidRPr="00B471F3">
              <w:t>6</w:t>
            </w:r>
            <w:r>
              <w:t>  –  </w:t>
            </w:r>
            <w:r w:rsidRPr="00B471F3">
              <w:t>Пользователь сервиса рассрочки</w:t>
            </w:r>
            <w:r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9</w:t>
            </w:r>
            <w:r w:rsidR="00445002">
              <w:t>9 –  </w:t>
            </w:r>
            <w:r w:rsidRPr="00BD01D3">
              <w:t>Иной вид участия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-</w:t>
            </w:r>
            <w:r w:rsidR="00445002">
              <w:t>1  –  </w:t>
            </w:r>
            <w:r w:rsidRPr="00BD01D3">
              <w:t>Информация отсутствует</w:t>
            </w:r>
            <w:r w:rsidR="00335CDC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DD69BF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ConsumerLoan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2D" w:rsidP="00335CDC">
            <w:pPr>
              <w:spacing w:line="240" w:lineRule="auto"/>
              <w:ind w:firstLine="0"/>
              <w:contextualSpacing/>
            </w:pPr>
            <w:r w:rsidRPr="00BD01D3">
              <w:t>Признак потребительского кредита (займа)</w:t>
            </w:r>
            <w:r>
              <w:t>.</w:t>
            </w:r>
          </w:p>
          <w:p w:rsidR="00DD69BF" w:rsidRPr="00BD01D3" w:rsidP="00335CDC">
            <w:pPr>
              <w:spacing w:line="240" w:lineRule="auto"/>
              <w:ind w:firstLine="0"/>
              <w:contextualSpacing/>
            </w:pPr>
            <w:r>
              <w:t>Указывается код</w:t>
            </w:r>
            <w:r w:rsidRPr="00BD01D3">
              <w:t>:</w:t>
            </w:r>
          </w:p>
          <w:p w:rsidR="00DD69BF" w:rsidRPr="00BD01D3" w:rsidP="0009754E">
            <w:pPr>
              <w:spacing w:line="240" w:lineRule="auto"/>
              <w:ind w:firstLine="0"/>
            </w:pPr>
            <w:r w:rsidRPr="0009754E">
              <w:t>1</w:t>
            </w:r>
            <w:r w:rsidR="002D138E">
              <w:t>  </w:t>
            </w:r>
            <w:r w:rsidR="00A154BF">
              <w:t>–  </w:t>
            </w:r>
            <w:r w:rsidRPr="00BD01D3">
              <w:t xml:space="preserve">в случае </w:t>
            </w:r>
            <w:r w:rsidR="0034414E">
              <w:t>если договор займа (кредита), в том числе обязательства заемщика по которому обеспечены ипотекой, заключен</w:t>
            </w:r>
            <w:r w:rsidR="001D6193">
              <w:t xml:space="preserve"> </w:t>
            </w:r>
            <w:r w:rsidR="0034414E">
              <w:t>с физическим лицом в целях, не связанных с осуществлением предпринимательской деятельности</w:t>
            </w:r>
            <w:r w:rsidRPr="00BD01D3">
              <w:t>;</w:t>
            </w:r>
          </w:p>
          <w:p w:rsidR="0034414E" w:rsidRPr="00BD01D3" w:rsidP="0034414E">
            <w:pPr>
              <w:spacing w:line="240" w:lineRule="auto"/>
              <w:ind w:firstLine="0"/>
              <w:contextualSpacing/>
            </w:pPr>
            <w:r>
              <w:t>0  –  </w:t>
            </w:r>
            <w:r w:rsidRPr="00BD01D3" w:rsidR="00DD69BF">
              <w:t>в случае если обстоятельство кода «1»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CreditType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P="00335CDC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Вид займа (кредита).</w:t>
            </w:r>
          </w:p>
          <w:p w:rsidR="00DD69BF" w:rsidRPr="00BD01D3" w:rsidP="00335CDC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 xml:space="preserve">Указывается </w:t>
            </w:r>
            <w:r>
              <w:rPr>
                <w:iCs/>
              </w:rPr>
              <w:t xml:space="preserve">для заключенных </w:t>
            </w:r>
            <w:r w:rsidRPr="00BD01D3">
              <w:rPr>
                <w:iCs/>
              </w:rPr>
              <w:t>договор</w:t>
            </w:r>
            <w:r>
              <w:rPr>
                <w:iCs/>
              </w:rPr>
              <w:t>ов</w:t>
            </w:r>
            <w:r w:rsidRPr="00BD01D3">
              <w:rPr>
                <w:iCs/>
              </w:rPr>
              <w:t xml:space="preserve"> займа (кредита) в соответствии со </w:t>
            </w:r>
            <w:r>
              <w:rPr>
                <w:iCs/>
              </w:rPr>
              <w:t>с</w:t>
            </w:r>
            <w:r w:rsidRPr="00BD01D3">
              <w:rPr>
                <w:iCs/>
              </w:rPr>
              <w:t xml:space="preserve">правочником 2.3 «Виды займа (кредита)» Положения </w:t>
            </w:r>
            <w:hyperlink w:anchor="Документ_758_П" w:tooltip="Положение Банка России № 758-П" w:history="1">
              <w:r w:rsidRPr="005E7ABB">
                <w:rPr>
                  <w:rStyle w:val="Hyperlink"/>
                </w:rPr>
                <w:t>№ 758-П</w:t>
              </w:r>
            </w:hyperlink>
            <w:r w:rsidRPr="00BD01D3">
              <w:rPr>
                <w:iCs/>
              </w:rPr>
              <w:t>:</w:t>
            </w:r>
          </w:p>
          <w:p w:rsidR="00DD69BF" w:rsidRPr="00AA5B37" w:rsidP="0009754E">
            <w:pPr>
              <w:spacing w:line="240" w:lineRule="auto"/>
              <w:ind w:firstLine="0"/>
              <w:rPr>
                <w:iCs/>
              </w:rPr>
            </w:pPr>
            <w:r w:rsidRPr="0009754E">
              <w:rPr>
                <w:iCs/>
              </w:rPr>
              <w:t>1</w:t>
            </w:r>
            <w:r w:rsidR="00CF74B9">
              <w:t>  </w:t>
            </w:r>
            <w:r w:rsidRPr="00AA5B37" w:rsidR="00445002">
              <w:rPr>
                <w:iCs/>
              </w:rPr>
              <w:t>–  </w:t>
            </w:r>
            <w:r w:rsidRPr="00AA5B37">
              <w:rPr>
                <w:iCs/>
              </w:rPr>
              <w:t>Заем (кредит)</w:t>
            </w:r>
            <w:r w:rsidRPr="00AA5B37" w:rsidR="00335CDC">
              <w:rPr>
                <w:iCs/>
              </w:rPr>
              <w:t>;</w:t>
            </w:r>
          </w:p>
          <w:p w:rsidR="00DD69BF" w:rsidRPr="00BD01D3" w:rsidP="00335CDC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2  –  </w:t>
            </w:r>
            <w:r w:rsidRPr="00BD01D3">
              <w:rPr>
                <w:iCs/>
              </w:rPr>
              <w:t>Заем (кредит) с ипотекой</w:t>
            </w:r>
            <w:r w:rsidR="00335CDC">
              <w:rPr>
                <w:iCs/>
              </w:rPr>
              <w:t>;</w:t>
            </w:r>
          </w:p>
          <w:p w:rsidR="00DD69BF" w:rsidRPr="00BD01D3" w:rsidP="00335CDC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3  –  </w:t>
            </w:r>
            <w:r w:rsidRPr="00BD01D3">
              <w:rPr>
                <w:iCs/>
              </w:rPr>
              <w:t>Микрозаем</w:t>
            </w:r>
            <w:r w:rsidR="00335CDC">
              <w:rPr>
                <w:iCs/>
              </w:rPr>
              <w:t>;</w:t>
            </w:r>
          </w:p>
          <w:p w:rsidR="00DD69BF" w:rsidRPr="00BD01D3" w:rsidP="00335CDC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4  –  </w:t>
            </w:r>
            <w:r w:rsidRPr="00BD01D3">
              <w:rPr>
                <w:iCs/>
              </w:rPr>
              <w:t>Кредитная линия с лимитом выдачи</w:t>
            </w:r>
            <w:r w:rsidR="00335CDC">
              <w:rPr>
                <w:iCs/>
              </w:rPr>
              <w:t>;</w:t>
            </w:r>
          </w:p>
          <w:p w:rsidR="00DD69BF" w:rsidRPr="00BD01D3" w:rsidP="00335CDC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5  –  </w:t>
            </w:r>
            <w:r w:rsidRPr="00BD01D3">
              <w:rPr>
                <w:iCs/>
              </w:rPr>
              <w:t>Кредитная линия с лимитом задолженности</w:t>
            </w:r>
            <w:r w:rsidR="00335CDC">
              <w:rPr>
                <w:iCs/>
              </w:rPr>
              <w:t>;</w:t>
            </w:r>
          </w:p>
          <w:p w:rsidR="00DD69BF" w:rsidRPr="00BD01D3" w:rsidP="00335CDC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6  –  </w:t>
            </w:r>
            <w:r w:rsidRPr="00BD01D3">
              <w:rPr>
                <w:iCs/>
              </w:rPr>
              <w:t>Комбинированная кредитная линия с лимитом выдачи и лимитом задолженности</w:t>
            </w:r>
            <w:r w:rsidR="00335CDC">
              <w:rPr>
                <w:iCs/>
              </w:rPr>
              <w:t>;</w:t>
            </w:r>
          </w:p>
          <w:p w:rsidR="00DD69BF" w:rsidRPr="00BD01D3" w:rsidP="00335CDC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7  –  </w:t>
            </w:r>
            <w:r w:rsidRPr="00BD01D3">
              <w:rPr>
                <w:iCs/>
              </w:rPr>
              <w:t>Кредит «овердрафт» (кредитование счета)</w:t>
            </w:r>
            <w:r w:rsidR="00335CDC">
              <w:rPr>
                <w:iCs/>
              </w:rPr>
              <w:t>;</w:t>
            </w:r>
          </w:p>
          <w:p w:rsidR="00DD69BF" w:rsidRPr="00BD01D3" w:rsidP="00335CDC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8  –  </w:t>
            </w:r>
            <w:r w:rsidRPr="00BD01D3">
              <w:rPr>
                <w:iCs/>
              </w:rPr>
              <w:t>Синдицированный заем (кредит)</w:t>
            </w:r>
            <w:r w:rsidR="00335CDC">
              <w:rPr>
                <w:iCs/>
              </w:rPr>
              <w:t>;</w:t>
            </w:r>
          </w:p>
          <w:p w:rsidR="00DD69BF" w:rsidRPr="00BD01D3" w:rsidP="00335CDC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9  –  </w:t>
            </w:r>
            <w:r w:rsidRPr="00BD01D3">
              <w:rPr>
                <w:iCs/>
              </w:rPr>
              <w:t>Жилищный кредит (кроме кредита с ипотекой)</w:t>
            </w:r>
            <w:r w:rsidR="00335CDC">
              <w:rPr>
                <w:iCs/>
              </w:rPr>
              <w:t>;</w:t>
            </w:r>
          </w:p>
          <w:p w:rsidR="00DD69BF" w:rsidRPr="00BD01D3" w:rsidP="00335CDC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0  –  </w:t>
            </w:r>
            <w:r w:rsidRPr="00BD01D3">
              <w:rPr>
                <w:iCs/>
              </w:rPr>
              <w:t>Кредит с ипотекой</w:t>
            </w:r>
            <w:r w:rsidR="00335CDC">
              <w:rPr>
                <w:iCs/>
              </w:rPr>
              <w:t>;</w:t>
            </w:r>
          </w:p>
          <w:p w:rsidR="00DD69BF" w:rsidRPr="00BD01D3" w:rsidP="00335CDC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1  –  </w:t>
            </w:r>
            <w:r w:rsidRPr="00BD01D3">
              <w:rPr>
                <w:iCs/>
              </w:rPr>
              <w:t>Кредит на приобретение авто</w:t>
            </w:r>
            <w:r w:rsidR="00671CDA">
              <w:rPr>
                <w:iCs/>
              </w:rPr>
              <w:softHyphen/>
            </w:r>
            <w:r w:rsidRPr="00BD01D3">
              <w:rPr>
                <w:iCs/>
              </w:rPr>
              <w:t>транспортного средства</w:t>
            </w:r>
            <w:r w:rsidR="00335CDC">
              <w:rPr>
                <w:iCs/>
              </w:rPr>
              <w:t>;</w:t>
            </w:r>
          </w:p>
          <w:p w:rsidR="00DD69BF" w:rsidRPr="00BD01D3" w:rsidP="00335CDC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2  –  </w:t>
            </w:r>
            <w:r w:rsidRPr="00BD01D3">
              <w:rPr>
                <w:iCs/>
              </w:rPr>
              <w:t>Кредит на приобретение транспортного средства за исключением кредита на приобретение авто</w:t>
            </w:r>
            <w:r w:rsidR="00671CDA">
              <w:rPr>
                <w:iCs/>
              </w:rPr>
              <w:softHyphen/>
            </w:r>
            <w:r w:rsidRPr="00BD01D3">
              <w:rPr>
                <w:iCs/>
              </w:rPr>
              <w:t>транспортного средства</w:t>
            </w:r>
            <w:r w:rsidR="00335CDC">
              <w:rPr>
                <w:iCs/>
              </w:rPr>
              <w:t>;</w:t>
            </w:r>
          </w:p>
          <w:p w:rsidR="00DD69BF" w:rsidRPr="00BD01D3" w:rsidP="00335CDC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3  –  </w:t>
            </w:r>
            <w:r w:rsidRPr="00BD01D3">
              <w:rPr>
                <w:iCs/>
              </w:rPr>
              <w:t>Необеспеченный микрозаем</w:t>
            </w:r>
            <w:r w:rsidR="00335CDC">
              <w:rPr>
                <w:iCs/>
              </w:rPr>
              <w:t>;</w:t>
            </w:r>
          </w:p>
          <w:p w:rsidR="00DD69BF" w:rsidRPr="00BD01D3" w:rsidP="00335CDC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4  –  </w:t>
            </w:r>
            <w:r w:rsidRPr="00BD01D3">
              <w:rPr>
                <w:iCs/>
              </w:rPr>
              <w:t>Иной необеспеченный заем</w:t>
            </w:r>
            <w:r>
              <w:rPr>
                <w:iCs/>
              </w:rPr>
              <w:t xml:space="preserve"> (кредит)</w:t>
            </w:r>
            <w:r w:rsidR="00335CDC">
              <w:rPr>
                <w:iCs/>
              </w:rPr>
              <w:t>;</w:t>
            </w:r>
          </w:p>
          <w:p w:rsidR="00DD69BF" w:rsidRPr="00BD01D3" w:rsidP="00335CDC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5  –  </w:t>
            </w:r>
            <w:r w:rsidRPr="00BD01D3">
              <w:rPr>
                <w:iCs/>
              </w:rPr>
              <w:t>Жилищный заем (кроме займа с ипотекой)</w:t>
            </w:r>
            <w:r w:rsidR="00335CDC">
              <w:rPr>
                <w:iCs/>
              </w:rPr>
              <w:t>;</w:t>
            </w:r>
          </w:p>
          <w:p w:rsidR="00DD69BF" w:rsidRPr="00BD01D3" w:rsidP="00335CDC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6  –  </w:t>
            </w:r>
            <w:r w:rsidRPr="00BD01D3">
              <w:rPr>
                <w:iCs/>
              </w:rPr>
              <w:t>Заем с ипотекой</w:t>
            </w:r>
            <w:r w:rsidR="00335CDC">
              <w:rPr>
                <w:iCs/>
              </w:rPr>
              <w:t>;</w:t>
            </w:r>
          </w:p>
          <w:p w:rsidR="00DD69BF" w:rsidRPr="00BD01D3" w:rsidP="00335CDC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 w:rsidR="00445002">
              <w:rPr>
                <w:iCs/>
              </w:rPr>
              <w:t>7  –  </w:t>
            </w:r>
            <w:r w:rsidRPr="00BD01D3">
              <w:rPr>
                <w:iCs/>
              </w:rPr>
              <w:t>Заем на приобретение автомобиля</w:t>
            </w:r>
            <w:r w:rsidR="00335CDC">
              <w:rPr>
                <w:iCs/>
              </w:rPr>
              <w:t>;</w:t>
            </w:r>
          </w:p>
          <w:p w:rsidR="00DD69BF" w:rsidRPr="00BD01D3" w:rsidP="00335CDC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9</w:t>
            </w:r>
            <w:r w:rsidR="00445002">
              <w:rPr>
                <w:iCs/>
              </w:rPr>
              <w:t>9  –  </w:t>
            </w:r>
            <w:r w:rsidRPr="00BD01D3">
              <w:rPr>
                <w:iCs/>
              </w:rPr>
              <w:t>Иной заем (кредит)</w:t>
            </w:r>
            <w:r w:rsidR="00335CDC"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 xml:space="preserve">Нет 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color w:val="000000" w:themeColor="text1"/>
              </w:rPr>
              <w:t>Credit</w:t>
            </w:r>
            <w:r w:rsidRPr="00BD01D3">
              <w:rPr>
                <w:b/>
                <w:color w:val="000000" w:themeColor="text1"/>
                <w:lang w:val="en-US"/>
              </w:rPr>
              <w:t>LineType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2D" w:rsidP="00335CDC">
            <w:pPr>
              <w:spacing w:line="240" w:lineRule="auto"/>
              <w:ind w:firstLine="0"/>
              <w:contextualSpacing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Тип кредитной линии.</w:t>
            </w:r>
          </w:p>
          <w:p w:rsidR="00DD69BF" w:rsidRPr="00BD01D3" w:rsidP="00335CDC">
            <w:pPr>
              <w:spacing w:line="240" w:lineRule="auto"/>
              <w:ind w:firstLine="0"/>
              <w:contextualSpacing/>
              <w:rPr>
                <w:iCs/>
                <w:color w:val="000000" w:themeColor="text1"/>
              </w:rPr>
            </w:pPr>
            <w:r w:rsidRPr="00BD01D3">
              <w:rPr>
                <w:iCs/>
                <w:color w:val="000000" w:themeColor="text1"/>
              </w:rPr>
              <w:t xml:space="preserve">Указывается </w:t>
            </w:r>
            <w:r w:rsidRPr="00BD01D3">
              <w:rPr>
                <w:color w:val="000000" w:themeColor="text1"/>
              </w:rPr>
              <w:t xml:space="preserve">код типа кредитной линии </w:t>
            </w:r>
            <w:r w:rsidRPr="00BD01D3">
              <w:rPr>
                <w:iCs/>
                <w:color w:val="000000" w:themeColor="text1"/>
              </w:rPr>
              <w:t xml:space="preserve">в случае заключения договора займа (кредита) в соответствии со </w:t>
            </w:r>
            <w:r w:rsidR="00E46BCB">
              <w:rPr>
                <w:iCs/>
                <w:color w:val="000000" w:themeColor="text1"/>
              </w:rPr>
              <w:t>с</w:t>
            </w:r>
            <w:r w:rsidRPr="00BD01D3" w:rsidR="00E46BCB">
              <w:rPr>
                <w:iCs/>
                <w:color w:val="000000" w:themeColor="text1"/>
              </w:rPr>
              <w:t xml:space="preserve">правочником </w:t>
            </w:r>
            <w:r w:rsidR="00DA0193">
              <w:rPr>
                <w:iCs/>
                <w:color w:val="000000" w:themeColor="text1"/>
              </w:rPr>
              <w:t>2.3</w:t>
            </w:r>
            <w:r w:rsidR="0042681F">
              <w:rPr>
                <w:iCs/>
                <w:color w:val="000000" w:themeColor="text1"/>
              </w:rPr>
              <w:t>(1)</w:t>
            </w:r>
            <w:r w:rsidRPr="00BD01D3" w:rsidR="0042681F">
              <w:rPr>
                <w:iCs/>
                <w:color w:val="000000" w:themeColor="text1"/>
              </w:rPr>
              <w:t xml:space="preserve"> «Типы кредитных линий» Положения </w:t>
            </w:r>
            <w:hyperlink w:anchor="Документ_758_П" w:tooltip="Положение Банка России № 758-П" w:history="1">
              <w:r w:rsidRPr="005E7ABB" w:rsidR="0042681F">
                <w:rPr>
                  <w:rStyle w:val="Hyperlink"/>
                </w:rPr>
                <w:t>№ 758-П</w:t>
              </w:r>
            </w:hyperlink>
            <w:r w:rsidRPr="00BD01D3">
              <w:rPr>
                <w:iCs/>
                <w:color w:val="000000" w:themeColor="text1"/>
              </w:rPr>
              <w:t>:</w:t>
            </w:r>
          </w:p>
          <w:p w:rsidR="00DD69BF" w:rsidRPr="0009754E" w:rsidP="0009754E">
            <w:pPr>
              <w:spacing w:line="240" w:lineRule="auto"/>
              <w:ind w:firstLine="0"/>
              <w:rPr>
                <w:iCs/>
                <w:color w:val="000000" w:themeColor="text1"/>
              </w:rPr>
            </w:pPr>
            <w:r w:rsidRPr="0009754E">
              <w:rPr>
                <w:iCs/>
                <w:color w:val="000000" w:themeColor="text1"/>
              </w:rPr>
              <w:t>1</w:t>
            </w:r>
            <w:r w:rsidR="00CF74B9">
              <w:t>  </w:t>
            </w:r>
            <w:r w:rsidRPr="0009754E" w:rsidR="00A154BF">
              <w:rPr>
                <w:iCs/>
                <w:color w:val="000000" w:themeColor="text1"/>
              </w:rPr>
              <w:t>–  </w:t>
            </w:r>
            <w:r w:rsidRPr="0009754E">
              <w:rPr>
                <w:iCs/>
                <w:color w:val="000000" w:themeColor="text1"/>
              </w:rPr>
              <w:t>Кредитная линия с лимитом выдачи</w:t>
            </w:r>
            <w:r w:rsidRPr="0009754E" w:rsidR="00335CDC">
              <w:rPr>
                <w:iCs/>
                <w:color w:val="000000" w:themeColor="text1"/>
              </w:rPr>
              <w:t>;</w:t>
            </w:r>
          </w:p>
          <w:p w:rsidR="00DD69BF" w:rsidRPr="00BD01D3" w:rsidP="00335CDC">
            <w:pPr>
              <w:spacing w:line="240" w:lineRule="auto"/>
              <w:ind w:firstLine="0"/>
              <w:contextualSpacing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2  –  </w:t>
            </w:r>
            <w:r w:rsidRPr="00BD01D3">
              <w:rPr>
                <w:iCs/>
                <w:color w:val="000000" w:themeColor="text1"/>
              </w:rPr>
              <w:t>Кредитная линия с лимитом задолженности</w:t>
            </w:r>
            <w:r w:rsidR="00335CDC">
              <w:rPr>
                <w:iCs/>
                <w:color w:val="000000" w:themeColor="text1"/>
              </w:rPr>
              <w:t>;</w:t>
            </w:r>
          </w:p>
          <w:p w:rsidR="00DD69BF" w:rsidRPr="00BD01D3" w:rsidP="00335CDC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  <w:color w:val="000000" w:themeColor="text1"/>
              </w:rPr>
              <w:t>3  –  </w:t>
            </w:r>
            <w:r w:rsidRPr="00BD01D3">
              <w:rPr>
                <w:iCs/>
                <w:color w:val="000000" w:themeColor="text1"/>
              </w:rPr>
              <w:t>Комбинированная кредитная линия с лимитом выдачи и лимитом задолженности</w:t>
            </w:r>
            <w:r w:rsidR="00335CDC">
              <w:rPr>
                <w:iCs/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rPr>
                <w:color w:val="000000" w:themeColor="text1"/>
              </w:rPr>
              <w:t>Целое число</w:t>
            </w:r>
            <w:r w:rsidR="00C27CAA"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DD69BF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lang w:val="en-US"/>
              </w:rPr>
              <w:t>Granted</w:t>
            </w:r>
            <w:r w:rsidRPr="00BD01D3">
              <w:rPr>
                <w:b/>
              </w:rPr>
              <w:t>CreditType</w:t>
            </w:r>
            <w:r w:rsidRPr="00BD01D3">
              <w:rPr>
                <w:b/>
                <w:lang w:val="en-US"/>
              </w:rPr>
              <w:t>U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022F" w:rsidP="00671CDA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 xml:space="preserve">Информация о </w:t>
            </w:r>
            <w:r w:rsidRPr="00773E37">
              <w:t>предоставленном</w:t>
            </w:r>
            <w:r w:rsidRPr="00BD01D3">
              <w:t xml:space="preserve"> займе (кредите)</w:t>
            </w:r>
            <w:r>
              <w:t>.</w:t>
            </w:r>
          </w:p>
          <w:p w:rsidR="00DD69BF" w:rsidRPr="00BD01D3" w:rsidP="00671CDA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>
              <w:t>Заполняется</w:t>
            </w:r>
            <w:r w:rsidRPr="00BD01D3">
              <w:t xml:space="preserve"> в соответствии с приложением к Указанию </w:t>
            </w:r>
            <w:hyperlink w:anchor="Документ_3465_У" w:tooltip="Указание Банка России № 3465-У" w:history="1">
              <w:r w:rsidRPr="006E5F73" w:rsidR="00DA0193">
                <w:rPr>
                  <w:rStyle w:val="Hyperlink"/>
                </w:rPr>
                <w:t>№ 3465-У</w:t>
              </w:r>
            </w:hyperlink>
            <w:r w:rsidRPr="00BD01D3" w:rsidR="00DA0193">
              <w:rPr>
                <w:lang w:eastAsia="ru-RU"/>
              </w:rPr>
              <w:t xml:space="preserve"> </w:t>
            </w:r>
            <w:r w:rsidRPr="00BD01D3" w:rsidR="00DA0193">
              <w:t xml:space="preserve">для передачи информации, </w:t>
            </w:r>
            <w:r w:rsidR="00DA0193">
              <w:t xml:space="preserve">сформированной </w:t>
            </w:r>
            <w:r w:rsidRPr="00BD01D3" w:rsidR="00DA0193">
              <w:t xml:space="preserve">до даты начала применения форматов, </w:t>
            </w:r>
            <w:r w:rsidR="00DA0193">
              <w:t>предусмот</w:t>
            </w:r>
            <w:r w:rsidR="00DA0193">
              <w:rPr>
                <w:iCs/>
              </w:rPr>
              <w:softHyphen/>
            </w:r>
            <w:r w:rsidR="00DA0193">
              <w:t xml:space="preserve">ренных Положением </w:t>
            </w:r>
            <w:hyperlink w:anchor="Документ_758_П" w:tooltip="Положение Банка России № 758-П" w:history="1">
              <w:r w:rsidRPr="005E7ABB" w:rsidR="00DA0193">
                <w:rPr>
                  <w:rStyle w:val="Hyperlink"/>
                </w:rPr>
                <w:t>№ 758-П</w:t>
              </w:r>
            </w:hyperlink>
            <w:r w:rsidR="00DA0193">
              <w:t>, 01.11.2022.</w:t>
            </w:r>
          </w:p>
          <w:p w:rsidR="00DD69BF" w:rsidRPr="00BD01D3" w:rsidP="00671CDA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 xml:space="preserve">Указывается в кредитном отчете заемщика физического лица в случае отличия от информации о запрошенном займе (кредите), а также в кредитном отчете поручителя </w:t>
            </w:r>
            <w:r w:rsidR="00852B77">
              <w:t>–</w:t>
            </w:r>
            <w:r w:rsidRPr="00BD01D3">
              <w:t xml:space="preserve"> физического лица.</w:t>
            </w:r>
          </w:p>
          <w:p w:rsidR="00772AFA" w:rsidP="00671CDA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Для займов (кредитов), выдаваемых некредитными организациями, а также для потребительских кредитов, выдаваемых в иностранной валюте, указывается код</w:t>
            </w:r>
            <w:r>
              <w:t>:</w:t>
            </w:r>
          </w:p>
          <w:p w:rsidR="00DD69BF" w:rsidRPr="00BD01D3" w:rsidP="0009754E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 xml:space="preserve">001 </w:t>
            </w:r>
            <w:r w:rsidR="00A154BF">
              <w:t>–  </w:t>
            </w:r>
            <w:r w:rsidR="00B2622D">
              <w:t>потребительский заем.</w:t>
            </w:r>
          </w:p>
          <w:p w:rsidR="00DD69BF" w:rsidRPr="00BD01D3" w:rsidP="00671CDA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Для всех остальных займов (кредитов) категория займа указывается в соответствии с приложением к Указанию</w:t>
            </w:r>
            <w:r w:rsidR="001D6193">
              <w:t xml:space="preserve"> </w:t>
            </w:r>
            <w:hyperlink w:anchor="Документ_3465_У" w:tooltip="Указание Банка России № 3465-У" w:history="1">
              <w:r w:rsidRPr="006E5F73" w:rsidR="006E5F73">
                <w:rPr>
                  <w:rStyle w:val="Hyperlink"/>
                </w:rPr>
                <w:t>№</w:t>
              </w:r>
              <w:r w:rsidR="001D6193">
                <w:rPr>
                  <w:rStyle w:val="Hyperlink"/>
                </w:rPr>
                <w:t> </w:t>
              </w:r>
              <w:r w:rsidRPr="006E5F73" w:rsidR="006E5F73">
                <w:rPr>
                  <w:rStyle w:val="Hyperlink"/>
                </w:rPr>
                <w:t>3465-У</w:t>
              </w:r>
            </w:hyperlink>
            <w:r w:rsidRPr="00BD01D3">
              <w:t>:</w:t>
            </w:r>
          </w:p>
          <w:p w:rsidR="00DD69BF" w:rsidRPr="00BD01D3" w:rsidP="00671CDA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10</w:t>
            </w:r>
            <w:r w:rsidR="00445002">
              <w:t>1  –  </w:t>
            </w:r>
            <w:r w:rsidRPr="00BD01D3">
              <w:t>Автокредит, автомобили с пробегом от 0 до 1000 км</w:t>
            </w:r>
            <w:r w:rsidR="00335CDC">
              <w:t>;</w:t>
            </w:r>
          </w:p>
          <w:p w:rsidR="00DD69BF" w:rsidRPr="00BD01D3" w:rsidP="00671CDA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10</w:t>
            </w:r>
            <w:r w:rsidR="00445002">
              <w:t>2  –  </w:t>
            </w:r>
            <w:r w:rsidRPr="00BD01D3">
              <w:t>Автокредит, автомобили с пробегом свыше 1000 км</w:t>
            </w:r>
            <w:r w:rsidR="00335CDC">
              <w:t>;</w:t>
            </w:r>
          </w:p>
          <w:p w:rsidR="00DD69BF" w:rsidRPr="00BD01D3" w:rsidP="00671CDA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20</w:t>
            </w:r>
            <w:r w:rsidR="00445002">
              <w:t>1  –  </w:t>
            </w:r>
            <w:r w:rsidRPr="00BD01D3">
              <w:t>Потреб.кредит с лимитом кредитования до 30 000 RUB</w:t>
            </w:r>
            <w:r w:rsidR="00335CDC">
              <w:t>;</w:t>
            </w:r>
          </w:p>
          <w:p w:rsidR="00DD69BF" w:rsidRPr="00BD01D3" w:rsidP="00671CDA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20</w:t>
            </w:r>
            <w:r w:rsidR="00445002">
              <w:t>2  –  </w:t>
            </w:r>
            <w:r w:rsidRPr="00BD01D3">
              <w:t>Потреб.кредит с лимитом кредитования от 30 000 до 100 000 RUB</w:t>
            </w:r>
            <w:r w:rsidR="00335CDC">
              <w:t>;</w:t>
            </w:r>
          </w:p>
          <w:p w:rsidR="00DD69BF" w:rsidRPr="00BD01D3" w:rsidP="00671CDA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20</w:t>
            </w:r>
            <w:r w:rsidR="00445002">
              <w:t>3  –  </w:t>
            </w:r>
            <w:r w:rsidRPr="00BD01D3">
              <w:t>Потреб.кредит с лимитом кредитования от 100 000 до 300 000 RUB</w:t>
            </w:r>
            <w:r w:rsidR="00335CDC">
              <w:t>;</w:t>
            </w:r>
          </w:p>
          <w:p w:rsidR="00DD69BF" w:rsidRPr="00BD01D3" w:rsidP="00671CDA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20</w:t>
            </w:r>
            <w:r w:rsidR="00445002">
              <w:t>4  –  </w:t>
            </w:r>
            <w:r w:rsidRPr="00BD01D3">
              <w:t>Потреб.кредит с лимитом кредитования свыше 300 000 RUB</w:t>
            </w:r>
            <w:r w:rsidR="00335CDC">
              <w:t>;</w:t>
            </w:r>
          </w:p>
          <w:p w:rsidR="00DD69BF" w:rsidRPr="00BD01D3" w:rsidP="00671CDA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20</w:t>
            </w:r>
            <w:r w:rsidR="00A154BF">
              <w:t>5  –  </w:t>
            </w:r>
            <w:r w:rsidRPr="00BD01D3">
              <w:t>Потреб.кредит с лимитом кредитования от 30</w:t>
            </w:r>
            <w:r w:rsidRPr="00BD01D3" w:rsidR="00C27CAA">
              <w:rPr>
                <w:rStyle w:val="Hyperlink"/>
                <w:color w:val="auto"/>
                <w:u w:val="none"/>
              </w:rPr>
              <w:t> </w:t>
            </w:r>
            <w:r w:rsidRPr="00BD01D3">
              <w:t>000 до 300</w:t>
            </w:r>
            <w:r w:rsidRPr="00BD01D3" w:rsidR="00C27CAA">
              <w:rPr>
                <w:rStyle w:val="Hyperlink"/>
                <w:color w:val="auto"/>
                <w:u w:val="none"/>
              </w:rPr>
              <w:t> </w:t>
            </w:r>
            <w:r w:rsidRPr="00BD01D3">
              <w:t>000 RUB (с</w:t>
            </w:r>
            <w:r w:rsidRPr="00BD01D3" w:rsidR="00772AFA">
              <w:t> </w:t>
            </w:r>
            <w:r w:rsidRPr="00BD01D3">
              <w:t>01.01.2019)</w:t>
            </w:r>
            <w:r w:rsidR="00335CDC">
              <w:t>;</w:t>
            </w:r>
          </w:p>
          <w:p w:rsidR="00DD69BF" w:rsidRPr="00BD01D3" w:rsidP="00671CDA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30</w:t>
            </w:r>
            <w:r w:rsidR="00445002">
              <w:t>1  –  </w:t>
            </w:r>
            <w:r w:rsidRPr="00BD01D3">
              <w:t>POS-кредит без обеспечения, до</w:t>
            </w:r>
            <w:r w:rsidRPr="00BD01D3" w:rsidR="00335CDC">
              <w:t> </w:t>
            </w:r>
            <w:r w:rsidRPr="00BD01D3">
              <w:t>1</w:t>
            </w:r>
            <w:r w:rsidRPr="00BD01D3" w:rsidR="00335CDC">
              <w:t> </w:t>
            </w:r>
            <w:r w:rsidRPr="00BD01D3">
              <w:t xml:space="preserve"> года, до 30 000 RUB</w:t>
            </w:r>
            <w:r w:rsidR="00335CDC">
              <w:t>;</w:t>
            </w:r>
          </w:p>
          <w:p w:rsidR="00DD69BF" w:rsidRPr="00BD01D3" w:rsidP="00671CDA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30</w:t>
            </w:r>
            <w:r w:rsidR="00445002">
              <w:t>2  –  </w:t>
            </w:r>
            <w:r w:rsidRPr="00BD01D3">
              <w:t xml:space="preserve">POS-кредит без обеспечения, </w:t>
            </w:r>
            <w:r w:rsidRPr="00BD01D3" w:rsidR="00335CDC">
              <w:t>до 1  года</w:t>
            </w:r>
            <w:r w:rsidRPr="00BD01D3">
              <w:t>, от 30 000 до 100 000 RUB</w:t>
            </w:r>
            <w:r w:rsidR="00335CDC">
              <w:t>;</w:t>
            </w:r>
          </w:p>
          <w:p w:rsidR="00DD69BF" w:rsidRPr="00BD01D3" w:rsidP="00671CDA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30</w:t>
            </w:r>
            <w:r w:rsidR="00445002">
              <w:t>3  –  </w:t>
            </w:r>
            <w:r w:rsidRPr="00BD01D3">
              <w:t xml:space="preserve">POS-кредит без обеспечения, </w:t>
            </w:r>
            <w:r w:rsidRPr="00BD01D3" w:rsidR="00335CDC">
              <w:t>до 1  года</w:t>
            </w:r>
            <w:r w:rsidRPr="00BD01D3">
              <w:t>, свыше 100 000 RUB</w:t>
            </w:r>
            <w:r w:rsidR="00335CDC">
              <w:t>;</w:t>
            </w:r>
          </w:p>
          <w:p w:rsidR="00DD69BF" w:rsidRPr="00BD01D3" w:rsidP="00671CDA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30</w:t>
            </w:r>
            <w:r w:rsidR="00445002">
              <w:t>4  –  </w:t>
            </w:r>
            <w:r w:rsidRPr="00BD01D3">
              <w:t>POS-кредит без обеспечения, свыше 1</w:t>
            </w:r>
            <w:r w:rsidRPr="00BD01D3" w:rsidR="00335CDC">
              <w:t> </w:t>
            </w:r>
            <w:r w:rsidRPr="00BD01D3">
              <w:t>года, до 30 000 RUB</w:t>
            </w:r>
            <w:r w:rsidR="00335CDC">
              <w:t>;</w:t>
            </w:r>
          </w:p>
          <w:p w:rsidR="00DD69BF" w:rsidRPr="00BD01D3" w:rsidP="00671CDA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30</w:t>
            </w:r>
            <w:r w:rsidR="00445002">
              <w:t>5  –  </w:t>
            </w:r>
            <w:r w:rsidRPr="00BD01D3">
              <w:t>POS-кредит без обеспечения, свыше 1</w:t>
            </w:r>
            <w:r w:rsidRPr="00BD01D3" w:rsidR="00335CDC">
              <w:t> </w:t>
            </w:r>
            <w:r w:rsidRPr="00BD01D3">
              <w:t>года, от 30 000 до 100 000 RUB</w:t>
            </w:r>
            <w:r w:rsidR="00335CDC">
              <w:t>;</w:t>
            </w:r>
          </w:p>
          <w:p w:rsidR="00DD69BF" w:rsidRPr="00BD01D3" w:rsidP="00671CDA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30</w:t>
            </w:r>
            <w:r w:rsidR="00445002">
              <w:t>6  –  </w:t>
            </w:r>
            <w:r w:rsidRPr="00BD01D3">
              <w:t>POS-кредит без обеспечения, свыше 1</w:t>
            </w:r>
            <w:r w:rsidRPr="00BD01D3" w:rsidR="00335CDC">
              <w:t> </w:t>
            </w:r>
            <w:r w:rsidRPr="00BD01D3">
              <w:t>года, свыше 100 000 RUB</w:t>
            </w:r>
            <w:r w:rsidR="00335CDC">
              <w:t>;</w:t>
            </w:r>
          </w:p>
          <w:p w:rsidR="00DD69BF" w:rsidRPr="00BD01D3" w:rsidP="00671CDA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 w:rsidR="00445002">
              <w:t>1  –  </w:t>
            </w:r>
            <w:r w:rsidRPr="00BD01D3">
              <w:t>Нецелевой потреб.кредит, целевой без залога (кроме POS-кредитов) или на рефинансирование, до 1 года, до 30 000 RUB</w:t>
            </w:r>
            <w:r w:rsidR="00335CDC">
              <w:t>;</w:t>
            </w:r>
          </w:p>
          <w:p w:rsidR="00DD69BF" w:rsidRPr="00BD01D3" w:rsidP="00671CDA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 w:rsidR="00445002">
              <w:t>2  –  </w:t>
            </w:r>
            <w:r w:rsidRPr="00BD01D3">
              <w:t>Нецелевой потреб.кредит, целевой без залога (кроме POS-кредитов) или на рефинансирование, до 1 года, от 30 000 до 100 000 RUB</w:t>
            </w:r>
            <w:r w:rsidR="00335CDC">
              <w:t>;</w:t>
            </w:r>
          </w:p>
          <w:p w:rsidR="00DD69BF" w:rsidRPr="00BD01D3" w:rsidP="00671CDA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 w:rsidR="00445002">
              <w:t>3  –  </w:t>
            </w:r>
            <w:r w:rsidRPr="00BD01D3">
              <w:t>Нецелевой потреб.кредит, целевой без залога (кроме POS-кредитов) или на рефинансирование, до 1 года, от 100 000 до 300 000 RUB</w:t>
            </w:r>
            <w:r w:rsidR="00335CDC">
              <w:t>;</w:t>
            </w:r>
          </w:p>
          <w:p w:rsidR="00DD69BF" w:rsidRPr="00BD01D3" w:rsidP="00671CDA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 w:rsidR="00445002">
              <w:t>4  –  </w:t>
            </w:r>
            <w:r w:rsidRPr="00BD01D3">
              <w:t>Нецелевой потреб.кредит, целевой без залога (кроме POS-кредитов) или на рефинансирование, до 1 года, свыше 300 000 RUB</w:t>
            </w:r>
            <w:r w:rsidR="00335CDC">
              <w:t>;</w:t>
            </w:r>
          </w:p>
          <w:p w:rsidR="00DD69BF" w:rsidRPr="00BD01D3" w:rsidP="00671CDA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 w:rsidR="00445002">
              <w:t>5  –  </w:t>
            </w:r>
            <w:r w:rsidRPr="00BD01D3">
              <w:t>Нецелевой потреб.кредит, целевой без залога (кроме POS-кредитов) или на рефинансирование, свыше 1 года, до 30 000 RUB</w:t>
            </w:r>
            <w:r w:rsidR="00335CDC">
              <w:t>;</w:t>
            </w:r>
          </w:p>
          <w:p w:rsidR="00DD69BF" w:rsidRPr="00BD01D3" w:rsidP="00671CDA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 w:rsidR="00445002">
              <w:t>6  –  </w:t>
            </w:r>
            <w:r w:rsidRPr="00BD01D3">
              <w:t>Нецелевой потреб.кредит, целевой без залога (кроме POS-кредитов) или на рефинансирование, свыше 1 года, от 30 000 до 100</w:t>
            </w:r>
            <w:r w:rsidRPr="00BD01D3" w:rsidR="00C27CAA">
              <w:rPr>
                <w:rStyle w:val="Hyperlink"/>
                <w:color w:val="auto"/>
                <w:u w:val="none"/>
              </w:rPr>
              <w:t> </w:t>
            </w:r>
            <w:r w:rsidRPr="00BD01D3">
              <w:t>000 RUB</w:t>
            </w:r>
            <w:r w:rsidR="00335CDC">
              <w:t>;</w:t>
            </w:r>
          </w:p>
          <w:p w:rsidR="00DD69BF" w:rsidRPr="00BD01D3" w:rsidP="00671CDA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 w:rsidR="00445002">
              <w:t>7  –  </w:t>
            </w:r>
            <w:r w:rsidRPr="00BD01D3">
              <w:t>Нецелевой потреб.кредит, целевой без залога (кроме POS-кредитов) или на рефинансирование, свыше 1 года, от 100 000 до 300</w:t>
            </w:r>
            <w:r w:rsidRPr="00BD01D3" w:rsidR="00C27CAA">
              <w:rPr>
                <w:rStyle w:val="Hyperlink"/>
                <w:color w:val="auto"/>
                <w:u w:val="none"/>
              </w:rPr>
              <w:t> </w:t>
            </w:r>
            <w:r w:rsidRPr="00BD01D3">
              <w:t>000 RUB</w:t>
            </w:r>
            <w:r w:rsidR="00335CDC">
              <w:t>;</w:t>
            </w:r>
          </w:p>
          <w:p w:rsidR="00DD69BF" w:rsidRPr="00BD01D3" w:rsidP="00671CDA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 w:rsidR="00445002">
              <w:t>8  –  </w:t>
            </w:r>
            <w:r w:rsidRPr="00BD01D3">
              <w:t>Нецелевой потреб.кредит, целевой без залога (кроме POS-кредитов) или на рефинансирование, свыше 1 года, свыше 300 000 RUB</w:t>
            </w:r>
            <w:r w:rsidR="00335CDC">
              <w:t>;</w:t>
            </w:r>
          </w:p>
          <w:p w:rsidR="00DD69BF" w:rsidRPr="00BD01D3" w:rsidP="00671CDA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50</w:t>
            </w:r>
            <w:r w:rsidR="00445002">
              <w:t>1  –  </w:t>
            </w:r>
            <w:r w:rsidRPr="00BD01D3">
              <w:t>Ипотека</w:t>
            </w:r>
            <w:r w:rsidR="00335CDC">
              <w:t>;</w:t>
            </w:r>
          </w:p>
          <w:p w:rsidR="00DD69BF" w:rsidRPr="00BD01D3" w:rsidP="00671CDA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60</w:t>
            </w:r>
            <w:r w:rsidR="00445002">
              <w:t>1  –  </w:t>
            </w:r>
            <w:r w:rsidRPr="00BD01D3">
              <w:t>Кредит для бизнеса</w:t>
            </w:r>
            <w:r w:rsidR="00335CDC">
              <w:t>;</w:t>
            </w:r>
          </w:p>
          <w:p w:rsidR="00DD69BF" w:rsidRPr="00BD01D3" w:rsidP="00671CDA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99</w:t>
            </w:r>
            <w:r w:rsidR="00445002">
              <w:t>9  –  </w:t>
            </w:r>
            <w:r w:rsidRPr="00BD01D3">
              <w:t>Прочее</w:t>
            </w:r>
            <w:r w:rsidR="00335CDC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DD69BF">
            <w:pPr>
              <w:spacing w:line="240" w:lineRule="auto"/>
              <w:ind w:firstLine="0"/>
              <w:contextualSpacing/>
              <w:rPr>
                <w:b/>
              </w:rPr>
            </w:pPr>
            <w:bookmarkStart w:id="665" w:name="LoanPurpose"/>
            <w:r w:rsidRPr="00BD01D3">
              <w:rPr>
                <w:b/>
                <w:lang w:val="en-US" w:eastAsia="ru-RU"/>
              </w:rPr>
              <w:t>Loan</w:t>
            </w:r>
            <w:r w:rsidRPr="00BD01D3">
              <w:rPr>
                <w:b/>
                <w:lang w:eastAsia="ru-RU"/>
              </w:rPr>
              <w:t>Purpose</w:t>
            </w:r>
            <w:bookmarkEnd w:id="665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390" w:rsidP="00671CDA">
            <w:pPr>
              <w:spacing w:line="240" w:lineRule="auto"/>
              <w:ind w:firstLine="0"/>
              <w:contextualSpacing/>
            </w:pPr>
            <w:r w:rsidRPr="00BD01D3">
              <w:t>Цель займа (кредита).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Указывается к</w:t>
            </w:r>
            <w:r w:rsidRPr="00BD01D3">
              <w:t xml:space="preserve">од цели займа (кредита) </w:t>
            </w:r>
            <w:r w:rsidRPr="00BD01D3">
              <w:rPr>
                <w:iCs/>
              </w:rPr>
              <w:t xml:space="preserve">в соответствии со </w:t>
            </w:r>
            <w:r w:rsidR="00E46BCB">
              <w:rPr>
                <w:iCs/>
              </w:rPr>
              <w:t>с</w:t>
            </w:r>
            <w:r w:rsidRPr="00BD01D3" w:rsidR="00E46BCB">
              <w:rPr>
                <w:iCs/>
              </w:rPr>
              <w:t xml:space="preserve">правочником </w:t>
            </w:r>
            <w:r w:rsidRPr="00BD01D3">
              <w:rPr>
                <w:iCs/>
              </w:rPr>
              <w:t xml:space="preserve">2.4 «Цели займа (кредита)»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rPr>
                <w:iCs/>
              </w:rPr>
              <w:t>. П</w:t>
            </w:r>
            <w:r w:rsidRPr="00BD01D3">
              <w:rPr>
                <w:rFonts w:eastAsia="Calibri"/>
              </w:rPr>
              <w:t xml:space="preserve">ри наличии нескольких целей займа (кредита) </w:t>
            </w:r>
            <w:r w:rsidR="00015F8A">
              <w:rPr>
                <w:rFonts w:eastAsia="Calibri"/>
              </w:rPr>
              <w:t>элемент</w:t>
            </w:r>
            <w:r w:rsidRPr="00BD01D3" w:rsidR="00015F8A">
              <w:rPr>
                <w:rFonts w:eastAsia="Calibri"/>
              </w:rPr>
              <w:t xml:space="preserve"> </w:t>
            </w:r>
            <w:r w:rsidRPr="00BD01D3">
              <w:rPr>
                <w:rFonts w:eastAsia="Calibri"/>
              </w:rPr>
              <w:t>формируется несколько раз</w:t>
            </w:r>
            <w:r w:rsidRPr="00BD01D3">
              <w:rPr>
                <w:iCs/>
              </w:rPr>
              <w:t>:</w:t>
            </w:r>
          </w:p>
          <w:p w:rsidR="00DD69BF" w:rsidP="0009754E">
            <w:pPr>
              <w:spacing w:line="240" w:lineRule="auto"/>
              <w:ind w:firstLine="0"/>
            </w:pPr>
            <w:r>
              <w:t>1</w:t>
            </w:r>
            <w:r w:rsidR="00CF74B9">
              <w:t>  </w:t>
            </w:r>
            <w:r w:rsidR="00A154BF">
              <w:t>–  </w:t>
            </w:r>
            <w:r w:rsidRPr="00BD01D3">
              <w:t>Пополнение оборотных средств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>
              <w:t>2  –  </w:t>
            </w:r>
            <w:r w:rsidRPr="004A5FE7">
              <w:t>Приобретение недвижимости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 w:rsidR="00A154BF">
              <w:t>1  –  </w:t>
            </w:r>
            <w:r w:rsidRPr="00BD01D3">
              <w:t>Приобретение земельного участка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 w:rsidR="00A154BF">
              <w:t>2  –  </w:t>
            </w:r>
            <w:r w:rsidRPr="00BD01D3">
              <w:t>Приобретение жилого здания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 w:rsidR="00A154BF">
              <w:t>3  –  </w:t>
            </w:r>
            <w:r w:rsidRPr="00BD01D3">
              <w:t>Приобретение нежилого здания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 w:rsidR="00A154BF">
              <w:t>4  –  </w:t>
            </w:r>
            <w:r w:rsidRPr="00BD01D3">
              <w:t>Приобретение жилого помещения на первичном рынке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 w:rsidR="00A154BF">
              <w:t>5  –  </w:t>
            </w:r>
            <w:r w:rsidRPr="00BD01D3">
              <w:t>Приобретение жилого помещения на вторичном рынке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 w:rsidR="00A154BF">
              <w:t>6  –  </w:t>
            </w:r>
            <w:r w:rsidRPr="00BD01D3">
              <w:t>Приобретение нежилого помещения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 w:rsidR="00A154BF">
              <w:t>7  –  </w:t>
            </w:r>
            <w:r w:rsidRPr="00BD01D3">
              <w:t>Приобретение иной недвижимости</w:t>
            </w:r>
            <w:r w:rsidR="00335CDC">
              <w:t>;</w:t>
            </w:r>
          </w:p>
          <w:p w:rsidR="00DD69BF" w:rsidP="00671CDA">
            <w:pPr>
              <w:spacing w:line="240" w:lineRule="auto"/>
              <w:ind w:firstLine="0"/>
              <w:contextualSpacing/>
            </w:pPr>
            <w:r>
              <w:t>3  –  </w:t>
            </w:r>
            <w:r w:rsidRPr="00BD01D3">
              <w:t>Приобретение основных средств, за исключением недвижимости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>
              <w:t>4  –  </w:t>
            </w:r>
            <w:r w:rsidRPr="004A5FE7">
              <w:t>Строительство или реконструкция здания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 w:rsidR="00A154BF">
              <w:t>1  –  </w:t>
            </w:r>
            <w:r w:rsidRPr="00BD01D3">
              <w:t xml:space="preserve">Строительство </w:t>
            </w:r>
            <w:r>
              <w:t xml:space="preserve">или реконструкция </w:t>
            </w:r>
            <w:r w:rsidRPr="00BD01D3">
              <w:t>жилого здания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 w:rsidR="00A154BF">
              <w:t>2  –  </w:t>
            </w:r>
            <w:r w:rsidRPr="00BD01D3">
              <w:t>Реконструкция жилого здания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 w:rsidR="00A154BF">
              <w:t>3  –  </w:t>
            </w:r>
            <w:r w:rsidRPr="00BD01D3">
              <w:t xml:space="preserve">Строительство </w:t>
            </w:r>
            <w:r>
              <w:t xml:space="preserve">или реконструкция </w:t>
            </w:r>
            <w:r w:rsidRPr="00BD01D3">
              <w:t>нежилого здания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 w:rsidR="00A154BF">
              <w:t>4  –  </w:t>
            </w:r>
            <w:r w:rsidRPr="00BD01D3">
              <w:t>Реконструкция нежилого здания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 w:rsidR="00A154BF">
              <w:t>5  –  </w:t>
            </w:r>
            <w:r w:rsidRPr="00BD01D3">
              <w:t>Приобретение имущественных прав по договору участия в долевом строительстве многоквартирного дома или иного жилого здания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 w:rsidR="00A154BF">
              <w:t>6  –  </w:t>
            </w:r>
            <w:r w:rsidRPr="00BD01D3">
              <w:t>Приобретение имущественных прав по договору участия в долевом строительстве нежилого здания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 w:rsidR="00A154BF">
              <w:t>7  –  </w:t>
            </w:r>
            <w:r w:rsidRPr="00BD01D3">
              <w:t>Финансирование инвестиционного проекта, предусматривающего строитель</w:t>
            </w:r>
            <w:r w:rsidR="00335CDC">
              <w:softHyphen/>
            </w:r>
            <w:r w:rsidRPr="00BD01D3">
              <w:t>ство или реконструкцию жилого здания или жилых и нежилых зданий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 w:rsidR="00A154BF">
              <w:t>8  –  </w:t>
            </w:r>
            <w:r w:rsidRPr="00BD01D3">
              <w:t>Финансирование инвестиционного проекта, предусматривающего строитель</w:t>
            </w:r>
            <w:r w:rsidR="00335CDC">
              <w:softHyphen/>
            </w:r>
            <w:r w:rsidRPr="00BD01D3">
              <w:t>ство или реконструкцию только нежилого здания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 w:rsidR="00A154BF">
              <w:t>9  –  </w:t>
            </w:r>
            <w:r w:rsidRPr="00BD01D3">
              <w:t>Финансирование инвестиционного проекта, предусматривающего строитель</w:t>
            </w:r>
            <w:r w:rsidR="00335CDC">
              <w:softHyphen/>
            </w:r>
            <w:r w:rsidRPr="00BD01D3">
              <w:t>ство или реконструкцию инженерно-технической инфраструктуры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>
              <w:t>5  –  </w:t>
            </w:r>
            <w:r w:rsidRPr="00BD01D3">
              <w:t>Приобретение ценных бумаг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>
              <w:t>6  –  </w:t>
            </w:r>
            <w:r w:rsidRPr="00BD01D3">
              <w:t>Обеспечение участия в электронных торгах, аукционе или конкурсе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>
              <w:t>7  –  </w:t>
            </w:r>
            <w:r w:rsidRPr="00BD01D3">
              <w:t>Вклад в уставный капитал юридического лица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>
              <w:t>8  –  </w:t>
            </w:r>
            <w:r w:rsidRPr="00BD01D3">
              <w:t>Погашение задолженности (рефинан</w:t>
            </w:r>
            <w:r w:rsidR="00335CDC">
              <w:softHyphen/>
            </w:r>
            <w:r w:rsidRPr="00BD01D3">
              <w:t>сирование) субъекта перед организацией, в которую он обратился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>
              <w:t>9  –  </w:t>
            </w:r>
            <w:r w:rsidRPr="00BD01D3">
              <w:t>Погашение задолженности (рефинан</w:t>
            </w:r>
            <w:r w:rsidR="00335CDC">
              <w:softHyphen/>
            </w:r>
            <w:r w:rsidRPr="00BD01D3">
              <w:t>сирование) субъекта перед лицом, отличным от организации, в которую он обратился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A154BF">
              <w:t>0  –  </w:t>
            </w:r>
            <w:r w:rsidRPr="00BD01D3">
              <w:t>Погашение субъектом задолженности третьего лица перед организацией, в которую оно обратилось, или иным лицом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A154BF">
              <w:t>1  –  </w:t>
            </w:r>
            <w:r w:rsidRPr="00BD01D3">
              <w:t>Финансирование лизинговой деятельности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A154BF">
              <w:t>2  –  </w:t>
            </w:r>
            <w:r w:rsidRPr="00BD01D3">
              <w:t>Приобретение прав кредитора по займам (кредитам)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A154BF">
              <w:t>3  –  </w:t>
            </w:r>
            <w:r w:rsidRPr="00BD01D3">
              <w:t>Предоставление займа (кредита) иному лицу</w:t>
            </w:r>
            <w:r w:rsidR="00335CDC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A154BF">
              <w:t>4  –  </w:t>
            </w:r>
            <w:r w:rsidRPr="00BD01D3">
              <w:t>POS-заем</w:t>
            </w:r>
            <w:r w:rsidR="00335CDC">
              <w:t>;</w:t>
            </w:r>
          </w:p>
          <w:p w:rsidR="00DD69BF" w:rsidP="00671CDA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A154BF">
              <w:t>5  –  </w:t>
            </w:r>
            <w:r w:rsidRPr="00BD01D3">
              <w:t>Бытовые или текущие нужды (ремонт, приобретение мебели, бытовой техники, медицинские услуги)</w:t>
            </w:r>
            <w:r w:rsidR="00007926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>
              <w:t>16</w:t>
            </w:r>
            <w:r w:rsidR="00CF74B9">
              <w:t>  </w:t>
            </w:r>
            <w:r w:rsidR="00852B77">
              <w:t>–</w:t>
            </w:r>
            <w:r w:rsidRPr="004A5FE7">
              <w:t>Заем (кредит) на оплату образования</w:t>
            </w:r>
            <w:r w:rsidR="00007926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16.</w:t>
            </w:r>
            <w:r w:rsidR="00A154BF">
              <w:t>1  –  </w:t>
            </w:r>
            <w:r w:rsidRPr="00BD01D3">
              <w:t xml:space="preserve">Образовательный кредит с государственной поддержкой в соответствии с частью 4 статьи 104 Федерального закона от 29.12.2012 </w:t>
            </w:r>
            <w:r w:rsidR="0086004D">
              <w:t>№ </w:t>
            </w:r>
            <w:r w:rsidRPr="00BD01D3">
              <w:t>273-ФЗ «Об образовании в Российской Федерации»</w:t>
            </w:r>
            <w:r w:rsidR="00007926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16.</w:t>
            </w:r>
            <w:r w:rsidR="00A154BF">
              <w:t>2  –  </w:t>
            </w:r>
            <w:r w:rsidRPr="00BD01D3">
              <w:t xml:space="preserve">Образовательный кредит без государственной поддержки в соответствии со статьей 104 Федерального закона от 29.12.2012 </w:t>
            </w:r>
            <w:r w:rsidR="0086004D">
              <w:t>№ </w:t>
            </w:r>
            <w:r w:rsidRPr="00BD01D3">
              <w:t>273-ФЗ «Об образовании в Российской Федерации»</w:t>
            </w:r>
            <w:r w:rsidR="00007926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16.</w:t>
            </w:r>
            <w:r w:rsidR="00A154BF">
              <w:t>3  –  </w:t>
            </w:r>
            <w:r w:rsidRPr="00BD01D3">
              <w:t>Иной заем (кредит) на оплату образования</w:t>
            </w:r>
            <w:r w:rsidR="00007926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A154BF">
              <w:t>7  –  </w:t>
            </w:r>
            <w:r w:rsidRPr="00BD01D3">
              <w:t>Приобретение автомобиля с пробегом менее 1000 километров</w:t>
            </w:r>
            <w:r w:rsidR="00007926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A154BF">
              <w:t>8  –  </w:t>
            </w:r>
            <w:r w:rsidRPr="00BD01D3">
              <w:t>Приобретение автомобиля с пробегом от 1000 километров</w:t>
            </w:r>
            <w:r w:rsidR="00007926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A154BF">
              <w:t>9  –  </w:t>
            </w:r>
            <w:r w:rsidRPr="00BD01D3">
              <w:t>Цель не определена</w:t>
            </w:r>
            <w:r w:rsidR="00007926">
              <w:t>;</w:t>
            </w:r>
          </w:p>
          <w:p w:rsidR="00DD69BF" w:rsidP="00671CDA">
            <w:pPr>
              <w:spacing w:line="240" w:lineRule="auto"/>
              <w:ind w:firstLine="0"/>
              <w:contextualSpacing/>
            </w:pPr>
            <w:r w:rsidRPr="00BD01D3">
              <w:t>2</w:t>
            </w:r>
            <w:r w:rsidR="00A154BF">
              <w:t>0  –  </w:t>
            </w:r>
            <w:r w:rsidRPr="00BD01D3">
              <w:t>Заем (кредит), подлежащий компен</w:t>
            </w:r>
            <w:r w:rsidR="00C955A1">
              <w:softHyphen/>
            </w:r>
            <w:r w:rsidRPr="00BD01D3">
              <w:t xml:space="preserve">сации согласно статье 11 Федерального закона от 24.11.1995 </w:t>
            </w:r>
            <w:r w:rsidR="0086004D">
              <w:t>№ </w:t>
            </w:r>
            <w:r w:rsidRPr="00BD01D3">
              <w:t>181-ФЗ «О социаль</w:t>
            </w:r>
            <w:r w:rsidR="00C955A1">
              <w:softHyphen/>
            </w:r>
            <w:r w:rsidRPr="00BD01D3">
              <w:t>ной защите инвалидов в Российской Федерации»</w:t>
            </w:r>
            <w:r w:rsidR="00007926">
              <w:t>;</w:t>
            </w:r>
          </w:p>
          <w:p w:rsidR="00DD69BF" w:rsidP="00671CDA">
            <w:pPr>
              <w:spacing w:line="240" w:lineRule="auto"/>
              <w:ind w:firstLine="0"/>
              <w:contextualSpacing/>
            </w:pPr>
            <w:r>
              <w:t>2</w:t>
            </w:r>
            <w:r w:rsidR="00A154BF">
              <w:t>1  –  </w:t>
            </w:r>
            <w:r w:rsidRPr="004A5FE7">
              <w:t>Приобретение авто- и мототранспорт</w:t>
            </w:r>
            <w:r w:rsidR="00007926">
              <w:softHyphen/>
            </w:r>
            <w:r w:rsidRPr="004A5FE7">
              <w:t>ного средства</w:t>
            </w:r>
            <w:r w:rsidR="00007926">
              <w:t>;</w:t>
            </w:r>
          </w:p>
          <w:p w:rsidR="00DD69BF" w:rsidP="00671CDA">
            <w:pPr>
              <w:spacing w:line="240" w:lineRule="auto"/>
              <w:ind w:firstLine="0"/>
              <w:contextualSpacing/>
            </w:pPr>
            <w:r>
              <w:t>21.</w:t>
            </w:r>
            <w:r w:rsidR="00A154BF">
              <w:t>1  –  </w:t>
            </w:r>
            <w:r w:rsidRPr="004A5FE7">
              <w:t>Приобретение авто- и мототранспортного средства с пробегом менее 1000 километров включительно</w:t>
            </w:r>
            <w:r w:rsidR="00007926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</w:pPr>
            <w:r>
              <w:t>21.</w:t>
            </w:r>
            <w:r w:rsidR="00A154BF">
              <w:t>2  –  </w:t>
            </w:r>
            <w:r w:rsidRPr="004A5FE7">
              <w:t>Приобретение авто- и мототранспортного средства с пробегом свыше 1000 километров</w:t>
            </w:r>
            <w:r w:rsidR="00007926">
              <w:t>;</w:t>
            </w:r>
          </w:p>
          <w:p w:rsidR="00DD69BF" w:rsidRPr="00BD01D3" w:rsidP="00671CDA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t>9</w:t>
            </w:r>
            <w:r w:rsidR="00A154BF">
              <w:t>9  –  </w:t>
            </w:r>
            <w:r w:rsidRPr="00BD01D3">
              <w:t>Иная цель</w:t>
            </w:r>
            <w:r w:rsidR="0000792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(4)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1F24" w:rsidRPr="00BD01D3" w:rsidP="00341678">
            <w:pPr>
              <w:spacing w:line="240" w:lineRule="auto"/>
              <w:ind w:firstLine="0"/>
              <w:contextualSpacing/>
              <w:rPr>
                <w:b/>
                <w:lang w:val="en-US" w:eastAsia="ru-RU"/>
              </w:rPr>
            </w:pPr>
            <w:r w:rsidRPr="00AF6EA6">
              <w:rPr>
                <w:b/>
                <w:lang w:val="en-US" w:eastAsia="ru-RU"/>
              </w:rPr>
              <w:t>JointDebtorsNu</w:t>
            </w:r>
            <w:r w:rsidR="00EF3E5E">
              <w:rPr>
                <w:b/>
                <w:lang w:val="en-US" w:eastAsia="ru-RU"/>
              </w:rPr>
              <w:t>m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1F24" w:rsidRPr="00BD01D3" w:rsidP="0019623A">
            <w:pPr>
              <w:spacing w:line="240" w:lineRule="auto"/>
              <w:ind w:firstLine="0"/>
              <w:contextualSpacing/>
            </w:pPr>
            <w:r>
              <w:t>Число солидарных должников.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1F24" w:rsidP="00CB5038">
            <w:pPr>
              <w:spacing w:line="240" w:lineRule="auto"/>
              <w:ind w:firstLine="0"/>
              <w:contextualSpacing/>
              <w:jc w:val="center"/>
            </w:pPr>
            <w:r>
              <w:t>Целое число</w:t>
            </w:r>
          </w:p>
          <w:p w:rsidR="00D31F24" w:rsidRPr="00BD01D3" w:rsidP="00CB5038">
            <w:pPr>
              <w:spacing w:line="240" w:lineRule="auto"/>
              <w:ind w:firstLine="0"/>
              <w:contextualSpacing/>
              <w:jc w:val="center"/>
            </w:pPr>
            <w:r>
              <w:t>(3)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1F24" w:rsidRPr="00BD01D3" w:rsidP="00CB5038">
            <w:pPr>
              <w:spacing w:line="240" w:lineRule="auto"/>
              <w:ind w:firstLine="0"/>
              <w:contextualSpacing/>
              <w:jc w:val="center"/>
            </w:pPr>
            <w:r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CreditContract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uppressAutoHyphens/>
              <w:spacing w:line="240" w:lineRule="auto"/>
              <w:ind w:firstLine="0"/>
              <w:contextualSpacing/>
            </w:pPr>
            <w:r>
              <w:t>Сведения</w:t>
            </w:r>
            <w:r w:rsidRPr="00BD01D3">
              <w:t xml:space="preserve"> об условиях обязательства.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DD69BF" w:rsidRPr="00BD01D3" w:rsidP="003F216F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8" w:tooltip="Таблица Л.18. CreditContract" w:history="1">
              <w:r w:rsidR="00A96B40">
                <w:rPr>
                  <w:rStyle w:val="Hyperlink"/>
                </w:rPr>
                <w:t>Таблица Л.18</w:t>
              </w:r>
            </w:hyperlink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PaymentDiscipline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23A" w:rsidP="00DA0193">
            <w:pPr>
              <w:spacing w:line="240" w:lineRule="auto"/>
              <w:ind w:firstLine="0"/>
              <w:contextualSpacing/>
            </w:pPr>
            <w:r>
              <w:t>Сведения об</w:t>
            </w:r>
            <w:r w:rsidRPr="00BD01D3">
              <w:t xml:space="preserve"> исполнении обязательств</w:t>
            </w:r>
            <w:r>
              <w:t>а</w:t>
            </w:r>
            <w:r w:rsidRPr="00BD01D3">
              <w:t>.</w:t>
            </w:r>
          </w:p>
          <w:p w:rsidR="00DD69BF" w:rsidRPr="00BD01D3" w:rsidP="001126BD">
            <w:pPr>
              <w:spacing w:line="240" w:lineRule="auto"/>
              <w:ind w:firstLine="0"/>
              <w:contextualSpacing/>
            </w:pPr>
            <w:r w:rsidRPr="00BD01D3">
              <w:t>Для кредитной истории поручителя элемент заполняется после начала выполнения поручителем обязательств заемщика по договору займа (кредита).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DD69BF" w:rsidRPr="00BD01D3" w:rsidP="003F216F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 w:rsidR="00EC7D0F">
              <w:fldChar w:fldCharType="begin"/>
            </w:r>
            <w:r w:rsidRPr="00BD01D3" w:rsidR="00EC7D0F">
              <w:instrText xml:space="preserve"> REF ТаблицаФ20 \h  \* MERGEFORMAT </w:instrText>
            </w:r>
            <w:r w:rsidRPr="00BD01D3" w:rsidR="00EC7D0F">
              <w:fldChar w:fldCharType="separate"/>
            </w:r>
            <w:hyperlink w:anchor="Таблица_Л_19" w:tooltip="Таблица Л.19. PaymentDiscipline" w:history="1">
              <w:r w:rsidR="0055693F">
                <w:rPr>
                  <w:rStyle w:val="Hyperlink"/>
                </w:rPr>
                <w:t>Таблица Л.19</w:t>
              </w:r>
            </w:hyperlink>
            <w:r w:rsidRPr="00BD01D3" w:rsidR="00EC7D0F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color w:val="000000" w:themeColor="text1"/>
                <w:lang w:val="en-US"/>
              </w:rPr>
              <w:t>PastdueDate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00" w:rsidP="0019623A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возникновения последней просрочки.</w:t>
            </w:r>
          </w:p>
          <w:p w:rsidR="00DD69BF" w:rsidRPr="00BD01D3" w:rsidP="00EC0B63">
            <w:pPr>
              <w:spacing w:line="240" w:lineRule="auto"/>
              <w:ind w:firstLine="0"/>
              <w:contextualSpacing/>
            </w:pPr>
            <w:r w:rsidRPr="00BD01D3">
              <w:rPr>
                <w:color w:val="000000" w:themeColor="text1"/>
              </w:rPr>
              <w:t>Указывается дата возникновения последней просроченной задолженности независимо от того, погашена она или нет</w:t>
            </w:r>
            <w:r w:rsidR="00007926"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rPr>
                <w:color w:val="000000" w:themeColor="text1"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  <w:lang w:val="en-US"/>
              </w:rPr>
              <w:t>PastDepthOfDelayInDay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00" w:rsidP="00007926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Продолжительность последней просрочки</w:t>
            </w:r>
            <w:r w:rsidR="00007926">
              <w:rPr>
                <w:color w:val="000000" w:themeColor="text1"/>
              </w:rPr>
              <w:t>.</w:t>
            </w:r>
          </w:p>
          <w:p w:rsidR="00DD69BF" w:rsidRPr="00BD01D3" w:rsidP="00EC0B63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3E1FE7">
              <w:rPr>
                <w:color w:val="000000" w:themeColor="text1"/>
              </w:rPr>
              <w:t>Указывается количество календарных дней, в течение которых субъект нарушает или нарушал обязанность вносить платежи c момента возникновения просрочки</w:t>
            </w:r>
            <w:r w:rsidR="00DA0193">
              <w:rPr>
                <w:color w:val="000000" w:themeColor="text1"/>
              </w:rPr>
              <w:t>.</w:t>
            </w:r>
            <w:r w:rsidRPr="003E1FE7" w:rsidR="00DA0193">
              <w:rPr>
                <w:color w:val="000000" w:themeColor="text1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</w:t>
            </w:r>
            <w:r w:rsidR="00C27CAA"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(5)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  <w:lang w:val="en-US"/>
              </w:rPr>
              <w:t>AvgMonthPaymentSum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Величина среднемесячного платежа</w:t>
            </w:r>
            <w:r w:rsidR="002C6CB4">
              <w:rPr>
                <w:color w:val="000000" w:themeColor="text1"/>
              </w:rPr>
              <w:t>.</w:t>
            </w:r>
          </w:p>
          <w:p w:rsidR="00DD69BF" w:rsidRPr="00BD01D3" w:rsidP="00EA213D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Указывается последнее </w:t>
            </w:r>
            <w:r w:rsidR="00EA213D">
              <w:rPr>
                <w:color w:val="000000" w:themeColor="text1"/>
              </w:rPr>
              <w:t xml:space="preserve">значение </w:t>
            </w:r>
            <w:r w:rsidR="00EC0B63">
              <w:rPr>
                <w:color w:val="000000" w:themeColor="text1"/>
              </w:rPr>
              <w:t>по дате расчета величины среднемесячного платежа</w:t>
            </w:r>
            <w:r w:rsidRPr="00BD01D3"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FC9" w:rsidRPr="00BD01D3" w:rsidP="00587258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Целое число (9)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  <w:lang w:val="en-US"/>
              </w:rPr>
              <w:t>AvgMonthPaymentDate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00" w:rsidP="00DD69BF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расчета ве</w:t>
            </w:r>
            <w:r>
              <w:rPr>
                <w:color w:val="000000" w:themeColor="text1"/>
              </w:rPr>
              <w:t>личины среднемесячного платежа.</w:t>
            </w:r>
          </w:p>
          <w:p w:rsidR="00DD69BF" w:rsidRPr="00E900EE" w:rsidP="00E900EE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Указывается </w:t>
            </w:r>
            <w:r w:rsidR="00E900EE">
              <w:rPr>
                <w:color w:val="000000" w:themeColor="text1"/>
              </w:rPr>
              <w:t xml:space="preserve">самая поздняя дата, по которой рассчитано значение элемента </w:t>
            </w:r>
            <w:r w:rsidRPr="00BD01D3" w:rsidR="00E900EE">
              <w:rPr>
                <w:b/>
                <w:color w:val="000000" w:themeColor="text1"/>
                <w:lang w:val="en-US"/>
              </w:rPr>
              <w:t>AvgMonthPaymentSum</w:t>
            </w:r>
            <w:r w:rsidR="00E900EE"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TwoPaymentsSkipped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00" w:rsidP="00DD69BF">
            <w:pPr>
              <w:spacing w:line="240" w:lineRule="auto"/>
              <w:ind w:firstLine="0"/>
              <w:contextualSpacing/>
            </w:pPr>
            <w:r w:rsidRPr="00BD01D3">
              <w:t>Признак просрочки должника более 90 дней</w:t>
            </w:r>
            <w:r>
              <w:t>.</w:t>
            </w:r>
          </w:p>
          <w:p w:rsidR="00DD69BF" w:rsidRPr="00BD01D3" w:rsidP="00DD69BF">
            <w:pPr>
              <w:spacing w:line="240" w:lineRule="auto"/>
              <w:ind w:firstLine="0"/>
              <w:contextualSpacing/>
            </w:pPr>
            <w:r>
              <w:t>Указывается код</w:t>
            </w:r>
            <w:r w:rsidRPr="00BD01D3">
              <w:t>:</w:t>
            </w:r>
          </w:p>
          <w:p w:rsidR="00DD69BF" w:rsidRPr="00BD01D3" w:rsidP="0009754E">
            <w:pPr>
              <w:spacing w:line="240" w:lineRule="auto"/>
              <w:ind w:firstLine="0"/>
            </w:pPr>
            <w:r>
              <w:t>1</w:t>
            </w:r>
            <w:r w:rsidR="001D2E88">
              <w:t>  </w:t>
            </w:r>
            <w:r w:rsidR="00A154BF">
              <w:t>–  </w:t>
            </w:r>
            <w:r w:rsidRPr="00BD01D3">
              <w:t>в случае если должник нарушил срок платежа по займу или лизингу более чем на 90 календарных дней;</w:t>
            </w:r>
          </w:p>
          <w:p w:rsidR="00DD69BF" w:rsidRPr="00BD01D3" w:rsidP="00DD69BF">
            <w:pPr>
              <w:spacing w:line="240" w:lineRule="auto"/>
              <w:ind w:firstLine="0"/>
              <w:contextualSpacing/>
            </w:pPr>
            <w:r>
              <w:t>0  –  </w:t>
            </w:r>
            <w:r w:rsidRPr="00BD01D3">
              <w:t>в случае если обстоятельство кода «1»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rPr>
                <w:b/>
              </w:rPr>
            </w:pPr>
            <w:r w:rsidRPr="00C955A1">
              <w:rPr>
                <w:b/>
                <w:lang w:val="en-US"/>
              </w:rPr>
              <w:t>C</w:t>
            </w:r>
            <w:r w:rsidRPr="00C0480C">
              <w:rPr>
                <w:b/>
                <w:lang w:val="en-US"/>
              </w:rPr>
              <w:t>ompleteFulfillment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46" w:rsidP="00DD69BF">
            <w:pPr>
              <w:spacing w:line="240" w:lineRule="auto"/>
              <w:ind w:firstLine="0"/>
              <w:contextualSpacing/>
            </w:pPr>
            <w:r w:rsidRPr="00BD01D3">
              <w:t>Признак прекращения обязательства</w:t>
            </w:r>
            <w:r>
              <w:t>.</w:t>
            </w:r>
          </w:p>
          <w:p w:rsidR="00DD69BF" w:rsidRPr="00BD01D3" w:rsidP="00DD69BF">
            <w:pPr>
              <w:spacing w:line="240" w:lineRule="auto"/>
              <w:ind w:firstLine="0"/>
              <w:contextualSpacing/>
            </w:pPr>
            <w:r>
              <w:t>Указывается код</w:t>
            </w:r>
            <w:r w:rsidRPr="00BD01D3">
              <w:t>:</w:t>
            </w:r>
          </w:p>
          <w:p w:rsidR="00DD69BF" w:rsidRPr="00BD01D3" w:rsidP="0009754E">
            <w:pPr>
              <w:spacing w:line="240" w:lineRule="auto"/>
              <w:ind w:firstLine="0"/>
            </w:pPr>
            <w:r>
              <w:t>1</w:t>
            </w:r>
            <w:r w:rsidR="00B42546">
              <w:t>  </w:t>
            </w:r>
            <w:r w:rsidR="00445002">
              <w:t>–  </w:t>
            </w:r>
            <w:r w:rsidRPr="00BD01D3">
              <w:t>в случае если взаимные обязательства субъекта и источника прекращены (независимо от основания);</w:t>
            </w:r>
          </w:p>
          <w:p w:rsidR="00DD69BF" w:rsidRPr="00BD01D3" w:rsidP="00DD69BF">
            <w:pPr>
              <w:spacing w:line="240" w:lineRule="auto"/>
              <w:ind w:firstLine="0"/>
              <w:contextualSpacing/>
            </w:pPr>
            <w:r>
              <w:t>0  –  </w:t>
            </w:r>
            <w:r w:rsidRPr="00BD01D3">
              <w:t>в случае если обстоятельство кода «1»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  <w:rPr>
                <w:lang w:val="en-US"/>
              </w:rPr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  <w:rPr>
                <w:strike/>
              </w:rPr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lang w:val="en-US"/>
              </w:rPr>
              <w:t>RepaymentByCollateral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0E" w:rsidP="00DD69BF">
            <w:pPr>
              <w:spacing w:line="240" w:lineRule="auto"/>
              <w:ind w:firstLine="0"/>
              <w:contextualSpacing/>
            </w:pPr>
            <w:r w:rsidRPr="00BD01D3">
              <w:t>Признак погашения требований за счет обеспечения</w:t>
            </w:r>
            <w:r>
              <w:t>.</w:t>
            </w:r>
          </w:p>
          <w:p w:rsidR="00DD69BF" w:rsidRPr="00BD01D3" w:rsidP="00DD69BF">
            <w:pPr>
              <w:spacing w:line="240" w:lineRule="auto"/>
              <w:ind w:firstLine="0"/>
              <w:contextualSpacing/>
            </w:pPr>
            <w:r>
              <w:t>Указывается код</w:t>
            </w:r>
            <w:r w:rsidRPr="00BD01D3">
              <w:t>:</w:t>
            </w:r>
          </w:p>
          <w:p w:rsidR="00DD69BF" w:rsidRPr="00BD01D3" w:rsidP="0009754E">
            <w:pPr>
              <w:spacing w:line="240" w:lineRule="auto"/>
              <w:ind w:firstLine="0"/>
            </w:pPr>
            <w:r>
              <w:t>1</w:t>
            </w:r>
            <w:r w:rsidR="00D6300E">
              <w:t>  </w:t>
            </w:r>
            <w:r w:rsidR="00445002">
              <w:t>–  </w:t>
            </w:r>
            <w:r w:rsidRPr="00BD01D3">
              <w:t>в случае если требования источника к субъекту были полностью или частично погашены за счет обеспечения;</w:t>
            </w:r>
          </w:p>
          <w:p w:rsidR="00DD69BF" w:rsidRPr="00BD01D3" w:rsidP="00DD69BF">
            <w:pPr>
              <w:spacing w:line="240" w:lineRule="auto"/>
              <w:ind w:firstLine="0"/>
              <w:contextualSpacing/>
            </w:pPr>
            <w:r>
              <w:t>0  –  </w:t>
            </w:r>
            <w:r w:rsidRPr="00BD01D3">
              <w:t>в случае если обстоятельство кода «1»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LastPaymentDate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</w:pPr>
            <w:r w:rsidRPr="00BD01D3">
              <w:t>Дата последнего внесенного платежа</w:t>
            </w:r>
            <w:r w:rsidR="0000792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DebtAfterLastPayment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rPr>
                <w:strike/>
              </w:rPr>
            </w:pPr>
            <w:r w:rsidRPr="00BD01D3">
              <w:t>Сумма задолженности на дату последнего платежа с учетом просроченной задолженности.</w:t>
            </w:r>
          </w:p>
          <w:p w:rsidR="00DD69BF" w:rsidRPr="00BD01D3" w:rsidP="00247EA4">
            <w:pPr>
              <w:suppressAutoHyphens/>
              <w:spacing w:line="240" w:lineRule="auto"/>
              <w:ind w:firstLine="0"/>
              <w:contextualSpacing/>
            </w:pPr>
            <w:r w:rsidRPr="00E86159">
              <w:t xml:space="preserve">Рассчитывается как сумма значений </w:t>
            </w:r>
            <w:r w:rsidRPr="00E3606C">
              <w:rPr>
                <w:b/>
              </w:rPr>
              <w:t>DebtALPNoPenalty</w:t>
            </w:r>
            <w:r w:rsidRPr="00E86159">
              <w:t xml:space="preserve"> </w:t>
            </w:r>
            <w:r w:rsidR="00247EA4">
              <w:t xml:space="preserve">(сумма срочной задолженности на дату последнего платежа) </w:t>
            </w:r>
            <w:r w:rsidRPr="00E86159">
              <w:t xml:space="preserve">и </w:t>
            </w:r>
            <w:r w:rsidRPr="00E3606C">
              <w:rPr>
                <w:b/>
              </w:rPr>
              <w:t>OverdueAmount</w:t>
            </w:r>
            <w:r w:rsidRPr="00E86159">
              <w:t xml:space="preserve"> </w:t>
            </w:r>
            <w:r w:rsidR="00247EA4">
              <w:t xml:space="preserve">(сумма просроченной задолженности </w:t>
            </w:r>
            <w:r w:rsidR="00EA213D">
              <w:t xml:space="preserve">на </w:t>
            </w:r>
            <w:r w:rsidR="00247EA4">
              <w:t>ту же дату)</w:t>
            </w:r>
            <w:r w:rsidRPr="00E86159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EC7D0F">
            <w:pPr>
              <w:spacing w:line="240" w:lineRule="auto"/>
              <w:ind w:firstLine="0"/>
              <w:contextualSpacing/>
              <w:jc w:val="center"/>
            </w:pPr>
            <w:r w:rsidRPr="00BD01D3">
              <w:t xml:space="preserve">Составной тип </w:t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 w:rsidR="00EC7D0F">
              <w:fldChar w:fldCharType="begin"/>
            </w:r>
            <w:r w:rsidRPr="00BD01D3" w:rsidR="00EC7D0F">
              <w:instrText xml:space="preserve"> REF ТаблицаФ21 \h  \* MERGEFORMAT </w:instrText>
            </w:r>
            <w:r w:rsidRPr="00BD01D3" w:rsidR="00EC7D0F">
              <w:fldChar w:fldCharType="separate"/>
            </w:r>
            <w:r w:rsidRPr="00BD01D3" w:rsidR="00EC7D0F">
              <w:fldChar w:fldCharType="begin"/>
            </w:r>
            <w:r w:rsidRPr="00BD01D3" w:rsidR="00EC7D0F">
              <w:instrText xml:space="preserve"> REF ТаблицаФ20 \h  \* MERGEFORMAT </w:instrText>
            </w:r>
            <w:r w:rsidRPr="00BD01D3" w:rsidR="00EC7D0F">
              <w:fldChar w:fldCharType="separate"/>
            </w:r>
            <w:hyperlink w:anchor="Таблица_Л_17_1" w:tooltip="Таблица Л.17.1. Сумма задолженности" w:history="1">
              <w:r w:rsidR="00720A01">
                <w:rPr>
                  <w:rStyle w:val="Hyperlink"/>
                </w:rPr>
                <w:t>Таблица Л.17.1</w:t>
              </w:r>
            </w:hyperlink>
            <w:r w:rsidRPr="00BD01D3" w:rsidR="00EC7D0F">
              <w:fldChar w:fldCharType="end"/>
            </w:r>
            <w:r w:rsidRPr="00BD01D3" w:rsidR="00EC7D0F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DebtALP</w:t>
            </w:r>
            <w:r w:rsidRPr="00BD01D3">
              <w:rPr>
                <w:b/>
                <w:lang w:val="en-US"/>
              </w:rPr>
              <w:t>NoPenalty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0E" w:rsidP="00007926">
            <w:pPr>
              <w:spacing w:line="240" w:lineRule="auto"/>
              <w:ind w:firstLine="0"/>
              <w:contextualSpacing/>
            </w:pPr>
            <w:r w:rsidRPr="00BD01D3">
              <w:t xml:space="preserve">Сумма </w:t>
            </w:r>
            <w:r w:rsidR="00EA213D">
              <w:t xml:space="preserve">срочной </w:t>
            </w:r>
            <w:r w:rsidRPr="00BD01D3">
              <w:t>задолженности на дату последнего платежа.</w:t>
            </w:r>
          </w:p>
          <w:p w:rsidR="00DD69BF" w:rsidRPr="00BD01D3" w:rsidP="00D6300E">
            <w:pPr>
              <w:spacing w:line="240" w:lineRule="auto"/>
              <w:ind w:firstLine="0"/>
              <w:contextualSpacing/>
            </w:pPr>
            <w:r w:rsidRPr="00E86159">
              <w:t xml:space="preserve">Значение должно совпадать со значением </w:t>
            </w:r>
            <w:r w:rsidRPr="00E3606C">
              <w:rPr>
                <w:b/>
              </w:rPr>
              <w:t>UrgentDebt</w:t>
            </w:r>
            <w:r w:rsidRPr="00E86159">
              <w:t xml:space="preserve"> на дату последнего платежа.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DD69BF" w:rsidRPr="00BD01D3" w:rsidP="00EC7D0F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_1" w:tooltip="Таблица Л.17.1. Сумма задолженности" w:history="1">
              <w:r>
                <w:rPr>
                  <w:rStyle w:val="Hyperlink"/>
                </w:rPr>
                <w:t>Таблица Л.17.1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Judgements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51385E">
            <w:pPr>
              <w:spacing w:line="240" w:lineRule="auto"/>
              <w:ind w:firstLine="0"/>
              <w:contextualSpacing/>
            </w:pPr>
            <w:r>
              <w:t>Сведения о судебных спорах или требованиях по обязательству.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  <w:rPr>
                <w:lang w:eastAsia="ru-RU"/>
              </w:rPr>
            </w:pPr>
            <w:r w:rsidRPr="00BD01D3">
              <w:t>Составной тип</w:t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</w:p>
          <w:p w:rsidR="00DD69BF" w:rsidRPr="00BD01D3" w:rsidP="00B85D73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hyperlink w:anchor="Таблица_Л_15" w:tooltip="Таблица Л.15. Судебные решения" w:history="1">
              <w:r w:rsidR="00A92CBE">
                <w:rPr>
                  <w:rStyle w:val="Hyperlink"/>
                  <w:lang w:val="en-US"/>
                </w:rPr>
                <w:t>Таблица Л.15</w:t>
              </w:r>
            </w:hyperlink>
            <w:r w:rsidRPr="00BD01D3" w:rsidR="0073305C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Securities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84" w:rsidP="00D62A84">
            <w:pPr>
              <w:spacing w:line="240" w:lineRule="auto"/>
              <w:ind w:firstLine="0"/>
              <w:contextualSpacing/>
            </w:pPr>
            <w:r>
              <w:t>Сведения о залоге.</w:t>
            </w:r>
          </w:p>
          <w:p w:rsidR="00DD69BF" w:rsidRPr="00BD01D3" w:rsidP="00D62A84">
            <w:pPr>
              <w:spacing w:line="240" w:lineRule="auto"/>
              <w:ind w:firstLine="0"/>
              <w:contextualSpacing/>
            </w:pPr>
            <w:r>
              <w:t>Элемент заполняется в случае если исполнение обязательства обеспечено залогом.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DD69BF" w:rsidRPr="00BD01D3" w:rsidP="001C6FF4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 w:rsidR="001C6FF4">
              <w:fldChar w:fldCharType="begin"/>
            </w:r>
            <w:r w:rsidRPr="00BD01D3" w:rsidR="001C6FF4">
              <w:instrText xml:space="preserve"> REF ТаблицаФ23 \h  \* MERGEFORMAT </w:instrText>
            </w:r>
            <w:r w:rsidRPr="00BD01D3" w:rsidR="001C6FF4">
              <w:fldChar w:fldCharType="separate"/>
            </w:r>
            <w:r w:rsidRPr="00BD01D3" w:rsidR="001C6FF4">
              <w:fldChar w:fldCharType="begin"/>
            </w:r>
            <w:r w:rsidRPr="00BD01D3" w:rsidR="001C6FF4">
              <w:instrText xml:space="preserve"> REF ТаблицаФ23 \h  \* MERGEFORMAT </w:instrText>
            </w:r>
            <w:r w:rsidRPr="00BD01D3" w:rsidR="001C6FF4">
              <w:fldChar w:fldCharType="separate"/>
            </w:r>
            <w:r w:rsidRPr="00BD01D3" w:rsidR="001C6FF4">
              <w:fldChar w:fldCharType="begin"/>
            </w:r>
            <w:r w:rsidRPr="00BD01D3" w:rsidR="001C6FF4">
              <w:instrText xml:space="preserve"> REF ТаблицаФ21 \h  \* MERGEFORMAT </w:instrText>
            </w:r>
            <w:r w:rsidRPr="00BD01D3" w:rsidR="001C6FF4">
              <w:fldChar w:fldCharType="separate"/>
            </w:r>
            <w:r w:rsidRPr="00BD01D3" w:rsidR="001C6FF4">
              <w:fldChar w:fldCharType="begin"/>
            </w:r>
            <w:r w:rsidRPr="00BD01D3" w:rsidR="001C6FF4">
              <w:instrText xml:space="preserve"> REF ТаблицаФ20 \h  \* MERGEFORMAT </w:instrText>
            </w:r>
            <w:r w:rsidRPr="00BD01D3" w:rsidR="001C6FF4">
              <w:fldChar w:fldCharType="separate"/>
            </w:r>
            <w:hyperlink w:anchor="Таблица_Л_21" w:tooltip="Таблица Л.21. Securities" w:history="1">
              <w:r w:rsidR="001917F1">
                <w:rPr>
                  <w:rStyle w:val="Hyperlink"/>
                </w:rPr>
                <w:t>Таблица Л.21</w:t>
              </w:r>
            </w:hyperlink>
            <w:r w:rsidRPr="00BD01D3" w:rsidR="001C6FF4">
              <w:fldChar w:fldCharType="end"/>
            </w:r>
            <w:r w:rsidRPr="00BD01D3" w:rsidR="001C6FF4">
              <w:fldChar w:fldCharType="end"/>
            </w:r>
            <w:r w:rsidRPr="00BD01D3" w:rsidR="001C6FF4">
              <w:fldChar w:fldCharType="end"/>
            </w:r>
            <w:r w:rsidRPr="00BD01D3" w:rsidR="001C6FF4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Sureties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84" w:rsidP="00D62A84">
            <w:pPr>
              <w:spacing w:line="240" w:lineRule="auto"/>
              <w:ind w:firstLine="0"/>
              <w:contextualSpacing/>
            </w:pPr>
            <w:r>
              <w:t>Сведения о поручительствах.</w:t>
            </w:r>
          </w:p>
          <w:p w:rsidR="00DD69BF" w:rsidRPr="00BD01D3" w:rsidP="00D57C08">
            <w:pPr>
              <w:spacing w:line="240" w:lineRule="auto"/>
              <w:ind w:firstLine="0"/>
              <w:contextualSpacing/>
            </w:pPr>
            <w:r>
              <w:t>Элемент заполняется в случае если обязательство субъекта обеспечено поручительством.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22" w:tooltip="Таблица Л.22. Поручительства" w:history="1">
              <w:r w:rsidR="002561F5">
                <w:rPr>
                  <w:rStyle w:val="Hyperlink"/>
                </w:rPr>
                <w:t>Таблица Л.22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Guaranties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84" w:rsidRPr="00D62A84" w:rsidP="00D62A84">
            <w:pPr>
              <w:pStyle w:val="CommentText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D62A84">
              <w:rPr>
                <w:sz w:val="24"/>
                <w:szCs w:val="24"/>
              </w:rPr>
              <w:t>Сведения о независимых гарантиях.</w:t>
            </w:r>
          </w:p>
          <w:p w:rsidR="00DD69BF" w:rsidRPr="00BD01D3" w:rsidP="00007926">
            <w:pPr>
              <w:pStyle w:val="CommentText"/>
              <w:spacing w:line="240" w:lineRule="auto"/>
              <w:ind w:firstLine="0"/>
              <w:contextualSpacing/>
            </w:pPr>
            <w:r w:rsidRPr="00D62A84">
              <w:rPr>
                <w:sz w:val="24"/>
                <w:szCs w:val="24"/>
              </w:rPr>
              <w:t>Элемент заполняется в случае если исполнение обязательства обеспечено независимой гарантией.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DD69BF" w:rsidRPr="00BD01D3" w:rsidP="00EA2ADC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20" w:tooltip="Таблица Л.20. Информация о независимых гарантиях субъекта" w:history="1">
              <w:r>
                <w:rPr>
                  <w:rStyle w:val="Hyperlink"/>
                </w:rPr>
                <w:t>Таблица Л.20</w:t>
              </w:r>
            </w:hyperlink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C864C4" w:rsidP="00DD69BF">
            <w:pPr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r w:rsidRPr="00BD01D3">
              <w:rPr>
                <w:b/>
              </w:rPr>
              <w:t>TransferOfDebtClaim</w:t>
            </w:r>
            <w:r w:rsidR="00C864C4">
              <w:rPr>
                <w:b/>
                <w:lang w:val="en-US"/>
              </w:rPr>
              <w:t>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4F" w:rsidP="0091564F">
            <w:pPr>
              <w:spacing w:line="240" w:lineRule="auto"/>
              <w:ind w:firstLine="0"/>
              <w:contextualSpacing/>
            </w:pPr>
            <w:r>
              <w:t xml:space="preserve">Сведения о </w:t>
            </w:r>
            <w:r w:rsidR="00F53390">
              <w:t>переходе прав требования</w:t>
            </w:r>
            <w:r>
              <w:t>.</w:t>
            </w:r>
          </w:p>
          <w:p w:rsidR="00DD69BF" w:rsidRPr="00420E5B" w:rsidP="00D6300E">
            <w:pPr>
              <w:spacing w:line="240" w:lineRule="auto"/>
              <w:ind w:firstLine="0"/>
              <w:contextualSpacing/>
            </w:pPr>
            <w:r>
              <w:t>Указываются сведения об уступке права требования по договору. Элемент является обязательным при состоянии договора «Переуступка прав требования».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DD69BF" w:rsidRPr="00BD01D3" w:rsidP="006E2EEC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 w:rsidR="006E2EEC">
              <w:fldChar w:fldCharType="begin"/>
            </w:r>
            <w:r w:rsidRPr="00BD01D3" w:rsidR="006E2EEC">
              <w:instrText xml:space="preserve"> REF ТаблицаФ24 \h  \* MERGEFORMAT </w:instrText>
            </w:r>
            <w:r w:rsidRPr="00BD01D3" w:rsidR="006E2EEC">
              <w:fldChar w:fldCharType="separate"/>
            </w:r>
            <w:r w:rsidRPr="00BD01D3" w:rsidR="006E2EEC">
              <w:fldChar w:fldCharType="begin"/>
            </w:r>
            <w:r w:rsidRPr="00BD01D3" w:rsidR="006E2EEC">
              <w:instrText xml:space="preserve"> REF ТаблицаФ23 \h  \* MERGEFORMAT </w:instrText>
            </w:r>
            <w:r w:rsidRPr="00BD01D3" w:rsidR="006E2EEC">
              <w:fldChar w:fldCharType="separate"/>
            </w:r>
            <w:r w:rsidRPr="00BD01D3" w:rsidR="006E2EEC">
              <w:fldChar w:fldCharType="begin"/>
            </w:r>
            <w:r w:rsidRPr="00BD01D3" w:rsidR="006E2EEC">
              <w:instrText xml:space="preserve"> REF ТаблицаФ23 \h  \* MERGEFORMAT </w:instrText>
            </w:r>
            <w:r w:rsidRPr="00BD01D3" w:rsidR="006E2EEC">
              <w:fldChar w:fldCharType="separate"/>
            </w:r>
            <w:r w:rsidRPr="00BD01D3" w:rsidR="006E2EEC">
              <w:fldChar w:fldCharType="begin"/>
            </w:r>
            <w:r w:rsidRPr="00BD01D3" w:rsidR="006E2EEC">
              <w:instrText xml:space="preserve"> REF ТаблицаФ21 \h  \* MERGEFORMAT </w:instrText>
            </w:r>
            <w:r w:rsidRPr="00BD01D3" w:rsidR="006E2EEC">
              <w:fldChar w:fldCharType="separate"/>
            </w:r>
            <w:r w:rsidRPr="00BD01D3" w:rsidR="006E2EEC">
              <w:fldChar w:fldCharType="begin"/>
            </w:r>
            <w:r w:rsidRPr="00BD01D3" w:rsidR="006E2EEC">
              <w:instrText xml:space="preserve"> REF ТаблицаФ20 \h  \* MERGEFORMAT </w:instrText>
            </w:r>
            <w:r w:rsidRPr="00BD01D3" w:rsidR="006E2EEC">
              <w:fldChar w:fldCharType="separate"/>
            </w:r>
            <w:hyperlink w:anchor="Таблица_Л_24" w:tooltip="Таблица Л.24. TransferOfDebtClaims" w:history="1">
              <w:r w:rsidR="004902C4">
                <w:rPr>
                  <w:rStyle w:val="Hyperlink"/>
                </w:rPr>
                <w:t>Таблица Л.24</w:t>
              </w:r>
            </w:hyperlink>
            <w:r w:rsidRPr="00BD01D3" w:rsidR="006E2EEC">
              <w:fldChar w:fldCharType="end"/>
            </w:r>
            <w:r w:rsidRPr="00BD01D3" w:rsidR="006E2EEC">
              <w:fldChar w:fldCharType="end"/>
            </w:r>
            <w:r w:rsidRPr="00BD01D3" w:rsidR="006E2EEC">
              <w:fldChar w:fldCharType="end"/>
            </w:r>
            <w:r w:rsidRPr="00BD01D3" w:rsidR="006E2EEC">
              <w:fldChar w:fldCharType="end"/>
            </w:r>
            <w:r w:rsidRPr="00BD01D3" w:rsidR="006E2EEC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StopInfo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4F" w:rsidP="0091564F">
            <w:pPr>
              <w:spacing w:line="240" w:lineRule="auto"/>
              <w:ind w:firstLine="0"/>
              <w:contextualSpacing/>
            </w:pPr>
            <w:r>
              <w:t>Сведения о прекращении передачи информации по обязательству.</w:t>
            </w:r>
          </w:p>
          <w:p w:rsidR="00DD69BF" w:rsidRPr="00BD01D3" w:rsidP="0091564F">
            <w:pPr>
              <w:spacing w:line="240" w:lineRule="auto"/>
              <w:ind w:firstLine="0"/>
              <w:contextualSpacing/>
            </w:pPr>
            <w:r>
              <w:t>Указываются сведения о том, что источник прекратил передавать в бюро информацию по обязательству вследствие расторжения договора с бюро или перехода прав кредитора к другому лицу.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DD69BF" w:rsidRPr="00BD01D3" w:rsidP="00FB7638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 w:rsidR="00FB7638">
              <w:fldChar w:fldCharType="begin"/>
            </w:r>
            <w:r w:rsidRPr="00BD01D3" w:rsidR="00FB7638">
              <w:instrText xml:space="preserve"> REF ТаблицаФ30 \h  \* MERGEFORMAT </w:instrText>
            </w:r>
            <w:r w:rsidRPr="00BD01D3" w:rsidR="00FB7638">
              <w:fldChar w:fldCharType="separate"/>
            </w:r>
            <w:r w:rsidRPr="00BD01D3" w:rsidR="00FB7638">
              <w:fldChar w:fldCharType="begin"/>
            </w:r>
            <w:r w:rsidRPr="00BD01D3" w:rsidR="00FB7638">
              <w:instrText xml:space="preserve"> REF ТаблицаФ24 \h  \* MERGEFORMAT </w:instrText>
            </w:r>
            <w:r w:rsidRPr="00BD01D3" w:rsidR="00FB7638">
              <w:fldChar w:fldCharType="separate"/>
            </w:r>
            <w:r w:rsidRPr="00BD01D3" w:rsidR="00FB7638">
              <w:fldChar w:fldCharType="begin"/>
            </w:r>
            <w:r w:rsidRPr="00BD01D3" w:rsidR="00FB7638">
              <w:instrText xml:space="preserve"> REF ТаблицаФ23 \h  \* MERGEFORMAT </w:instrText>
            </w:r>
            <w:r w:rsidRPr="00BD01D3" w:rsidR="00FB7638">
              <w:fldChar w:fldCharType="separate"/>
            </w:r>
            <w:r w:rsidRPr="00BD01D3" w:rsidR="00FB7638">
              <w:fldChar w:fldCharType="begin"/>
            </w:r>
            <w:r w:rsidRPr="00BD01D3" w:rsidR="00FB7638">
              <w:instrText xml:space="preserve"> REF ТаблицаФ23 \h  \* MERGEFORMAT </w:instrText>
            </w:r>
            <w:r w:rsidRPr="00BD01D3" w:rsidR="00FB7638">
              <w:fldChar w:fldCharType="separate"/>
            </w:r>
            <w:r w:rsidRPr="00BD01D3" w:rsidR="00FB7638">
              <w:fldChar w:fldCharType="begin"/>
            </w:r>
            <w:r w:rsidRPr="00BD01D3" w:rsidR="00FB7638">
              <w:instrText xml:space="preserve"> REF ТаблицаФ21 \h  \* MERGEFORMAT </w:instrText>
            </w:r>
            <w:r w:rsidRPr="00BD01D3" w:rsidR="00FB7638">
              <w:fldChar w:fldCharType="separate"/>
            </w:r>
            <w:r w:rsidRPr="00BD01D3" w:rsidR="00FB7638">
              <w:fldChar w:fldCharType="begin"/>
            </w:r>
            <w:r w:rsidRPr="00BD01D3" w:rsidR="00FB7638">
              <w:instrText xml:space="preserve"> REF ТаблицаФ20 \h  \* MERGEFORMAT </w:instrText>
            </w:r>
            <w:r w:rsidRPr="00BD01D3" w:rsidR="00FB7638">
              <w:fldChar w:fldCharType="separate"/>
            </w:r>
            <w:hyperlink w:anchor="Таблица_Л_25" w:tooltip="Таблица Л.25. StopInfo" w:history="1">
              <w:r w:rsidR="00746A8E">
                <w:rPr>
                  <w:rStyle w:val="Hyperlink"/>
                </w:rPr>
                <w:t>Таблица Л.25</w:t>
              </w:r>
            </w:hyperlink>
            <w:r w:rsidRPr="00BD01D3" w:rsidR="00FB7638">
              <w:fldChar w:fldCharType="end"/>
            </w:r>
            <w:r w:rsidRPr="00BD01D3" w:rsidR="00FB7638">
              <w:fldChar w:fldCharType="end"/>
            </w:r>
            <w:r w:rsidRPr="00BD01D3" w:rsidR="00FB7638">
              <w:fldChar w:fldCharType="end"/>
            </w:r>
            <w:r w:rsidRPr="00BD01D3" w:rsidR="00FB7638">
              <w:fldChar w:fldCharType="end"/>
            </w:r>
            <w:r w:rsidRPr="00BD01D3" w:rsidR="00FB7638">
              <w:fldChar w:fldCharType="end"/>
            </w:r>
            <w:r w:rsidRPr="00BD01D3" w:rsidR="00FB7638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</w:tbl>
    <w:p w:rsidR="00A323C3" w:rsidRPr="0001295F" w:rsidP="00BB3C27">
      <w:pPr>
        <w:pStyle w:val="Heading2"/>
      </w:pPr>
      <w:bookmarkStart w:id="666" w:name="_Toc224826679"/>
      <w:r w:rsidRPr="00BB3C27">
        <w:t xml:space="preserve">Таблица </w:t>
      </w:r>
      <w:bookmarkStart w:id="667" w:name="Таблица_Л_16_2"/>
      <w:r w:rsidRPr="00265233">
        <w:t>Л.1</w:t>
      </w:r>
      <w:r w:rsidRPr="00F97276">
        <w:t>6</w:t>
      </w:r>
      <w:r w:rsidRPr="00265233">
        <w:t>.</w:t>
      </w:r>
      <w:r w:rsidRPr="00F97276">
        <w:t>2</w:t>
      </w:r>
      <w:bookmarkEnd w:id="667"/>
      <w:r w:rsidRPr="00265233">
        <w:t xml:space="preserve">. Структура </w:t>
      </w:r>
      <w:r>
        <w:t>блока</w:t>
      </w:r>
      <w:r w:rsidRPr="00265233">
        <w:t xml:space="preserve"> </w:t>
      </w:r>
      <w:r w:rsidRPr="00F97276">
        <w:rPr>
          <w:b/>
          <w:lang w:val="en-US"/>
        </w:rPr>
        <w:t>Creditor</w:t>
      </w:r>
      <w:bookmarkEnd w:id="666"/>
    </w:p>
    <w:p w:rsidR="00A323C3" w:rsidP="0036453B">
      <w:pPr>
        <w:suppressAutoHyphens/>
        <w:ind w:firstLine="0"/>
        <w:rPr>
          <w:color w:val="000000"/>
        </w:rPr>
      </w:pPr>
      <w:r>
        <w:rPr>
          <w:color w:val="000000"/>
        </w:rPr>
        <w:t xml:space="preserve">В зависимости от источника блок содержит один из трёх </w:t>
      </w:r>
      <w:r w:rsidR="00F97276">
        <w:rPr>
          <w:color w:val="000000"/>
        </w:rPr>
        <w:t>блоков: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A323C3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3" w:rsidRPr="00BD01D3" w:rsidP="0036453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3" w:rsidRPr="00BD01D3" w:rsidP="0036453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3" w:rsidP="0036453B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A323C3" w:rsidRPr="00BD01D3" w:rsidP="0036453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3" w:rsidRPr="00BD01D3" w:rsidP="0036453B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A323C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9514D9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CreditorNP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9514D9">
            <w:pPr>
              <w:spacing w:line="240" w:lineRule="auto"/>
              <w:ind w:firstLine="0"/>
            </w:pPr>
            <w:r>
              <w:t xml:space="preserve">Сведения об источнике – </w:t>
            </w:r>
            <w:r w:rsidR="009514D9">
              <w:t>физическом</w:t>
            </w:r>
            <w:r>
              <w:t xml:space="preserve"> лице.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F97276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  <w:r>
              <w:t xml:space="preserve"> </w:t>
            </w:r>
            <w:r w:rsidRPr="00BD01D3">
              <w:fldChar w:fldCharType="begin"/>
            </w:r>
            <w:r w:rsidRPr="00BD01D3">
              <w:instrText xml:space="preserve"> REF ТаблицаФ7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7" w:tooltip="Таблица Л.7. Физическое лицо" w:history="1">
              <w:r>
                <w:rPr>
                  <w:rStyle w:val="Hyperlink"/>
                </w:rPr>
                <w:t>Таблица Л.7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rPr>
                <w:lang w:eastAsia="ru-RU"/>
              </w:rPr>
              <w:t xml:space="preserve"> </w:t>
            </w:r>
            <w:r w:rsidRPr="00BD01D3">
              <w:fldChar w:fldCharType="end"/>
            </w:r>
            <w:r>
              <w:t xml:space="preserve">и </w:t>
            </w:r>
            <w:r w:rsidRPr="00BD01D3">
              <w:fldChar w:fldCharType="begin"/>
            </w:r>
            <w:r w:rsidRPr="00BD01D3">
              <w:instrText xml:space="preserve"> REF ТаблицаФ9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11" w:tooltip="Таблица Л.11. IP" w:history="1">
              <w:r>
                <w:rPr>
                  <w:rStyle w:val="Hyperlink"/>
                </w:rPr>
                <w:t>Таблица Л.11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F97276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Tr="0036453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F97276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CreditorLP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9514D9">
            <w:pPr>
              <w:spacing w:line="240" w:lineRule="auto"/>
              <w:ind w:firstLine="0"/>
            </w:pPr>
            <w:r>
              <w:t xml:space="preserve">Сведения об источнике – </w:t>
            </w:r>
            <w:r w:rsidR="009514D9">
              <w:t>юридическом</w:t>
            </w:r>
            <w:r>
              <w:t xml:space="preserve"> лице.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36453B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  <w:r>
              <w:t xml:space="preserve"> </w:t>
            </w:r>
          </w:p>
          <w:p w:rsidR="00F97276" w:rsidRPr="00BD01D3" w:rsidP="00F97276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9" w:tooltip="Таблица Л.9. Юридическое лицо" w:history="1">
              <w:r>
                <w:rPr>
                  <w:rStyle w:val="Hyperlink"/>
                </w:rPr>
                <w:t>Таблица Л.9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36453B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Tr="0036453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F97276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CreditorAM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F97276">
            <w:pPr>
              <w:spacing w:line="240" w:lineRule="auto"/>
              <w:ind w:firstLine="0"/>
            </w:pPr>
            <w:r>
              <w:t>Сведения об источнике – арбитражном управляющем.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F97276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  <w:r>
              <w:t xml:space="preserve"> </w:t>
            </w:r>
            <w:hyperlink w:anchor="Таблица_Л_8" w:tooltip="Таблица Л.8. CreditorAM" w:history="1">
              <w:r>
                <w:rPr>
                  <w:rStyle w:val="Hyperlink"/>
                </w:rPr>
                <w:t>Таблица Л.8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36453B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</w:tbl>
    <w:p w:rsidR="00943DF3" w:rsidRPr="00BD01D3" w:rsidP="00BB3C27">
      <w:pPr>
        <w:pStyle w:val="Heading2"/>
      </w:pPr>
      <w:bookmarkStart w:id="668" w:name="_Toc224826680"/>
      <w:r w:rsidRPr="00BB3C27">
        <w:t xml:space="preserve">Таблица </w:t>
      </w:r>
      <w:bookmarkStart w:id="669" w:name="Таблица_Л_17"/>
      <w:r w:rsidRPr="00265233" w:rsidR="000F46EA">
        <w:t>Л</w:t>
      </w:r>
      <w:r w:rsidRPr="00265233">
        <w:t>.17</w:t>
      </w:r>
      <w:bookmarkEnd w:id="669"/>
      <w:r w:rsidRPr="00265233">
        <w:t>. Структура типа «</w:t>
      </w:r>
      <w:r w:rsidRPr="00E3441C">
        <w:rPr>
          <w:b/>
        </w:rPr>
        <w:t>Сумма</w:t>
      </w:r>
      <w:r w:rsidRPr="00265233">
        <w:t>»</w:t>
      </w:r>
      <w:bookmarkEnd w:id="668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943DF3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DF3" w:rsidRPr="00BD01D3" w:rsidP="00BB6647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 xml:space="preserve">currency </w:t>
            </w:r>
            <w:r w:rsidRPr="009C456F">
              <w:rPr>
                <w:lang w:val="en-US"/>
              </w:rPr>
              <w:t>(</w:t>
            </w:r>
            <w:r>
              <w:t xml:space="preserve">атрибут элемента </w:t>
            </w:r>
            <w:r w:rsidRPr="009C456F">
              <w:rPr>
                <w:lang w:val="en-US"/>
              </w:rPr>
              <w:t>Amount)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352" w:rsidP="00BB6647">
            <w:pPr>
              <w:spacing w:line="240" w:lineRule="auto"/>
              <w:ind w:firstLine="0"/>
            </w:pPr>
            <w:r>
              <w:t>Валюта.</w:t>
            </w:r>
          </w:p>
          <w:p w:rsidR="00943DF3" w:rsidRPr="00BD01D3" w:rsidP="00330352">
            <w:pPr>
              <w:spacing w:line="240" w:lineRule="auto"/>
              <w:ind w:firstLine="0"/>
              <w:rPr>
                <w:strike/>
              </w:rPr>
            </w:pPr>
            <w:r>
              <w:t>Указывается т</w:t>
            </w:r>
            <w:r w:rsidRPr="00BD01D3">
              <w:t>рехбуквенный код валюты по Общероссийскому классификатору валют</w:t>
            </w:r>
            <w:r w:rsidRPr="00D325C9">
              <w:t xml:space="preserve"> (</w:t>
            </w:r>
            <w:r w:rsidRPr="000816FA">
              <w:t>ИСО 4217</w:t>
            </w:r>
            <w:r w:rsidRPr="00D325C9">
              <w:t>)</w:t>
            </w:r>
            <w:r w:rsidRPr="00BD01D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DF3" w:rsidRPr="00BD01D3" w:rsidP="00BB6647">
            <w:pPr>
              <w:spacing w:line="240" w:lineRule="auto"/>
              <w:ind w:firstLine="0"/>
              <w:jc w:val="center"/>
            </w:pPr>
            <w:r w:rsidRPr="00BD01D3">
              <w:t>Текст (300)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BB664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Amount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BB6647">
            <w:pPr>
              <w:spacing w:line="240" w:lineRule="auto"/>
              <w:ind w:firstLine="0"/>
            </w:pPr>
            <w:r w:rsidRPr="00BD01D3">
              <w:t>Сумма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BB6647">
            <w:pPr>
              <w:spacing w:line="240" w:lineRule="auto"/>
              <w:ind w:firstLine="0"/>
              <w:jc w:val="center"/>
            </w:pPr>
            <w:r w:rsidRPr="00EE0AB8">
              <w:t>Десятичная дробь (15,2</w:t>
            </w:r>
            <w:r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773E37" w:rsidP="00BB664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943DF3" w:rsidRPr="00BD01D3" w:rsidP="00BB3C27">
      <w:pPr>
        <w:pStyle w:val="Heading2"/>
      </w:pPr>
      <w:bookmarkStart w:id="670" w:name="_Toc224826681"/>
      <w:r w:rsidRPr="00BB3C27">
        <w:t xml:space="preserve">Таблица </w:t>
      </w:r>
      <w:bookmarkStart w:id="671" w:name="Таблица_Л_17_1"/>
      <w:r w:rsidRPr="00265233" w:rsidR="000F46EA">
        <w:t>Л</w:t>
      </w:r>
      <w:r w:rsidRPr="00265233">
        <w:t>.</w:t>
      </w:r>
      <w:r w:rsidRPr="00265233" w:rsidR="009866F1">
        <w:t>17.1</w:t>
      </w:r>
      <w:bookmarkEnd w:id="671"/>
      <w:r w:rsidRPr="00265233">
        <w:t>. Структура типа «</w:t>
      </w:r>
      <w:r w:rsidRPr="00E3441C">
        <w:rPr>
          <w:b/>
        </w:rPr>
        <w:t>Сумма задолженности</w:t>
      </w:r>
      <w:r w:rsidRPr="00265233">
        <w:t>»</w:t>
      </w:r>
      <w:bookmarkEnd w:id="670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943DF3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BB6647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BB6647">
            <w:pPr>
              <w:spacing w:line="240" w:lineRule="auto"/>
              <w:ind w:firstLine="0"/>
            </w:pPr>
            <w:r w:rsidRPr="00BD01D3">
              <w:t>Дата расчета</w:t>
            </w:r>
            <w: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BB664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BB664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Amount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BB6647">
            <w:pPr>
              <w:spacing w:line="240" w:lineRule="auto"/>
              <w:ind w:firstLine="0"/>
            </w:pPr>
            <w:r w:rsidRPr="00BD01D3">
              <w:t>Сумма с указанием валюты</w:t>
            </w:r>
            <w: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BB6647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943DF3" w:rsidRPr="00BD01D3" w:rsidP="00BB6647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" w:tooltip="Таблица Л.17. Сумма" w:history="1">
              <w:r>
                <w:rPr>
                  <w:rStyle w:val="Hyperlink"/>
                </w:rPr>
                <w:t>Таблица Л.17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BB664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DD69BF" w:rsidRPr="00BD01D3" w:rsidP="00BB3C27">
      <w:pPr>
        <w:pStyle w:val="Heading2"/>
      </w:pPr>
      <w:bookmarkStart w:id="672" w:name="_Toc224826682"/>
      <w:r w:rsidRPr="00BB3C27">
        <w:t xml:space="preserve">Таблица </w:t>
      </w:r>
      <w:bookmarkStart w:id="673" w:name="Таблица_Л_18"/>
      <w:r w:rsidRPr="00265233" w:rsidR="000F46EA">
        <w:t>Л</w:t>
      </w:r>
      <w:r w:rsidRPr="00265233">
        <w:t>.</w:t>
      </w:r>
      <w:r w:rsidRPr="00265233" w:rsidR="009866F1">
        <w:t>18</w:t>
      </w:r>
      <w:bookmarkEnd w:id="673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CreditContract</w:t>
      </w:r>
      <w:bookmarkEnd w:id="672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4A3D35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</w:pPr>
            <w:r w:rsidRPr="00BD01D3">
              <w:t>Дата последнего обновления в бюро информации о заключенном договоре</w:t>
            </w:r>
            <w:r w:rsidR="00A154BF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rPr>
                <w:iCs/>
              </w:rPr>
              <w:t>Да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firstReceivedDate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</w:pPr>
            <w:r w:rsidRPr="00BD01D3">
              <w:t>Дата первого получения бюро информации о заключенном договоре</w:t>
            </w:r>
            <w:r w:rsidR="00A154BF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rPr>
                <w:iCs/>
              </w:rPr>
              <w:t>Да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ContractNumber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i/>
                <w:iCs/>
                <w:strike/>
              </w:rPr>
            </w:pPr>
            <w:r w:rsidRPr="00BD01D3">
              <w:t>Номер сделки</w:t>
            </w:r>
            <w:r w:rsidR="00A154BF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 xml:space="preserve">Нет 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ContractId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284511">
            <w:pPr>
              <w:spacing w:line="240" w:lineRule="auto"/>
              <w:ind w:firstLine="0"/>
            </w:pPr>
            <w:r>
              <w:rPr>
                <w:iCs/>
              </w:rPr>
              <w:t xml:space="preserve">УИд </w:t>
            </w:r>
            <w:r w:rsidRPr="00BD01D3">
              <w:rPr>
                <w:iCs/>
              </w:rPr>
              <w:t>сделки</w:t>
            </w:r>
            <w:r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Текст (38)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DateOfConclusion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</w:pPr>
            <w:r w:rsidRPr="00BD01D3">
              <w:t>Дата совершения сделки (дата заключения договора)</w:t>
            </w:r>
            <w:r w:rsidR="00A154BF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PassDate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BF" w:rsidRPr="00BD01D3" w:rsidP="00DD69BF">
            <w:pPr>
              <w:spacing w:line="240" w:lineRule="auto"/>
              <w:ind w:firstLine="0"/>
            </w:pPr>
            <w:r w:rsidRPr="00BD01D3">
              <w:t>Дата передачи финансирования субъекту или возникновения обеспечения исполнения обязательства.</w:t>
            </w:r>
          </w:p>
          <w:p w:rsidR="00DD69BF" w:rsidRPr="00BD01D3" w:rsidP="00DD69BF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>По обязательству источника выдавать сумму займа (кредита) траншами указывается дата передачи первого транша.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345D0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D35" w:rsidRPr="00BD01D3" w:rsidP="00CB5038">
            <w:pPr>
              <w:spacing w:line="240" w:lineRule="auto"/>
              <w:ind w:firstLine="0"/>
              <w:rPr>
                <w:b/>
                <w:lang w:val="en-US"/>
              </w:rPr>
            </w:pPr>
            <w:r w:rsidRPr="00AF6EA6">
              <w:rPr>
                <w:b/>
                <w:lang w:val="en-US"/>
              </w:rPr>
              <w:t>SecurityUid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D35" w:rsidRPr="00BD01D3" w:rsidP="00247EA4">
            <w:pPr>
              <w:spacing w:line="240" w:lineRule="auto"/>
              <w:ind w:firstLine="0"/>
            </w:pPr>
            <w:r>
              <w:t>УИд сделки, в результате которой возникло обеспечиваемое обязательство.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D35" w:rsidRPr="00BD01D3" w:rsidP="00CB5038">
            <w:pPr>
              <w:spacing w:line="240" w:lineRule="auto"/>
              <w:ind w:firstLine="0"/>
              <w:jc w:val="center"/>
            </w:pPr>
            <w:r w:rsidRPr="00AF6EA6">
              <w:t>Текст (38)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D35" w:rsidRPr="00BD01D3" w:rsidP="00CB5038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TypeOfObligation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20" w:rsidP="002C6CB4">
            <w:pPr>
              <w:suppressAutoHyphens/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Тип сделки.</w:t>
            </w:r>
          </w:p>
          <w:p w:rsidR="00DD69BF" w:rsidRPr="00BD01D3" w:rsidP="002C6CB4">
            <w:pPr>
              <w:suppressAutoHyphens/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 xml:space="preserve">Указывается </w:t>
            </w:r>
            <w:r w:rsidRPr="00BD01D3">
              <w:t>код типа сделки</w:t>
            </w:r>
            <w:r w:rsidRPr="00BD01D3">
              <w:rPr>
                <w:iCs/>
              </w:rPr>
              <w:t xml:space="preserve"> в соответствии со справочником 2.2 «Типы сделки»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rPr>
                <w:iCs/>
              </w:rPr>
              <w:t>:</w:t>
            </w:r>
          </w:p>
          <w:p w:rsidR="00DD69BF" w:rsidRPr="00EA3B28" w:rsidP="00EA3B28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1</w:t>
            </w:r>
            <w:r w:rsidR="00CF74B9">
              <w:t>  </w:t>
            </w:r>
            <w:r w:rsidRPr="00EA3B28" w:rsidR="00A154BF">
              <w:rPr>
                <w:iCs/>
              </w:rPr>
              <w:t>–  </w:t>
            </w:r>
            <w:r w:rsidRPr="00EA3B28">
              <w:rPr>
                <w:iCs/>
              </w:rPr>
              <w:t>Договор займа (кредита)</w:t>
            </w:r>
            <w:r w:rsidRPr="00EA3B28" w:rsidR="00A154BF">
              <w:rPr>
                <w:iCs/>
              </w:rPr>
              <w:t>;</w:t>
            </w:r>
          </w:p>
          <w:p w:rsidR="00DD69BF" w:rsidRPr="00BD01D3" w:rsidP="00EE2176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2  –  </w:t>
            </w:r>
            <w:r w:rsidRPr="00BD01D3">
              <w:rPr>
                <w:iCs/>
              </w:rPr>
              <w:t>Договор лизинга</w:t>
            </w:r>
            <w:r>
              <w:rPr>
                <w:iCs/>
              </w:rPr>
              <w:t>;</w:t>
            </w:r>
          </w:p>
          <w:p w:rsidR="00DD69BF" w:rsidRPr="00BD01D3" w:rsidP="00EE2176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3  –  </w:t>
            </w:r>
            <w:r w:rsidRPr="00BD01D3">
              <w:rPr>
                <w:iCs/>
              </w:rPr>
              <w:t>Независимая гарантия</w:t>
            </w:r>
            <w:r>
              <w:rPr>
                <w:iCs/>
              </w:rPr>
              <w:t>;</w:t>
            </w:r>
          </w:p>
          <w:p w:rsidR="00DD69BF" w:rsidRPr="00BD01D3" w:rsidP="00EE2176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4</w:t>
            </w:r>
            <w:r w:rsidR="00CF74B9">
              <w:t>  </w:t>
            </w:r>
            <w:r w:rsidR="00A154BF">
              <w:rPr>
                <w:iCs/>
              </w:rPr>
              <w:t>–</w:t>
            </w:r>
            <w:r w:rsidR="00CF74B9">
              <w:t>  </w:t>
            </w:r>
            <w:r w:rsidRPr="00BD01D3">
              <w:rPr>
                <w:iCs/>
              </w:rPr>
              <w:t>Поручительство</w:t>
            </w:r>
            <w:r w:rsidR="00A154BF">
              <w:rPr>
                <w:iCs/>
              </w:rPr>
              <w:t>;</w:t>
            </w:r>
          </w:p>
          <w:p w:rsidR="00DD69BF" w:rsidRPr="00BD01D3" w:rsidP="00EE2176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5  –  </w:t>
            </w:r>
            <w:r w:rsidRPr="00BD01D3">
              <w:rPr>
                <w:iCs/>
              </w:rPr>
              <w:t>Договор с элементами займа, поручительства, гарантии или лизинга (смешанный договор)</w:t>
            </w:r>
            <w:r w:rsidR="002C6CB4">
              <w:rPr>
                <w:iCs/>
              </w:rPr>
              <w:t>;</w:t>
            </w:r>
          </w:p>
          <w:p w:rsidR="00DD69BF" w:rsidRPr="00BD01D3" w:rsidP="00EE2176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6  –  </w:t>
            </w:r>
            <w:r w:rsidRPr="00BD01D3">
              <w:rPr>
                <w:iCs/>
              </w:rPr>
              <w:t>Независимая гарантия по займу (кредиту)</w:t>
            </w:r>
            <w:r w:rsidR="002C6CB4">
              <w:rPr>
                <w:iCs/>
              </w:rPr>
              <w:t>;</w:t>
            </w:r>
          </w:p>
          <w:p w:rsidR="00DD69BF" w:rsidRPr="00BD01D3" w:rsidP="00EE2176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7  –  </w:t>
            </w:r>
            <w:r w:rsidRPr="00BD01D3">
              <w:rPr>
                <w:iCs/>
              </w:rPr>
              <w:t>Независимая гарантия по лизингу</w:t>
            </w:r>
            <w:r w:rsidR="002C6CB4">
              <w:rPr>
                <w:iCs/>
              </w:rPr>
              <w:t>;</w:t>
            </w:r>
          </w:p>
          <w:p w:rsidR="00DD69BF" w:rsidRPr="00BD01D3" w:rsidP="00EE2176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8  –  </w:t>
            </w:r>
            <w:r w:rsidRPr="00BD01D3">
              <w:rPr>
                <w:iCs/>
              </w:rPr>
              <w:t>Иная независимая гарантия</w:t>
            </w:r>
            <w:r w:rsidR="002C6CB4">
              <w:rPr>
                <w:iCs/>
              </w:rPr>
              <w:t>;</w:t>
            </w:r>
          </w:p>
          <w:p w:rsidR="00DD69BF" w:rsidRPr="00BD01D3" w:rsidP="00EE2176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9  –  </w:t>
            </w:r>
            <w:r w:rsidRPr="00BD01D3">
              <w:rPr>
                <w:iCs/>
              </w:rPr>
              <w:t>Поручительство по займу (кредиту)</w:t>
            </w:r>
            <w:r w:rsidR="002C6CB4">
              <w:rPr>
                <w:iCs/>
              </w:rPr>
              <w:t>;</w:t>
            </w:r>
          </w:p>
          <w:p w:rsidR="00DD69BF" w:rsidRPr="00BD01D3" w:rsidP="00EE2176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0  –  </w:t>
            </w:r>
            <w:r w:rsidRPr="00BD01D3">
              <w:rPr>
                <w:iCs/>
              </w:rPr>
              <w:t>Поручительство по лизингу</w:t>
            </w:r>
            <w:r w:rsidR="002C6CB4">
              <w:rPr>
                <w:iCs/>
              </w:rPr>
              <w:t>;</w:t>
            </w:r>
          </w:p>
          <w:p w:rsidR="00DD69BF" w:rsidRPr="00BD01D3" w:rsidP="00EE2176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1  –  </w:t>
            </w:r>
            <w:r w:rsidRPr="00BD01D3">
              <w:rPr>
                <w:iCs/>
              </w:rPr>
              <w:t>Поручительство по независимой гарантии</w:t>
            </w:r>
            <w:r w:rsidR="002C6CB4">
              <w:rPr>
                <w:iCs/>
              </w:rPr>
              <w:t>;</w:t>
            </w:r>
          </w:p>
          <w:p w:rsidR="00DD69BF" w:rsidRPr="00BD01D3" w:rsidP="00EE2176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2  –  </w:t>
            </w:r>
            <w:r w:rsidRPr="00BD01D3">
              <w:rPr>
                <w:iCs/>
              </w:rPr>
              <w:t>Поручительство по поручительству</w:t>
            </w:r>
            <w:r w:rsidR="002C6CB4">
              <w:rPr>
                <w:iCs/>
              </w:rPr>
              <w:t>;</w:t>
            </w:r>
          </w:p>
          <w:p w:rsidR="00DD69BF" w:rsidP="00EE2176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3  –  </w:t>
            </w:r>
            <w:r w:rsidRPr="00BD01D3">
              <w:rPr>
                <w:iCs/>
              </w:rPr>
              <w:t>Иное поручительство</w:t>
            </w:r>
            <w:r w:rsidR="002C6CB4">
              <w:rPr>
                <w:iCs/>
              </w:rPr>
              <w:t>;</w:t>
            </w:r>
          </w:p>
          <w:p w:rsidR="002824C3" w:rsidRPr="00BD01D3" w:rsidP="00EE2176">
            <w:pPr>
              <w:spacing w:line="240" w:lineRule="auto"/>
              <w:ind w:firstLine="0"/>
              <w:rPr>
                <w:iCs/>
              </w:rPr>
            </w:pPr>
            <w:r>
              <w:t>14  –  </w:t>
            </w:r>
            <w:r w:rsidRPr="00006A2B">
              <w:t>Договор о предоставлении сервиса рассрочки</w:t>
            </w:r>
            <w:r>
              <w:t>;</w:t>
            </w:r>
          </w:p>
          <w:p w:rsidR="00DD69BF" w:rsidRPr="00BD01D3" w:rsidP="00EE2176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9</w:t>
            </w:r>
            <w:r w:rsidR="00A154BF">
              <w:rPr>
                <w:iCs/>
              </w:rPr>
              <w:t>9  –  </w:t>
            </w:r>
            <w:r w:rsidRPr="00BD01D3">
              <w:rPr>
                <w:iCs/>
              </w:rPr>
              <w:t>Иная сделка</w:t>
            </w:r>
            <w:r w:rsidR="002C6CB4"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PeriodicityOfPayment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20" w:rsidP="002C6CB4">
            <w:pPr>
              <w:spacing w:line="240" w:lineRule="auto"/>
              <w:ind w:firstLine="0"/>
              <w:rPr>
                <w:iCs/>
              </w:rPr>
            </w:pPr>
            <w:r w:rsidRPr="00BD01D3">
              <w:t>Частота платежей</w:t>
            </w:r>
            <w:r>
              <w:rPr>
                <w:iCs/>
              </w:rPr>
              <w:t>.</w:t>
            </w:r>
          </w:p>
          <w:p w:rsidR="00DD69BF" w:rsidRPr="00BD01D3" w:rsidP="002C6CB4">
            <w:pPr>
              <w:spacing w:line="240" w:lineRule="auto"/>
              <w:ind w:firstLine="0"/>
            </w:pPr>
            <w:r w:rsidRPr="00BD01D3">
              <w:t>Определяется в целом по договору.</w:t>
            </w:r>
            <w:r w:rsidR="002C6CB4">
              <w:t xml:space="preserve"> </w:t>
            </w:r>
            <w:r w:rsidRPr="00BD01D3">
              <w:rPr>
                <w:iCs/>
              </w:rPr>
              <w:t>Указывается код частоты платежей в соответствии со справочником 2.5 «Частота платежей по обязательству» Положения</w:t>
            </w:r>
            <w:r w:rsidR="00540C26">
              <w:rPr>
                <w:iCs/>
              </w:rPr>
              <w:t xml:space="preserve">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</w:t>
              </w:r>
              <w:r w:rsidR="00540C26">
                <w:rPr>
                  <w:rStyle w:val="Hyperlink"/>
                </w:rPr>
                <w:t> </w:t>
              </w:r>
              <w:r w:rsidRPr="005E7ABB" w:rsidR="005E7ABB">
                <w:rPr>
                  <w:rStyle w:val="Hyperlink"/>
                </w:rPr>
                <w:t>758-П</w:t>
              </w:r>
            </w:hyperlink>
            <w:r w:rsidR="002C6CB4">
              <w:rPr>
                <w:iCs/>
              </w:rPr>
              <w:t>:</w:t>
            </w:r>
          </w:p>
          <w:p w:rsidR="00DD69BF" w:rsidRPr="00BD01D3" w:rsidP="00EA3B28">
            <w:pPr>
              <w:spacing w:line="240" w:lineRule="auto"/>
              <w:ind w:firstLine="0"/>
            </w:pPr>
            <w:r>
              <w:t>1</w:t>
            </w:r>
            <w:r w:rsidR="00CF74B9">
              <w:t>  </w:t>
            </w:r>
            <w:r w:rsidR="00445002">
              <w:t>–  </w:t>
            </w:r>
            <w:r w:rsidRPr="00BD01D3">
              <w:t>Более четырех раз в месяц</w:t>
            </w:r>
            <w:r w:rsidR="002C6CB4">
              <w:t>;</w:t>
            </w:r>
          </w:p>
          <w:p w:rsidR="00DD69BF" w:rsidRPr="00BD01D3" w:rsidP="002C6CB4">
            <w:pPr>
              <w:spacing w:line="240" w:lineRule="auto"/>
              <w:ind w:firstLine="0"/>
            </w:pPr>
            <w:r>
              <w:t>2  –  </w:t>
            </w:r>
            <w:r w:rsidRPr="00BD01D3">
              <w:t>От двух до четырех раз в месяц</w:t>
            </w:r>
            <w:r w:rsidR="002C6CB4">
              <w:t>;</w:t>
            </w:r>
          </w:p>
          <w:p w:rsidR="00DD69BF" w:rsidRPr="00BD01D3" w:rsidP="002C6CB4">
            <w:pPr>
              <w:spacing w:line="240" w:lineRule="auto"/>
              <w:ind w:firstLine="0"/>
            </w:pPr>
            <w:r>
              <w:t>3  –  </w:t>
            </w:r>
            <w:r w:rsidRPr="00BD01D3">
              <w:t>Один раз в месяц</w:t>
            </w:r>
            <w:r w:rsidR="002C6CB4">
              <w:t>;</w:t>
            </w:r>
          </w:p>
          <w:p w:rsidR="00DD69BF" w:rsidRPr="00BD01D3" w:rsidP="002C6CB4">
            <w:pPr>
              <w:spacing w:line="240" w:lineRule="auto"/>
              <w:ind w:firstLine="0"/>
            </w:pPr>
            <w:r>
              <w:t>4  –  </w:t>
            </w:r>
            <w:r w:rsidRPr="00BD01D3">
              <w:t>Один раз в квартал</w:t>
            </w:r>
            <w:r w:rsidR="002C6CB4">
              <w:t>;</w:t>
            </w:r>
          </w:p>
          <w:p w:rsidR="00DD69BF" w:rsidRPr="00BD01D3" w:rsidP="002C6CB4">
            <w:pPr>
              <w:spacing w:line="240" w:lineRule="auto"/>
              <w:ind w:firstLine="0"/>
            </w:pPr>
            <w:r>
              <w:t>5  –  </w:t>
            </w:r>
            <w:r w:rsidRPr="00BD01D3">
              <w:t>Один раз в полгода</w:t>
            </w:r>
            <w:r w:rsidR="002C6CB4">
              <w:t>;</w:t>
            </w:r>
          </w:p>
          <w:p w:rsidR="00DD69BF" w:rsidRPr="00BD01D3" w:rsidP="002C6CB4">
            <w:pPr>
              <w:spacing w:line="240" w:lineRule="auto"/>
              <w:ind w:firstLine="0"/>
            </w:pPr>
            <w:r>
              <w:t>6  –  </w:t>
            </w:r>
            <w:r w:rsidRPr="00BD01D3">
              <w:t>Один раз в год</w:t>
            </w:r>
            <w:r w:rsidR="002C6CB4">
              <w:t>;</w:t>
            </w:r>
          </w:p>
          <w:p w:rsidR="00DD69BF" w:rsidRPr="00BD01D3" w:rsidP="002C6CB4">
            <w:pPr>
              <w:spacing w:line="240" w:lineRule="auto"/>
              <w:ind w:firstLine="0"/>
            </w:pPr>
            <w:r>
              <w:t>7  –  </w:t>
            </w:r>
            <w:r w:rsidRPr="00BD01D3">
              <w:t>Единовременно, в том числе в день окончания срока действия договора</w:t>
            </w:r>
            <w:r w:rsidR="002C6CB4">
              <w:t>;</w:t>
            </w:r>
          </w:p>
          <w:p w:rsidR="00DD69BF" w:rsidRPr="00BD01D3" w:rsidP="002C6CB4">
            <w:pPr>
              <w:spacing w:line="240" w:lineRule="auto"/>
              <w:ind w:firstLine="0"/>
            </w:pPr>
            <w:r>
              <w:t>8  –  </w:t>
            </w:r>
            <w:r w:rsidRPr="00BD01D3">
              <w:t>До востребования</w:t>
            </w:r>
            <w:r w:rsidR="002C6CB4">
              <w:t>;</w:t>
            </w:r>
          </w:p>
          <w:p w:rsidR="00DD69BF" w:rsidRPr="00BD01D3" w:rsidP="002C6CB4">
            <w:pPr>
              <w:spacing w:line="240" w:lineRule="auto"/>
              <w:ind w:firstLine="0"/>
            </w:pPr>
            <w:r>
              <w:t>9  –  </w:t>
            </w:r>
            <w:r w:rsidRPr="00BD01D3">
              <w:t>Бессрочно</w:t>
            </w:r>
            <w:r w:rsidR="002C6CB4">
              <w:t>;</w:t>
            </w:r>
          </w:p>
          <w:p w:rsidR="00DD69BF" w:rsidRPr="00BD01D3" w:rsidP="00DD69BF">
            <w:pPr>
              <w:spacing w:line="240" w:lineRule="auto"/>
              <w:ind w:firstLine="0"/>
            </w:pPr>
            <w:r w:rsidRPr="00BD01D3">
              <w:t>9</w:t>
            </w:r>
            <w:r w:rsidR="00445002">
              <w:t>9  –  </w:t>
            </w:r>
            <w:r w:rsidRPr="00BD01D3">
              <w:t>Иное</w:t>
            </w:r>
            <w:r w:rsidR="002C6CB4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PeriodicPaymentDate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693B7E">
            <w:pPr>
              <w:spacing w:line="240" w:lineRule="auto"/>
              <w:ind w:firstLine="0"/>
            </w:pPr>
            <w:r w:rsidRPr="00BD01D3">
              <w:t>Дата ближайшего следующ</w:t>
            </w:r>
            <w:r w:rsidR="00A32620">
              <w:t>его платежа по основному долгу.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Amount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</w:pPr>
            <w:r w:rsidRPr="00BD01D3">
              <w:t>Сумма обязательства с указанием валюты</w:t>
            </w:r>
            <w:r w:rsidR="002C6CB4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DD69BF" w:rsidRPr="00BD01D3" w:rsidP="006E1C8D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ТаблицаФ17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ТаблицаФ18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ТаблицаФ30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ТаблицаФ24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ТаблицаФ20 \h  \* MERGEFORMAT </w:instrText>
            </w:r>
            <w:r w:rsidRPr="00BD01D3" w:rsidR="006E1C8D">
              <w:fldChar w:fldCharType="separate"/>
            </w:r>
            <w:hyperlink w:anchor="Таблица_Л_17" w:tooltip="Таблица Л.17. Сумма" w:history="1">
              <w:r w:rsidR="006E1C8D">
                <w:rPr>
                  <w:rStyle w:val="Hyperlink"/>
                </w:rPr>
                <w:t>Таблица Л.17</w:t>
              </w:r>
            </w:hyperlink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A8704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04B" w:rsidRPr="00155678" w:rsidP="00CB5038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AccountingExist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86" w:rsidP="000E2386">
            <w:pPr>
              <w:spacing w:line="240" w:lineRule="auto"/>
              <w:ind w:firstLine="0"/>
            </w:pPr>
            <w:r>
              <w:t>Признак учета задолженности.</w:t>
            </w:r>
          </w:p>
          <w:p w:rsidR="000E2386" w:rsidP="000E2386">
            <w:pPr>
              <w:spacing w:line="240" w:lineRule="auto"/>
              <w:ind w:firstLine="0"/>
            </w:pPr>
            <w:r>
              <w:t>Указывается код:</w:t>
            </w:r>
          </w:p>
          <w:p w:rsidR="000E2386" w:rsidP="000E2386">
            <w:pPr>
              <w:spacing w:line="240" w:lineRule="auto"/>
              <w:ind w:firstLine="0"/>
            </w:pPr>
            <w:r>
              <w:t>1</w:t>
            </w:r>
            <w:r w:rsidR="006706E7">
              <w:t>  –  </w:t>
            </w:r>
            <w:r>
              <w:t>в случае если задолженность учтена у источника на балансовых счетах;</w:t>
            </w:r>
          </w:p>
          <w:p w:rsidR="00A8704B" w:rsidRPr="00BD01D3" w:rsidP="00DD4863">
            <w:pPr>
              <w:spacing w:line="240" w:lineRule="auto"/>
              <w:ind w:firstLine="0"/>
            </w:pPr>
            <w:r>
              <w:t>0</w:t>
            </w:r>
            <w:r w:rsidR="006706E7">
              <w:t>  –  </w:t>
            </w:r>
            <w:r>
              <w:t>в случае если обстоятельство кода «1» отсутствует, в том числе если задолженность частично учтена на внебалансовых счетах.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04B" w:rsidP="00CB5038">
            <w:pPr>
              <w:spacing w:line="240" w:lineRule="auto"/>
              <w:ind w:firstLine="0"/>
              <w:jc w:val="center"/>
            </w:pPr>
            <w:r>
              <w:t>Целое число</w:t>
            </w:r>
          </w:p>
          <w:p w:rsidR="00A8704B" w:rsidRPr="00BD01D3" w:rsidP="00CB5038">
            <w:pPr>
              <w:spacing w:line="240" w:lineRule="auto"/>
              <w:ind w:firstLine="0"/>
              <w:jc w:val="center"/>
            </w:pPr>
            <w:r>
              <w:t>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04B" w:rsidRPr="00BD01D3" w:rsidP="00CB5038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Tr="00A8704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04B" w:rsidRPr="00C4177F" w:rsidP="00CB5038">
            <w:pPr>
              <w:spacing w:line="240" w:lineRule="auto"/>
              <w:ind w:firstLine="0"/>
              <w:rPr>
                <w:b/>
              </w:rPr>
            </w:pPr>
            <w:r w:rsidRPr="00C4177F">
              <w:rPr>
                <w:b/>
              </w:rPr>
              <w:t>AccountingSum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63" w:rsidRPr="00C96417" w:rsidP="002C6CB4">
            <w:pPr>
              <w:spacing w:line="240" w:lineRule="auto"/>
              <w:ind w:firstLine="0"/>
            </w:pPr>
            <w:r w:rsidRPr="00492265">
              <w:t xml:space="preserve">Сумма </w:t>
            </w:r>
            <w:r w:rsidR="007F0C84">
              <w:t>задолженности</w:t>
            </w:r>
            <w:r w:rsidRPr="00492265">
              <w:t>, учтенная на</w:t>
            </w:r>
            <w:r w:rsidRPr="00492265" w:rsidR="002C6CB4">
              <w:t xml:space="preserve"> </w:t>
            </w:r>
            <w:r w:rsidRPr="00C96417">
              <w:t>внебалансовых счетах.</w:t>
            </w:r>
          </w:p>
          <w:p w:rsidR="00A8704B" w:rsidRPr="00492265" w:rsidP="007F0C84">
            <w:pPr>
              <w:spacing w:line="240" w:lineRule="auto"/>
              <w:ind w:firstLine="0"/>
            </w:pPr>
            <w:r w:rsidRPr="00C96417">
              <w:t>Заполняется</w:t>
            </w:r>
            <w:r w:rsidR="00C96417">
              <w:t xml:space="preserve"> в случае,</w:t>
            </w:r>
            <w:r w:rsidRPr="00C96417">
              <w:t xml:space="preserve"> если в качестве значения «Признак учета </w:t>
            </w:r>
            <w:r w:rsidR="007F0C84">
              <w:t>задолженности</w:t>
            </w:r>
            <w:r w:rsidRPr="00C96417">
              <w:t>» указан код</w:t>
            </w:r>
            <w:r w:rsidRPr="00492265">
              <w:t xml:space="preserve"> 0.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04B" w:rsidRPr="00492265" w:rsidP="00CB5038">
            <w:pPr>
              <w:spacing w:line="240" w:lineRule="auto"/>
              <w:ind w:firstLine="0"/>
              <w:jc w:val="center"/>
            </w:pPr>
            <w:r w:rsidRPr="00492265">
              <w:t>Сумма</w:t>
            </w:r>
          </w:p>
          <w:p w:rsidR="00A8704B" w:rsidRPr="00492265" w:rsidP="00FB7638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" w:tooltip="Таблица Л.17. Сумма" w:history="1">
              <w:r>
                <w:rPr>
                  <w:rStyle w:val="Hyperlink"/>
                </w:rPr>
                <w:t>Таблица Л.17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04B" w:rsidRPr="00C96417" w:rsidP="00CB5038">
            <w:pPr>
              <w:spacing w:line="240" w:lineRule="auto"/>
              <w:ind w:firstLine="0"/>
              <w:jc w:val="center"/>
            </w:pPr>
            <w:r w:rsidRPr="00492265"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</w:rPr>
              <w:t>Interest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E86159" w:rsidP="00DD69B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E86159">
              <w:rPr>
                <w:color w:val="000000" w:themeColor="text1"/>
              </w:rPr>
              <w:t>Процентная ставка/минимальная процент</w:t>
            </w:r>
            <w:r w:rsidR="002C6CB4">
              <w:rPr>
                <w:color w:val="000000" w:themeColor="text1"/>
              </w:rPr>
              <w:softHyphen/>
            </w:r>
            <w:r w:rsidRPr="00E86159">
              <w:rPr>
                <w:color w:val="000000" w:themeColor="text1"/>
              </w:rPr>
              <w:t>ная ставка.</w:t>
            </w:r>
          </w:p>
          <w:p w:rsidR="00DD69BF" w:rsidRPr="00BD01D3" w:rsidP="00391EC9">
            <w:pPr>
              <w:spacing w:line="240" w:lineRule="auto"/>
              <w:ind w:firstLine="0"/>
            </w:pPr>
            <w:r w:rsidRPr="00E86159">
              <w:rPr>
                <w:color w:val="000000" w:themeColor="text1"/>
              </w:rPr>
              <w:t xml:space="preserve">Для </w:t>
            </w:r>
            <w:r>
              <w:rPr>
                <w:color w:val="000000" w:themeColor="text1"/>
              </w:rPr>
              <w:t xml:space="preserve">кредитной истории </w:t>
            </w:r>
            <w:r w:rsidRPr="00E86159">
              <w:rPr>
                <w:color w:val="000000" w:themeColor="text1"/>
              </w:rPr>
              <w:t>субъекта – физического лица</w:t>
            </w:r>
            <w:r>
              <w:rPr>
                <w:color w:val="000000" w:themeColor="text1"/>
              </w:rPr>
              <w:t>, сформированной</w:t>
            </w:r>
            <w:r w:rsidRPr="00E8615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после</w:t>
            </w:r>
            <w:r w:rsidRPr="00E86159">
              <w:rPr>
                <w:color w:val="000000" w:themeColor="text1"/>
              </w:rPr>
              <w:t xml:space="preserve"> вступления в силу Указания </w:t>
            </w:r>
            <w:hyperlink w:anchor="Документ_6551_У" w:tooltip="Указание Банка России № 6551-У" w:history="1">
              <w:r w:rsidRPr="00A46E01">
                <w:rPr>
                  <w:rStyle w:val="Hyperlink"/>
                </w:rPr>
                <w:t>№ 6551-У</w:t>
              </w:r>
            </w:hyperlink>
            <w:r>
              <w:rPr>
                <w:color w:val="000000" w:themeColor="text1"/>
              </w:rPr>
              <w:t>,</w:t>
            </w:r>
            <w:r w:rsidRPr="00E86159">
              <w:rPr>
                <w:color w:val="000000" w:themeColor="text1"/>
              </w:rPr>
              <w:t xml:space="preserve"> указывается значение минимальной процентной ставки</w:t>
            </w:r>
            <w:r>
              <w:rPr>
                <w:color w:val="000000" w:themeColor="text1"/>
              </w:rPr>
              <w:t>, в остальных случаях – значение процентной ставки</w:t>
            </w:r>
            <w:r w:rsidRPr="00E86159"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F2" w:rsidP="00DD69BF">
            <w:pPr>
              <w:spacing w:line="240" w:lineRule="auto"/>
              <w:ind w:firstLine="0"/>
              <w:jc w:val="center"/>
              <w:rPr>
                <w:color w:val="000000" w:themeColor="text1"/>
                <w:lang w:val="en-US"/>
              </w:rPr>
            </w:pPr>
            <w:r w:rsidRPr="00BD01D3">
              <w:rPr>
                <w:color w:val="000000" w:themeColor="text1"/>
              </w:rPr>
              <w:t>Десятичная дробь</w:t>
            </w:r>
          </w:p>
          <w:p w:rsidR="00DD69BF" w:rsidRPr="00E175F2" w:rsidP="00DD69BF">
            <w:pPr>
              <w:spacing w:line="240" w:lineRule="auto"/>
              <w:ind w:firstLine="0"/>
              <w:jc w:val="center"/>
            </w:pPr>
            <w:r>
              <w:rPr>
                <w:color w:val="000000" w:themeColor="text1"/>
                <w:lang w:val="en-US"/>
              </w:rPr>
              <w:t>(4,2)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A5665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DF1" w:rsidRPr="00BD01D3" w:rsidP="00A56654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AF6EA6">
              <w:rPr>
                <w:b/>
                <w:color w:val="000000" w:themeColor="text1"/>
              </w:rPr>
              <w:t>InterestMax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DF1" w:rsidRPr="00E86159" w:rsidP="00391EC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AF6EA6">
              <w:rPr>
                <w:color w:val="000000" w:themeColor="text1"/>
              </w:rPr>
              <w:t>Максимальная процентная ставка.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DF1" w:rsidP="00A5665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AF6EA6">
              <w:rPr>
                <w:color w:val="000000" w:themeColor="text1"/>
              </w:rPr>
              <w:t>Десятичная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Pr="00AF6EA6">
              <w:rPr>
                <w:color w:val="000000" w:themeColor="text1"/>
              </w:rPr>
              <w:t>дробь</w:t>
            </w:r>
          </w:p>
          <w:p w:rsidR="00457DF1" w:rsidRPr="00BD01D3" w:rsidP="00A5665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(4,2)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DF1" w:rsidRPr="00BD01D3" w:rsidP="00A5665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Tr="00A5665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1B2" w:rsidRPr="00AF6EA6" w:rsidP="00A56654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7231D5">
              <w:rPr>
                <w:b/>
                <w:color w:val="000000" w:themeColor="text1"/>
              </w:rPr>
              <w:t>CardExist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2C" w:rsidP="00A5665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AF6EA6">
              <w:rPr>
                <w:color w:val="000000" w:themeColor="text1"/>
              </w:rPr>
              <w:t>Признак использования платежной карты</w:t>
            </w:r>
            <w:r>
              <w:rPr>
                <w:color w:val="000000" w:themeColor="text1"/>
              </w:rPr>
              <w:t>.</w:t>
            </w:r>
          </w:p>
          <w:p w:rsidR="00E4262C" w:rsidP="00A56654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Указывается код:</w:t>
            </w:r>
          </w:p>
          <w:p w:rsidR="00E4262C" w:rsidRPr="00E4262C" w:rsidP="00E4262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E4262C">
              <w:rPr>
                <w:color w:val="000000" w:themeColor="text1"/>
              </w:rPr>
              <w:t>1</w:t>
            </w:r>
            <w:r>
              <w:rPr>
                <w:iCs/>
              </w:rPr>
              <w:t>  –  </w:t>
            </w:r>
            <w:r w:rsidRPr="00E4262C">
              <w:rPr>
                <w:color w:val="000000" w:themeColor="text1"/>
              </w:rPr>
              <w:t>в случае если сумма займа (кредита) выдается с использованием платежной карты;</w:t>
            </w:r>
          </w:p>
          <w:p w:rsidR="00D971B2" w:rsidRPr="00AF6EA6" w:rsidP="00E4262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E4262C">
              <w:rPr>
                <w:color w:val="000000" w:themeColor="text1"/>
              </w:rPr>
              <w:t>0</w:t>
            </w:r>
            <w:r>
              <w:rPr>
                <w:iCs/>
              </w:rPr>
              <w:t>  –  </w:t>
            </w:r>
            <w:r w:rsidRPr="00E4262C">
              <w:rPr>
                <w:color w:val="000000" w:themeColor="text1"/>
              </w:rPr>
              <w:t xml:space="preserve">в случае если обстоятельство кода </w:t>
            </w:r>
            <w:r>
              <w:rPr>
                <w:color w:val="000000" w:themeColor="text1"/>
              </w:rPr>
              <w:t>«</w:t>
            </w:r>
            <w:r w:rsidRPr="00E4262C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1B2" w:rsidRPr="00AF6EA6" w:rsidP="00A5665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AF6EA6">
              <w:rPr>
                <w:color w:val="000000" w:themeColor="text1"/>
              </w:rPr>
              <w:t>Целое число</w:t>
            </w:r>
          </w:p>
          <w:p w:rsidR="00D971B2" w:rsidRPr="00AF6EA6" w:rsidP="00A5665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AF6EA6">
              <w:rPr>
                <w:color w:val="000000" w:themeColor="text1"/>
              </w:rPr>
              <w:t>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1B2" w:rsidP="00A5665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CurrentLimit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47" w:rsidP="00BB6647">
            <w:pPr>
              <w:pStyle w:val="Tab"/>
              <w:rPr>
                <w:iCs/>
              </w:rPr>
            </w:pPr>
            <w:r>
              <w:rPr>
                <w:iCs/>
              </w:rPr>
              <w:t>Текущ</w:t>
            </w:r>
            <w:r w:rsidR="00B53531">
              <w:rPr>
                <w:iCs/>
              </w:rPr>
              <w:t>ая</w:t>
            </w:r>
            <w:r>
              <w:rPr>
                <w:iCs/>
              </w:rPr>
              <w:t xml:space="preserve"> сумм</w:t>
            </w:r>
            <w:r w:rsidR="00B53531">
              <w:rPr>
                <w:iCs/>
              </w:rPr>
              <w:t>а</w:t>
            </w:r>
            <w:r>
              <w:rPr>
                <w:iCs/>
              </w:rPr>
              <w:t xml:space="preserve"> займа (кредита) или текущий расходный лимит.</w:t>
            </w:r>
          </w:p>
          <w:p w:rsidR="00DD69BF" w:rsidRPr="00BD01D3" w:rsidP="00397424">
            <w:pPr>
              <w:pStyle w:val="Tab"/>
            </w:pPr>
            <w:r>
              <w:rPr>
                <w:iCs/>
              </w:rPr>
              <w:t>Указывается</w:t>
            </w:r>
            <w:r w:rsidRPr="00C92526" w:rsidR="008F3AA0">
              <w:rPr>
                <w:iCs/>
              </w:rPr>
              <w:t xml:space="preserve"> </w:t>
            </w:r>
            <w:r w:rsidR="00BB6647">
              <w:rPr>
                <w:iCs/>
              </w:rPr>
              <w:t xml:space="preserve">текущая </w:t>
            </w:r>
            <w:r w:rsidRPr="00C92526" w:rsidR="008F3AA0">
              <w:rPr>
                <w:iCs/>
              </w:rPr>
              <w:t>сумма</w:t>
            </w:r>
            <w:r>
              <w:rPr>
                <w:iCs/>
              </w:rPr>
              <w:t xml:space="preserve"> обязательства или расходного </w:t>
            </w:r>
            <w:r w:rsidRPr="00C92526">
              <w:rPr>
                <w:iCs/>
              </w:rPr>
              <w:t>лимита</w:t>
            </w:r>
            <w:r w:rsidRPr="00C92526" w:rsidR="008F3AA0">
              <w:rPr>
                <w:iCs/>
              </w:rPr>
              <w:t xml:space="preserve">, </w:t>
            </w:r>
            <w:r>
              <w:rPr>
                <w:iCs/>
              </w:rPr>
              <w:t xml:space="preserve">если произошло их изменение. При этом </w:t>
            </w:r>
            <w:r w:rsidRPr="00C92526" w:rsidR="008F3AA0">
              <w:rPr>
                <w:iCs/>
              </w:rPr>
              <w:t xml:space="preserve">в поле </w:t>
            </w:r>
            <w:r w:rsidRPr="00C92526" w:rsidR="008F3AA0">
              <w:rPr>
                <w:b/>
                <w:iCs/>
              </w:rPr>
              <w:t>Amount</w:t>
            </w:r>
            <w:r w:rsidRPr="00C92526" w:rsidR="008F3AA0">
              <w:rPr>
                <w:iCs/>
              </w:rPr>
              <w:t xml:space="preserve"> </w:t>
            </w:r>
            <w:r>
              <w:rPr>
                <w:iCs/>
              </w:rPr>
              <w:t>остается</w:t>
            </w:r>
            <w:r w:rsidRPr="00C92526" w:rsidR="008F3AA0">
              <w:rPr>
                <w:iCs/>
              </w:rPr>
              <w:t xml:space="preserve"> изначальн</w:t>
            </w:r>
            <w:r>
              <w:rPr>
                <w:iCs/>
              </w:rPr>
              <w:t>ое значение суммы обязательства</w:t>
            </w:r>
            <w:r w:rsidRPr="00C92526" w:rsidR="008F3AA0"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DD69BF" w:rsidRPr="00BD01D3" w:rsidP="006E1C8D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ТаблицаФ17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ТаблицаФ18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ТаблицаФ30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ТаблицаФ24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ТаблицаФ20 \h  \* MERGEFORMAT </w:instrText>
            </w:r>
            <w:r w:rsidRPr="00BD01D3" w:rsidR="006E1C8D">
              <w:fldChar w:fldCharType="separate"/>
            </w:r>
            <w:hyperlink w:anchor="Таблица_Л_17" w:tooltip="Таблица Л.17. Сумма" w:history="1">
              <w:r w:rsidR="006E1C8D">
                <w:rPr>
                  <w:rStyle w:val="Hyperlink"/>
                </w:rPr>
                <w:t>Таблица Л.17</w:t>
              </w:r>
            </w:hyperlink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A8704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04B" w:rsidRPr="00BD01D3" w:rsidP="00CB5038">
            <w:pPr>
              <w:spacing w:line="240" w:lineRule="auto"/>
              <w:ind w:firstLine="0"/>
              <w:rPr>
                <w:b/>
                <w:lang w:val="en-US"/>
              </w:rPr>
            </w:pPr>
            <w:r w:rsidRPr="00AF6EA6">
              <w:rPr>
                <w:b/>
                <w:lang w:val="en-US"/>
              </w:rPr>
              <w:t>NovationExist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20" w:rsidP="00CB5038">
            <w:pPr>
              <w:pStyle w:val="Tab"/>
              <w:rPr>
                <w:iCs/>
              </w:rPr>
            </w:pPr>
            <w:r w:rsidRPr="00AF6EA6">
              <w:rPr>
                <w:iCs/>
              </w:rPr>
              <w:t>Признак возникновения обязательства в</w:t>
            </w:r>
            <w:r w:rsidR="002C6CB4">
              <w:rPr>
                <w:iCs/>
              </w:rPr>
              <w:t xml:space="preserve"> </w:t>
            </w:r>
            <w:r w:rsidRPr="00AF6EA6">
              <w:rPr>
                <w:iCs/>
              </w:rPr>
              <w:t>результате новации</w:t>
            </w:r>
            <w:r>
              <w:rPr>
                <w:iCs/>
              </w:rPr>
              <w:t>.</w:t>
            </w:r>
          </w:p>
          <w:p w:rsidR="00A8704B" w:rsidRPr="00AF6EA6" w:rsidP="00CB5038">
            <w:pPr>
              <w:pStyle w:val="Tab"/>
              <w:rPr>
                <w:iCs/>
              </w:rPr>
            </w:pPr>
            <w:r>
              <w:rPr>
                <w:iCs/>
              </w:rPr>
              <w:t>Указывается код</w:t>
            </w:r>
            <w:r w:rsidRPr="00AF6EA6">
              <w:rPr>
                <w:iCs/>
              </w:rPr>
              <w:t>:</w:t>
            </w:r>
          </w:p>
          <w:p w:rsidR="00A8704B" w:rsidRPr="00AF6EA6" w:rsidP="00EA3B28">
            <w:pPr>
              <w:pStyle w:val="Tab"/>
              <w:rPr>
                <w:iCs/>
              </w:rPr>
            </w:pPr>
            <w:r>
              <w:rPr>
                <w:iCs/>
              </w:rPr>
              <w:t>1</w:t>
            </w:r>
            <w:r w:rsidR="00E4262C">
              <w:rPr>
                <w:iCs/>
              </w:rPr>
              <w:t>  </w:t>
            </w:r>
            <w:r w:rsidR="00A154BF">
              <w:rPr>
                <w:iCs/>
              </w:rPr>
              <w:t>–  </w:t>
            </w:r>
            <w:r w:rsidRPr="00AF6EA6">
              <w:rPr>
                <w:iCs/>
              </w:rPr>
              <w:t>если обязательство возникло на</w:t>
            </w:r>
            <w:r>
              <w:rPr>
                <w:iCs/>
              </w:rPr>
              <w:t xml:space="preserve"> </w:t>
            </w:r>
            <w:r w:rsidRPr="00AF6EA6">
              <w:rPr>
                <w:iCs/>
              </w:rPr>
              <w:t>основании соглашения о новации;</w:t>
            </w:r>
          </w:p>
          <w:p w:rsidR="00A8704B" w:rsidRPr="00C92526" w:rsidP="00CB5038">
            <w:pPr>
              <w:pStyle w:val="Tab"/>
              <w:rPr>
                <w:iCs/>
              </w:rPr>
            </w:pPr>
            <w:r>
              <w:rPr>
                <w:iCs/>
              </w:rPr>
              <w:t>0  –  </w:t>
            </w:r>
            <w:r w:rsidRPr="00AF6EA6">
              <w:rPr>
                <w:iCs/>
              </w:rPr>
              <w:t>обстоятельство кода «1» отсутствует</w:t>
            </w:r>
            <w:r w:rsidR="002C6CB4"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04B" w:rsidRPr="00AF6EA6" w:rsidP="00CB5038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AF6EA6">
              <w:rPr>
                <w:color w:val="000000" w:themeColor="text1"/>
              </w:rPr>
              <w:t>Целое число</w:t>
            </w:r>
          </w:p>
          <w:p w:rsidR="00A8704B" w:rsidRPr="00BD01D3" w:rsidP="00CB5038">
            <w:pPr>
              <w:spacing w:line="240" w:lineRule="auto"/>
              <w:ind w:firstLine="0"/>
              <w:jc w:val="center"/>
            </w:pPr>
            <w:r w:rsidRPr="00AF6EA6">
              <w:rPr>
                <w:color w:val="000000" w:themeColor="text1"/>
              </w:rPr>
              <w:t>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04B" w:rsidRPr="00BD01D3" w:rsidP="00CB5038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DeadLine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20" w:rsidP="00DD69BF">
            <w:pPr>
              <w:spacing w:line="240" w:lineRule="auto"/>
              <w:ind w:firstLine="0"/>
            </w:pPr>
            <w:r w:rsidRPr="00BD01D3">
              <w:t xml:space="preserve">Дата прекращения обязательства субъекта по условиям сделки. </w:t>
            </w:r>
          </w:p>
          <w:p w:rsidR="00DD69BF" w:rsidRPr="00BD01D3" w:rsidP="00DD69BF">
            <w:pPr>
              <w:spacing w:line="240" w:lineRule="auto"/>
              <w:ind w:firstLine="0"/>
            </w:pPr>
            <w:r w:rsidRPr="00BD01D3">
              <w:t>Для бессрочной сделки указывается дата «9999-12-31».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InterestDeadLine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</w:pPr>
            <w:r w:rsidRPr="00BD01D3">
              <w:t>Дата окончания срока уплаты процентов</w:t>
            </w:r>
            <w:r w:rsidR="002C6CB4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PSK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193" w:rsidP="00DA0193">
            <w:pPr>
              <w:pStyle w:val="Tab"/>
              <w:rPr>
                <w:iCs/>
              </w:rPr>
            </w:pPr>
            <w:r w:rsidRPr="00C92526">
              <w:rPr>
                <w:iCs/>
              </w:rPr>
              <w:t>Минимальная полная стоимость кредита (займа) в процентах годовых.</w:t>
            </w:r>
          </w:p>
          <w:p w:rsidR="00DD69BF" w:rsidRPr="00BD01D3" w:rsidP="009E31DB">
            <w:pPr>
              <w:pStyle w:val="Tab"/>
            </w:pPr>
            <w:r>
              <w:rPr>
                <w:iCs/>
              </w:rPr>
              <w:t>Для кредитных историй, сформированных д</w:t>
            </w:r>
            <w:r w:rsidRPr="00C92526">
              <w:rPr>
                <w:iCs/>
              </w:rPr>
              <w:t xml:space="preserve">о вступления в силу Указания </w:t>
            </w:r>
            <w:hyperlink w:anchor="Документ_6551_У" w:tooltip="Указание Банка России № 6551-У" w:history="1">
              <w:r w:rsidRPr="00A46E01">
                <w:rPr>
                  <w:rStyle w:val="Hyperlink"/>
                </w:rPr>
                <w:t>№ 6551-У</w:t>
              </w:r>
            </w:hyperlink>
            <w:r>
              <w:rPr>
                <w:iCs/>
              </w:rPr>
              <w:t xml:space="preserve">, </w:t>
            </w:r>
            <w:r w:rsidRPr="00C92526">
              <w:rPr>
                <w:iCs/>
              </w:rPr>
              <w:t>указывается значение полной стоимости кредита (займа) в процентах готовых, после</w:t>
            </w:r>
            <w:r w:rsidR="006100FD">
              <w:rPr>
                <w:iCs/>
              </w:rPr>
              <w:t xml:space="preserve"> </w:t>
            </w:r>
            <w:r w:rsidRPr="00C92526">
              <w:rPr>
                <w:iCs/>
              </w:rPr>
              <w:t>– значение минимальной полной стоимости кредита (займа) в процентах готовых.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P="00DD69BF">
            <w:pPr>
              <w:spacing w:line="240" w:lineRule="auto"/>
              <w:ind w:firstLine="0"/>
              <w:jc w:val="center"/>
            </w:pPr>
            <w:r w:rsidRPr="00BD01D3">
              <w:t>Десятичная дробь</w:t>
            </w:r>
          </w:p>
          <w:p w:rsidR="00150FD6" w:rsidRPr="0009754E" w:rsidP="00DD69BF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(4,3)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BD01D3" w:rsidP="00CB5038">
            <w:pPr>
              <w:spacing w:line="240" w:lineRule="auto"/>
              <w:ind w:firstLine="0"/>
              <w:rPr>
                <w:b/>
              </w:rPr>
            </w:pPr>
            <w:r w:rsidRPr="00AF6EA6">
              <w:rPr>
                <w:b/>
              </w:rPr>
              <w:t>PSKMax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C92526" w:rsidP="00CB5038">
            <w:pPr>
              <w:pStyle w:val="Tab"/>
              <w:rPr>
                <w:iCs/>
              </w:rPr>
            </w:pPr>
            <w:r w:rsidRPr="00AF6EA6">
              <w:rPr>
                <w:iCs/>
              </w:rPr>
              <w:t>Максимальная полная стоимость</w:t>
            </w:r>
            <w:r>
              <w:rPr>
                <w:iCs/>
              </w:rPr>
              <w:t xml:space="preserve"> </w:t>
            </w:r>
            <w:r w:rsidRPr="00AF6EA6">
              <w:rPr>
                <w:iCs/>
              </w:rPr>
              <w:t>потребительского кредита (займа) в</w:t>
            </w:r>
            <w:r>
              <w:rPr>
                <w:iCs/>
              </w:rPr>
              <w:t xml:space="preserve"> </w:t>
            </w:r>
            <w:r w:rsidR="00A32620">
              <w:rPr>
                <w:iCs/>
              </w:rPr>
              <w:t>процентах годовых.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P="00CB5038">
            <w:pPr>
              <w:spacing w:line="240" w:lineRule="auto"/>
              <w:ind w:firstLine="0"/>
              <w:jc w:val="center"/>
            </w:pPr>
            <w:r>
              <w:t>Десятичная дробь</w:t>
            </w:r>
          </w:p>
          <w:p w:rsidR="00150FD6" w:rsidRPr="0009754E" w:rsidP="00CB503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(4,3)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BD01D3" w:rsidP="00CB5038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PSK</w:t>
            </w:r>
            <w:r w:rsidRPr="00BD01D3">
              <w:rPr>
                <w:b/>
                <w:lang w:val="en-US"/>
              </w:rPr>
              <w:t>Amount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C92526" w:rsidP="00DD69BF">
            <w:pPr>
              <w:pStyle w:val="Tab"/>
              <w:rPr>
                <w:iCs/>
              </w:rPr>
            </w:pPr>
            <w:r w:rsidRPr="00C92526">
              <w:rPr>
                <w:iCs/>
              </w:rPr>
              <w:t>Минимальная полная стоимость кредита (займа) в денежном выражении.</w:t>
            </w:r>
          </w:p>
          <w:p w:rsidR="00DD69BF" w:rsidRPr="00BD01D3" w:rsidP="006100FD">
            <w:pPr>
              <w:spacing w:line="240" w:lineRule="auto"/>
              <w:ind w:firstLine="0"/>
            </w:pPr>
            <w:r w:rsidRPr="00C92526">
              <w:rPr>
                <w:iCs/>
              </w:rPr>
              <w:t xml:space="preserve">Для кредитных историй, сформированных </w:t>
            </w:r>
            <w:r w:rsidR="00EE2176">
              <w:rPr>
                <w:iCs/>
              </w:rPr>
              <w:t>д</w:t>
            </w:r>
            <w:r w:rsidRPr="00C92526">
              <w:rPr>
                <w:iCs/>
              </w:rPr>
              <w:t xml:space="preserve">о вступления в силу Указания </w:t>
            </w:r>
            <w:hyperlink w:anchor="Документ_6551_У" w:tooltip="Указание Банка России № 6551-У" w:history="1">
              <w:r w:rsidRPr="00A46E01" w:rsidR="00A46E01">
                <w:rPr>
                  <w:rStyle w:val="Hyperlink"/>
                </w:rPr>
                <w:t>№ 6551-У</w:t>
              </w:r>
            </w:hyperlink>
            <w:r>
              <w:rPr>
                <w:iCs/>
              </w:rPr>
              <w:t xml:space="preserve">, </w:t>
            </w:r>
            <w:r w:rsidRPr="00C92526">
              <w:rPr>
                <w:iCs/>
              </w:rPr>
              <w:t>указывается значение полной стоимости потребительского кредита (займа) в денежном выражении, после – значение минимальной полной стоимости кредита (займа) в денежном выражении.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P="00DD69BF">
            <w:pPr>
              <w:spacing w:line="240" w:lineRule="auto"/>
              <w:ind w:firstLine="0"/>
              <w:jc w:val="center"/>
            </w:pPr>
            <w:r>
              <w:t>Сумма</w:t>
            </w:r>
          </w:p>
          <w:p w:rsidR="00DD69BF" w:rsidRPr="00BD01D3" w:rsidP="006E1C8D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ТаблицаФ17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ТаблицаФ18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ТаблицаФ30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ТаблицаФ24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ТаблицаФ20 \h  \* MERGEFORMAT </w:instrText>
            </w:r>
            <w:r w:rsidRPr="00BD01D3" w:rsidR="006E1C8D">
              <w:fldChar w:fldCharType="separate"/>
            </w:r>
            <w:hyperlink w:anchor="Таблица_Л_17" w:tooltip="Таблица Л.17. Сумма" w:history="1">
              <w:r w:rsidR="006E1C8D">
                <w:rPr>
                  <w:rStyle w:val="Hyperlink"/>
                </w:rPr>
                <w:t>Таблица Л.17</w:t>
              </w:r>
            </w:hyperlink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BD01D3" w:rsidP="00CB5038">
            <w:pPr>
              <w:spacing w:line="240" w:lineRule="auto"/>
              <w:ind w:firstLine="0"/>
              <w:rPr>
                <w:b/>
              </w:rPr>
            </w:pPr>
            <w:r w:rsidRPr="003F1E21">
              <w:rPr>
                <w:b/>
              </w:rPr>
              <w:t>PSKAmountMax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C92526" w:rsidP="000435E9">
            <w:pPr>
              <w:pStyle w:val="Tab"/>
              <w:rPr>
                <w:iCs/>
              </w:rPr>
            </w:pPr>
            <w:r w:rsidRPr="003F1E21">
              <w:rPr>
                <w:iCs/>
              </w:rPr>
              <w:t>Максимальная полная стоимость</w:t>
            </w:r>
            <w:r>
              <w:rPr>
                <w:iCs/>
              </w:rPr>
              <w:t xml:space="preserve"> </w:t>
            </w:r>
            <w:r w:rsidRPr="003F1E21">
              <w:rPr>
                <w:iCs/>
              </w:rPr>
              <w:t>потребительского кредита (займа) в</w:t>
            </w:r>
            <w:r>
              <w:rPr>
                <w:iCs/>
              </w:rPr>
              <w:t xml:space="preserve"> </w:t>
            </w:r>
            <w:r w:rsidRPr="003F1E21">
              <w:rPr>
                <w:iCs/>
              </w:rPr>
              <w:t>денежном выражении</w:t>
            </w:r>
            <w:r w:rsidR="000435E9"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P="00CB5038">
            <w:pPr>
              <w:spacing w:line="240" w:lineRule="auto"/>
              <w:ind w:firstLine="0"/>
              <w:jc w:val="center"/>
            </w:pPr>
            <w:r>
              <w:t>Сумма</w:t>
            </w:r>
          </w:p>
          <w:p w:rsidR="002C0A74" w:rsidRPr="003F1E21" w:rsidP="00D325C9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" w:tooltip="Таблица Л.17. Сумма" w:history="1">
              <w:r>
                <w:rPr>
                  <w:rStyle w:val="Hyperlink"/>
                </w:rPr>
                <w:t>Таблица Л.17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BD01D3" w:rsidP="00CB5038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3F1E21" w:rsidP="00CB5038">
            <w:pPr>
              <w:spacing w:line="240" w:lineRule="auto"/>
              <w:ind w:firstLine="0"/>
              <w:rPr>
                <w:b/>
              </w:rPr>
            </w:pPr>
            <w:r w:rsidRPr="003F1E21">
              <w:rPr>
                <w:b/>
              </w:rPr>
              <w:t>PSKDate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3F1E21" w:rsidP="00CB5038">
            <w:pPr>
              <w:pStyle w:val="Tab"/>
              <w:rPr>
                <w:iCs/>
              </w:rPr>
            </w:pPr>
            <w:r w:rsidRPr="003F1E21">
              <w:rPr>
                <w:iCs/>
              </w:rPr>
              <w:t>Дата расчета полной стоимости кредита</w:t>
            </w:r>
            <w:r>
              <w:rPr>
                <w:iCs/>
              </w:rPr>
              <w:t xml:space="preserve"> </w:t>
            </w:r>
            <w:r w:rsidR="00A32620">
              <w:rPr>
                <w:iCs/>
              </w:rPr>
              <w:t>(займа).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P="00CB5038">
            <w:pPr>
              <w:spacing w:line="240" w:lineRule="auto"/>
              <w:ind w:firstLine="0"/>
              <w:jc w:val="center"/>
            </w:pPr>
            <w: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P="00CB5038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ContractState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EE2176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 w:rsidRPr="00BD01D3">
              <w:t>Индикатор состояния договора кредита (займа):</w:t>
            </w:r>
          </w:p>
          <w:p w:rsidR="00DD69BF" w:rsidRPr="00BD01D3" w:rsidP="00EA3B28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1</w:t>
            </w:r>
            <w:r w:rsidR="00CF74B9">
              <w:t>  </w:t>
            </w:r>
            <w:r w:rsidR="00445002">
              <w:t>–  </w:t>
            </w:r>
            <w:r w:rsidRPr="00BD01D3">
              <w:t>активен</w:t>
            </w:r>
            <w:r w:rsidR="002C6CB4">
              <w:t>;</w:t>
            </w:r>
          </w:p>
          <w:p w:rsidR="00DD69BF" w:rsidRPr="00BD01D3" w:rsidP="00EE2176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2  –  </w:t>
            </w:r>
            <w:r w:rsidRPr="00BD01D3">
              <w:t>закрыт</w:t>
            </w:r>
            <w:r w:rsidR="002C6CB4">
              <w:t>;</w:t>
            </w:r>
          </w:p>
          <w:p w:rsidR="00DD69BF" w:rsidRPr="00BD01D3" w:rsidP="00EE2176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3  –  </w:t>
            </w:r>
            <w:r w:rsidRPr="00BD01D3">
              <w:t>реструктуризован</w:t>
            </w:r>
            <w:r w:rsidR="002C6CB4">
              <w:t>;</w:t>
            </w:r>
          </w:p>
          <w:p w:rsidR="00DD69BF" w:rsidRPr="00BD01D3" w:rsidP="00EE2176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4  –  </w:t>
            </w:r>
            <w:r w:rsidRPr="00BD01D3">
              <w:t>продан (переуступка прав требований)</w:t>
            </w:r>
            <w:r w:rsidR="002C6CB4">
              <w:t>;</w:t>
            </w:r>
          </w:p>
          <w:p w:rsidR="00DD69BF" w:rsidRPr="00BD01D3" w:rsidP="00EE2176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5  –  </w:t>
            </w:r>
            <w:r w:rsidRPr="00BD01D3">
              <w:t>списан с баланса</w:t>
            </w:r>
            <w:r w:rsidR="002C6CB4">
              <w:t>;</w:t>
            </w:r>
          </w:p>
          <w:p w:rsidR="00DD69BF" w:rsidRPr="00BD01D3" w:rsidP="00EE2176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6  –  </w:t>
            </w:r>
            <w:r w:rsidRPr="00BD01D3">
              <w:t>передача данных прекращена</w:t>
            </w:r>
            <w:r w:rsidR="002C6CB4">
              <w:t>;</w:t>
            </w:r>
          </w:p>
          <w:p w:rsidR="00DD69BF" w:rsidRPr="00BD01D3" w:rsidP="002C6CB4">
            <w:pPr>
              <w:spacing w:line="240" w:lineRule="auto"/>
              <w:ind w:firstLine="0"/>
              <w:rPr>
                <w:i/>
                <w:iCs/>
              </w:rPr>
            </w:pPr>
            <w:r>
              <w:t>7  –  </w:t>
            </w:r>
            <w:r w:rsidRPr="00BD01D3">
              <w:t>расторгнут</w:t>
            </w:r>
            <w:r w:rsidR="002C6CB4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F11390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RestructuringType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193" w:rsidRPr="00BD01D3" w:rsidP="00DA0193">
            <w:pPr>
              <w:spacing w:line="240" w:lineRule="auto"/>
              <w:ind w:firstLine="0"/>
            </w:pPr>
            <w:r w:rsidRPr="00BD01D3">
              <w:t>Вид специального изменения договора</w:t>
            </w:r>
            <w:r>
              <w:t>.</w:t>
            </w:r>
          </w:p>
          <w:p w:rsidR="00DA0193" w:rsidRPr="00BD01D3" w:rsidP="00DA0193">
            <w:pPr>
              <w:spacing w:line="240" w:lineRule="auto"/>
              <w:ind w:firstLine="0"/>
            </w:pPr>
            <w:r w:rsidRPr="00BD01D3">
              <w:t>Указывается код вида специального изменения договора</w:t>
            </w:r>
            <w:r>
              <w:t>, состоящий из трёх цифр</w:t>
            </w:r>
            <w:r w:rsidRPr="00BD01D3">
              <w:t>.</w:t>
            </w:r>
            <w:r>
              <w:t xml:space="preserve"> Первой цифрой </w:t>
            </w:r>
            <w:r w:rsidRPr="00BD01D3">
              <w:t xml:space="preserve">указывается </w:t>
            </w:r>
            <w:r>
              <w:t>номер справочника «</w:t>
            </w:r>
            <w:r w:rsidRPr="00BD01D3">
              <w:t>2</w:t>
            </w:r>
            <w:r>
              <w:t>»</w:t>
            </w:r>
            <w:r w:rsidRPr="00BD01D3">
              <w:t xml:space="preserve">, </w:t>
            </w:r>
            <w:r>
              <w:t>«</w:t>
            </w:r>
            <w:r w:rsidRPr="00BD01D3">
              <w:t>3</w:t>
            </w:r>
            <w:r>
              <w:t>»</w:t>
            </w:r>
            <w:r w:rsidRPr="00BD01D3">
              <w:t xml:space="preserve"> или </w:t>
            </w:r>
            <w:r>
              <w:t>«</w:t>
            </w:r>
            <w:r w:rsidRPr="00BD01D3">
              <w:t>4</w:t>
            </w:r>
            <w:r>
              <w:t>»</w:t>
            </w:r>
            <w:r w:rsidRPr="00BD01D3">
              <w:t xml:space="preserve"> </w:t>
            </w:r>
            <w:r>
              <w:t>в соответ</w:t>
            </w:r>
            <w:r>
              <w:softHyphen/>
              <w:t xml:space="preserve">ствии с используемым </w:t>
            </w:r>
            <w:r w:rsidRPr="00BD01D3">
              <w:t>справочник</w:t>
            </w:r>
            <w:r>
              <w:t>ом</w:t>
            </w:r>
            <w:r w:rsidRPr="00BD01D3">
              <w:t xml:space="preserve"> Положения </w:t>
            </w:r>
            <w:hyperlink w:anchor="Документ_758_П" w:tooltip="Положение Банка России № 758-П" w:history="1">
              <w:r w:rsidRPr="005E7ABB">
                <w:rPr>
                  <w:rStyle w:val="Hyperlink"/>
                </w:rPr>
                <w:t>№ 758-П</w:t>
              </w:r>
            </w:hyperlink>
            <w:r w:rsidRPr="00BD01D3">
              <w:t>:</w:t>
            </w:r>
          </w:p>
          <w:p w:rsidR="00DA0193" w:rsidRPr="00BD01D3" w:rsidP="00DA0193">
            <w:pPr>
              <w:spacing w:line="240" w:lineRule="auto"/>
              <w:ind w:firstLine="0"/>
            </w:pPr>
            <w:r>
              <w:t>«2»  –  </w:t>
            </w:r>
            <w:r w:rsidRPr="00BD01D3">
              <w:t>3.2</w:t>
            </w:r>
            <w:r>
              <w:t> </w:t>
            </w:r>
            <w:r w:rsidRPr="00BD01D3">
              <w:t>«Виды льготного периода»</w:t>
            </w:r>
            <w:r>
              <w:t>;</w:t>
            </w:r>
          </w:p>
          <w:p w:rsidR="00DA0193" w:rsidRPr="00BD01D3" w:rsidP="00DA0193">
            <w:pPr>
              <w:spacing w:line="240" w:lineRule="auto"/>
              <w:ind w:firstLine="0"/>
            </w:pPr>
            <w:r>
              <w:t>«3»  –  </w:t>
            </w:r>
            <w:r w:rsidRPr="00BD01D3">
              <w:t>3.3</w:t>
            </w:r>
            <w:r>
              <w:t> </w:t>
            </w:r>
            <w:r w:rsidRPr="00BD01D3">
              <w:t>«Причины урегулирования проб</w:t>
            </w:r>
            <w:r>
              <w:softHyphen/>
            </w:r>
            <w:r w:rsidRPr="00BD01D3">
              <w:t>лемной задолженности»</w:t>
            </w:r>
            <w:r>
              <w:t>;</w:t>
            </w:r>
          </w:p>
          <w:p w:rsidR="00DA0193" w:rsidRPr="00BD01D3" w:rsidP="00DA0193">
            <w:pPr>
              <w:spacing w:line="240" w:lineRule="auto"/>
              <w:ind w:firstLine="0"/>
              <w:rPr>
                <w:b/>
              </w:rPr>
            </w:pPr>
            <w:r>
              <w:t>«4»  –  </w:t>
            </w:r>
            <w:r w:rsidRPr="00BD01D3">
              <w:t>3.4</w:t>
            </w:r>
            <w:r>
              <w:t> </w:t>
            </w:r>
            <w:r w:rsidRPr="00BD01D3">
              <w:t>«Виды прочих изменений дого</w:t>
            </w:r>
            <w:r>
              <w:softHyphen/>
            </w:r>
            <w:r w:rsidRPr="00BD01D3">
              <w:t>вора».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 xml:space="preserve">Следующие </w:t>
            </w:r>
            <w:r>
              <w:t>две цифры соответствуют коду справочника.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Код вида специального изменения договора может принимать следующие значения: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20</w:t>
            </w:r>
            <w:r w:rsidR="00A154BF">
              <w:t>1  –  </w:t>
            </w:r>
            <w:r w:rsidRPr="00BD01D3">
              <w:t>Виды льготного периода.</w:t>
            </w:r>
            <w:r w:rsidR="00C27CAA">
              <w:t xml:space="preserve"> </w:t>
            </w:r>
            <w:r w:rsidRPr="00BD01D3">
              <w:t>Льготный период по статье 6</w:t>
            </w:r>
            <w:r w:rsidRPr="00BD01D3">
              <w:rPr>
                <w:vertAlign w:val="superscript"/>
              </w:rPr>
              <w:t xml:space="preserve">1-1 </w:t>
            </w:r>
            <w:r w:rsidRPr="00BD01D3">
              <w:t xml:space="preserve">Федерального закона от 21.12.2013 </w:t>
            </w:r>
            <w:r w:rsidR="0086004D">
              <w:t>№ </w:t>
            </w:r>
            <w:r w:rsidRPr="00BD01D3">
              <w:t>353-ФЗ «О</w:t>
            </w:r>
            <w:r w:rsidR="00C27CAA">
              <w:t xml:space="preserve"> </w:t>
            </w:r>
            <w:r w:rsidRPr="00BD01D3">
              <w:t>потребитель</w:t>
            </w:r>
            <w:r w:rsidR="00136001">
              <w:softHyphen/>
            </w:r>
            <w:r w:rsidRPr="00BD01D3">
              <w:t>ском кредите (займе)»</w:t>
            </w:r>
            <w:r w:rsidRPr="00BD01D3">
              <w:rPr>
                <w:color w:val="000000" w:themeColor="text1"/>
              </w:rPr>
              <w:t xml:space="preserve"> (Собрание законодательства Российской Федерации, 2013, </w:t>
            </w:r>
            <w:r w:rsidR="0086004D"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 xml:space="preserve">51, ст. 6673; 2019, </w:t>
            </w:r>
            <w:r w:rsidR="0086004D"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 xml:space="preserve">18, ст. 2200; 2021, </w:t>
            </w:r>
            <w:r w:rsidR="0086004D"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>27, ст. 5155)</w:t>
            </w:r>
            <w:r w:rsidR="001F4552">
              <w:rPr>
                <w:color w:val="000000" w:themeColor="text1"/>
              </w:rPr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20</w:t>
            </w:r>
            <w:r w:rsidR="00A154BF">
              <w:t>2  –  </w:t>
            </w:r>
            <w:r w:rsidRPr="00BD01D3">
              <w:t>Виды льготного периода.</w:t>
            </w:r>
            <w:r w:rsidR="00C27CAA">
              <w:t xml:space="preserve"> </w:t>
            </w:r>
            <w:r w:rsidRPr="00BD01D3">
              <w:t>Льготный период по статье 6, 7</w:t>
            </w:r>
            <w:r w:rsidRPr="00BD01D3">
              <w:rPr>
                <w:vertAlign w:val="superscript"/>
              </w:rPr>
              <w:t>2</w:t>
            </w:r>
            <w:r w:rsidRPr="00BD01D3">
              <w:t xml:space="preserve"> Федерального закона от 03.04.2020 </w:t>
            </w:r>
            <w:r w:rsidR="0086004D">
              <w:t>№ </w:t>
            </w:r>
            <w:r w:rsidRPr="00BD01D3">
              <w:t>106-ФЗ</w:t>
            </w:r>
            <w:r w:rsidRPr="00BD01D3">
              <w:rPr>
                <w:color w:val="000000" w:themeColor="text1"/>
              </w:rPr>
              <w:t xml:space="preserve"> (Собрание законодательства Российской Федерации, 2020, </w:t>
            </w:r>
            <w:r w:rsidR="0086004D"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 xml:space="preserve">14, ст. 2036; 2022, </w:t>
            </w:r>
            <w:r w:rsidR="0086004D"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 xml:space="preserve">13, ст. 1960; </w:t>
            </w:r>
            <w:r w:rsidR="0086004D"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>43, ст. 7269)</w:t>
            </w:r>
            <w:r w:rsidR="001F4552">
              <w:rPr>
                <w:color w:val="000000" w:themeColor="text1"/>
              </w:rPr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20</w:t>
            </w:r>
            <w:r w:rsidR="00A154BF">
              <w:t>3  –  </w:t>
            </w:r>
            <w:r w:rsidRPr="00BD01D3">
              <w:t>Виды льготного периода.</w:t>
            </w:r>
            <w:r w:rsidR="00C27CAA">
              <w:t xml:space="preserve"> </w:t>
            </w:r>
            <w:r w:rsidRPr="00BD01D3">
              <w:t>Льготный период по статье 7, 7</w:t>
            </w:r>
            <w:r w:rsidRPr="00BD01D3">
              <w:rPr>
                <w:vertAlign w:val="superscript"/>
              </w:rPr>
              <w:t>1</w:t>
            </w:r>
            <w:r w:rsidRPr="00BD01D3">
              <w:t xml:space="preserve"> Федерального закона от 03.04.2020 </w:t>
            </w:r>
            <w:r w:rsidR="0086004D">
              <w:t>№ </w:t>
            </w:r>
            <w:r w:rsidRPr="00BD01D3">
              <w:t>106-ФЗ</w:t>
            </w:r>
            <w:r w:rsidRPr="00BD01D3">
              <w:rPr>
                <w:color w:val="000000" w:themeColor="text1"/>
              </w:rPr>
              <w:t xml:space="preserve"> (Собрание законодательства Российской Федерации, 2020, </w:t>
            </w:r>
            <w:r w:rsidR="0086004D"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 xml:space="preserve">14, ст. 2036; 2022, </w:t>
            </w:r>
            <w:r w:rsidR="0086004D"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 xml:space="preserve">13, ст. 1960; </w:t>
            </w:r>
            <w:r w:rsidR="0086004D"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>43, ст. 7269)</w:t>
            </w:r>
            <w:r w:rsidR="001F4552">
              <w:rPr>
                <w:color w:val="000000" w:themeColor="text1"/>
              </w:rPr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20</w:t>
            </w:r>
            <w:r w:rsidR="00A154BF">
              <w:t>4  –  </w:t>
            </w:r>
            <w:r w:rsidRPr="00BD01D3">
              <w:t>Виды льготного периода.</w:t>
            </w:r>
            <w:r w:rsidR="00C27CAA">
              <w:t xml:space="preserve"> </w:t>
            </w:r>
            <w:r w:rsidRPr="00BD01D3">
              <w:t>Льготный период по собственной программе кредитора в связи с пандемией коронавирусной инфекции COVID-19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20</w:t>
            </w:r>
            <w:r w:rsidR="00A154BF">
              <w:t>5  –  </w:t>
            </w:r>
            <w:r w:rsidRPr="00BD01D3">
              <w:t>Виды льготного периода.</w:t>
            </w:r>
            <w:r w:rsidR="00C27CAA">
              <w:t xml:space="preserve"> </w:t>
            </w:r>
            <w:r w:rsidRPr="00BD01D3">
              <w:t>Льготный период по собственной программе кредитора в связи с иным существенным изменением обстоятельств заключения договора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20</w:t>
            </w:r>
            <w:r w:rsidR="00A154BF">
              <w:t>6  –  </w:t>
            </w:r>
            <w:r w:rsidRPr="00BD01D3">
              <w:t>Виды льготного периода.</w:t>
            </w:r>
            <w:r w:rsidR="00C27CAA">
              <w:t xml:space="preserve"> </w:t>
            </w:r>
            <w:r w:rsidRPr="00BD01D3">
              <w:t>Льготный период на ином основании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20</w:t>
            </w:r>
            <w:r w:rsidR="00A154BF">
              <w:t>7  –  </w:t>
            </w:r>
            <w:r w:rsidRPr="00BD01D3">
              <w:t>Виды льготного периода. Льготный период в связи с ухудшением финансового положения и (или) качества обслуживания долга, и (или) качества обеспечения, и (или) уровня кредитоспособности в связи с введением мер ограничительного характера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20</w:t>
            </w:r>
            <w:r w:rsidR="00A154BF">
              <w:t>8  –  </w:t>
            </w:r>
            <w:r w:rsidRPr="00BD01D3">
              <w:t xml:space="preserve">Виды льготного периода. Льготный период (за исключением льготного периода, указанного по строкам кодов 1-5, 7, 9 справочника 3.2 «Виды льготного периода»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t>) при наличии обстоятельств, в связи с возникновением которых в моделях оценки вероятности дефолта заемщика, применя</w:t>
            </w:r>
            <w:r w:rsidR="001F4552">
              <w:softHyphen/>
            </w:r>
            <w:r w:rsidRPr="00BD01D3">
              <w:t>емых профессиональным кредитором, и расчете индивидуального рейтинга субъекта кредитной истории, применяемого бюро кредитных историй, в качестве факто</w:t>
            </w:r>
            <w:r w:rsidR="00136001">
              <w:softHyphen/>
            </w:r>
            <w:r w:rsidRPr="00BD01D3">
              <w:t>ра, ухудшающего кредитную историю субъекта кредитной истории, не учитывает</w:t>
            </w:r>
            <w:r w:rsidR="00136001">
              <w:softHyphen/>
            </w:r>
            <w:r w:rsidRPr="00BD01D3">
              <w:t>ся реструктуризация, проведенная источником формирования кредитной истории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20</w:t>
            </w:r>
            <w:r w:rsidR="00A154BF">
              <w:t>9  –  </w:t>
            </w:r>
            <w:r w:rsidRPr="00BD01D3">
              <w:t xml:space="preserve">Виды льготного периода. Льготный период, установленный на основании законов или иных правовых актов (за исключением льготного периода, указанного по строкам кодов 1 – 3 справочника 3.2 «Виды льготного периода»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t>)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30</w:t>
            </w:r>
            <w:r w:rsidR="00A154BF">
              <w:t>1  –  </w:t>
            </w:r>
            <w:r w:rsidRPr="00BD01D3">
              <w:t>Причины урегулирования проблем</w:t>
            </w:r>
            <w:r w:rsidR="001F4552">
              <w:softHyphen/>
            </w:r>
            <w:r w:rsidRPr="00BD01D3">
              <w:t>ной задолженности.</w:t>
            </w:r>
            <w:r w:rsidR="00C27CAA">
              <w:t xml:space="preserve"> </w:t>
            </w:r>
            <w:r w:rsidRPr="00BD01D3">
              <w:t>Безработный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30</w:t>
            </w:r>
            <w:r w:rsidR="00A154BF">
              <w:t>2  –  </w:t>
            </w:r>
            <w:r w:rsidRPr="00BD01D3">
              <w:t>Причины урегулирования проблем</w:t>
            </w:r>
            <w:r w:rsidR="001F4552">
              <w:softHyphen/>
            </w:r>
            <w:r w:rsidRPr="00BD01D3">
              <w:t>ной задолженности.</w:t>
            </w:r>
            <w:r w:rsidR="00C27CAA">
              <w:t xml:space="preserve"> </w:t>
            </w:r>
            <w:r w:rsidRPr="00BD01D3">
              <w:t>Инвалидность I</w:t>
            </w:r>
            <w:r w:rsidR="001F4552">
              <w:t> </w:t>
            </w:r>
            <w:r w:rsidRPr="00BD01D3">
              <w:t>группы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30</w:t>
            </w:r>
            <w:r w:rsidR="00A154BF">
              <w:t>3  –  </w:t>
            </w:r>
            <w:r w:rsidRPr="00BD01D3">
              <w:t>Причины урегулирования проблем</w:t>
            </w:r>
            <w:r w:rsidR="001F4552">
              <w:softHyphen/>
            </w:r>
            <w:r w:rsidRPr="00BD01D3">
              <w:t>ной задолженности.</w:t>
            </w:r>
            <w:r w:rsidR="00C27CAA">
              <w:t xml:space="preserve"> </w:t>
            </w:r>
            <w:r w:rsidRPr="00BD01D3">
              <w:t>Инвалидность II</w:t>
            </w:r>
            <w:r w:rsidR="001F4552">
              <w:t> </w:t>
            </w:r>
            <w:r w:rsidRPr="00BD01D3">
              <w:t>группы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30</w:t>
            </w:r>
            <w:r w:rsidR="00A154BF">
              <w:t>4  –  </w:t>
            </w:r>
            <w:r w:rsidRPr="00BD01D3">
              <w:t>Причины урегулирования проблем</w:t>
            </w:r>
            <w:r w:rsidR="001F4552">
              <w:softHyphen/>
            </w:r>
            <w:r w:rsidRPr="00BD01D3">
              <w:t>ной задолженности.</w:t>
            </w:r>
            <w:r w:rsidR="00C27CAA">
              <w:t xml:space="preserve"> </w:t>
            </w:r>
            <w:r w:rsidRPr="00BD01D3">
              <w:t>Нетрудоспособность более 2 месяцев подряд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30</w:t>
            </w:r>
            <w:r w:rsidR="00A154BF">
              <w:t>5  –  </w:t>
            </w:r>
            <w:r w:rsidRPr="00BD01D3">
              <w:t>Причины урегулирования проблем</w:t>
            </w:r>
            <w:r w:rsidR="001F4552">
              <w:softHyphen/>
            </w:r>
            <w:r w:rsidRPr="00BD01D3">
              <w:t>ной задолженности.</w:t>
            </w:r>
            <w:r w:rsidR="00C27CAA">
              <w:t xml:space="preserve"> </w:t>
            </w:r>
            <w:r w:rsidRPr="00BD01D3">
              <w:t>Снижение средне</w:t>
            </w:r>
            <w:r w:rsidR="001F4552">
              <w:softHyphen/>
            </w:r>
            <w:r w:rsidRPr="00BD01D3">
              <w:t>месячного дохода более чем на 30</w:t>
            </w:r>
            <w:r w:rsidR="001F4552">
              <w:t> </w:t>
            </w:r>
            <w:r w:rsidRPr="00BD01D3">
              <w:t>процентов и превышение платежей более чем на 50 процентов от среднемесячного дохода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30</w:t>
            </w:r>
            <w:r w:rsidR="00A154BF">
              <w:t>6  –  </w:t>
            </w:r>
            <w:r w:rsidRPr="00BD01D3">
              <w:t>Причины урегулирования проблем</w:t>
            </w:r>
            <w:r w:rsidR="001F4552">
              <w:softHyphen/>
            </w:r>
            <w:r w:rsidRPr="00BD01D3">
              <w:t>ной задолженности.</w:t>
            </w:r>
            <w:r w:rsidR="00C27CAA">
              <w:t xml:space="preserve"> </w:t>
            </w:r>
            <w:r w:rsidRPr="00BD01D3">
              <w:t>Увеличение количества лиц на иждивении, под опекой или попечительством с одновременным снижением среднемесячного дохода более чем на 20 процентов и превышением среднемесячных платежей более чем на 40 процентов от дохода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30</w:t>
            </w:r>
            <w:r w:rsidR="00A154BF">
              <w:t>7  –  </w:t>
            </w:r>
            <w:r w:rsidRPr="00BD01D3">
              <w:t>Причины урегулирования проблем</w:t>
            </w:r>
            <w:r w:rsidR="001F4552">
              <w:softHyphen/>
            </w:r>
            <w:r w:rsidRPr="00BD01D3">
              <w:t>ной задолженности.</w:t>
            </w:r>
            <w:r w:rsidR="00C27CAA">
              <w:t xml:space="preserve"> </w:t>
            </w:r>
            <w:r w:rsidRPr="00BD01D3">
              <w:t>Чрезвычайное и непредотвратимое обстоятельство, непре</w:t>
            </w:r>
            <w:r w:rsidR="001F4552">
              <w:softHyphen/>
            </w:r>
            <w:r w:rsidRPr="00BD01D3">
              <w:t>одолимая сила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30</w:t>
            </w:r>
            <w:r w:rsidR="00A154BF">
              <w:t>8  –  </w:t>
            </w:r>
            <w:r w:rsidRPr="00BD01D3">
              <w:t>Причины урегулирования проблем</w:t>
            </w:r>
            <w:r w:rsidR="001F4552">
              <w:softHyphen/>
            </w:r>
            <w:r w:rsidRPr="00BD01D3">
              <w:t>ной задолженности.</w:t>
            </w:r>
            <w:r w:rsidR="00C27CAA">
              <w:t xml:space="preserve"> </w:t>
            </w:r>
            <w:r w:rsidRPr="00BD01D3">
              <w:t>Призыв на военную службу, военные сборы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39</w:t>
            </w:r>
            <w:r w:rsidR="00A154BF">
              <w:t>9  –  </w:t>
            </w:r>
            <w:r w:rsidRPr="00BD01D3">
              <w:t>Причины урегулирования проблем</w:t>
            </w:r>
            <w:r w:rsidR="001F4552">
              <w:softHyphen/>
            </w:r>
            <w:r w:rsidRPr="00BD01D3">
              <w:t>ной задолженности.</w:t>
            </w:r>
            <w:r w:rsidR="00C27CAA">
              <w:t xml:space="preserve"> </w:t>
            </w:r>
            <w:r w:rsidRPr="00BD01D3">
              <w:t>Иная причина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40</w:t>
            </w:r>
            <w:r w:rsidR="00A154BF">
              <w:t>1  –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Изменение валюты договора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40</w:t>
            </w:r>
            <w:r w:rsidR="00A154BF">
              <w:t>2  –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Увеличение расходного лимита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40</w:t>
            </w:r>
            <w:r w:rsidR="00A154BF">
              <w:t>3  –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Уменьшение расходного лимита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40</w:t>
            </w:r>
            <w:r w:rsidR="00A154BF">
              <w:t>4  –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Льготная процентная ставка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40</w:t>
            </w:r>
            <w:r w:rsidR="00A154BF">
              <w:t>5  –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Пониженная процентная ставка при заключении договора страхования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40</w:t>
            </w:r>
            <w:r w:rsidR="00A154BF">
              <w:t>6  –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Субсидированная процентная ставка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40</w:t>
            </w:r>
            <w:r w:rsidR="00A154BF">
              <w:t>7  –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Увеличение процентной ставки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40</w:t>
            </w:r>
            <w:r w:rsidR="00A154BF">
              <w:t>8  –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Уменьшение процентной ставки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40</w:t>
            </w:r>
            <w:r w:rsidR="00A154BF">
              <w:t>9  –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Принято решение о неначислении процентов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41</w:t>
            </w:r>
            <w:r w:rsidR="00A154BF">
              <w:t>0  –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Уменьшение срока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41</w:t>
            </w:r>
            <w:r w:rsidR="00A154BF">
              <w:t>1  –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Увеличение срока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41</w:t>
            </w:r>
            <w:r w:rsidR="00A154BF">
              <w:t>2  –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Изменение периодичности оплаты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41</w:t>
            </w:r>
            <w:r w:rsidR="00A154BF">
              <w:t>3  –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Изменение даты платежа по основному долгу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41</w:t>
            </w:r>
            <w:r w:rsidR="00A154BF">
              <w:t>4  –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Изменение даты платежа по процентам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41</w:t>
            </w:r>
            <w:r w:rsidR="00A154BF">
              <w:t>5  –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Отсрочка платежа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41</w:t>
            </w:r>
            <w:r w:rsidR="00A154BF">
              <w:t>6  –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Приостановление обязанности вносить платежи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41</w:t>
            </w:r>
            <w:r w:rsidR="00A154BF">
              <w:t>7  –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Временное снижение размера платежей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41</w:t>
            </w:r>
            <w:r w:rsidR="00A154BF">
              <w:t>8  –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Замена обеспечения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41</w:t>
            </w:r>
            <w:r w:rsidR="00A154BF">
              <w:t>9  –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Прощение штрафов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42</w:t>
            </w:r>
            <w:r w:rsidR="00A154BF">
              <w:t>0  –  </w:t>
            </w:r>
            <w:r w:rsidRPr="00BD01D3">
              <w:t>Увеличение суммы обязательства без расходного лимита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42</w:t>
            </w:r>
            <w:r w:rsidR="00A154BF">
              <w:t>1  –  </w:t>
            </w:r>
            <w:r w:rsidRPr="00BD01D3">
              <w:t>Уменьшение суммы обязательства без расходного лимита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42</w:t>
            </w:r>
            <w:r w:rsidR="00A154BF">
              <w:t>2  –  </w:t>
            </w:r>
            <w:r w:rsidRPr="00BD01D3">
              <w:t>Частичная передача прав кредитора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49</w:t>
            </w:r>
            <w:r w:rsidR="00A154BF">
              <w:t>9  –  </w:t>
            </w:r>
            <w:r w:rsidRPr="00C92526">
              <w:rPr>
                <w:iCs/>
              </w:rPr>
              <w:t>Иные изменения</w:t>
            </w:r>
            <w:r w:rsidR="001F4552"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F11390">
            <w:pPr>
              <w:spacing w:line="240" w:lineRule="auto"/>
              <w:ind w:firstLine="0"/>
              <w:jc w:val="center"/>
            </w:pPr>
            <w:r w:rsidRPr="00BD01D3">
              <w:t>Целое число (3)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ActualClosingDate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1F4552">
            <w:pPr>
              <w:spacing w:line="240" w:lineRule="auto"/>
              <w:ind w:firstLine="0"/>
            </w:pPr>
            <w:r w:rsidRPr="00BD01D3">
              <w:t>Дата фактического прекращения обязательства</w:t>
            </w:r>
            <w:r w:rsidR="001F4552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E</w:t>
            </w:r>
            <w:r w:rsidRPr="00BD01D3">
              <w:rPr>
                <w:b/>
              </w:rPr>
              <w:t>arly</w:t>
            </w:r>
            <w:r w:rsidRPr="00BD01D3">
              <w:rPr>
                <w:b/>
                <w:lang w:val="en-US"/>
              </w:rPr>
              <w:t>C</w:t>
            </w:r>
            <w:r w:rsidRPr="00BD01D3">
              <w:rPr>
                <w:b/>
              </w:rPr>
              <w:t>ancellation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20" w:rsidP="00EE2176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 w:rsidRPr="00BD01D3">
              <w:t>Признак досрочного расторжения договора</w:t>
            </w:r>
            <w:r>
              <w:t>.</w:t>
            </w:r>
          </w:p>
          <w:p w:rsidR="00DD69BF" w:rsidRPr="00BD01D3" w:rsidP="00EE2176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Указывается код</w:t>
            </w:r>
            <w:r w:rsidRPr="00BD01D3">
              <w:t>:</w:t>
            </w:r>
          </w:p>
          <w:p w:rsidR="00DD69BF" w:rsidRPr="00BD01D3" w:rsidP="00EA3B28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 w:rsidRPr="0009754E">
              <w:t>1</w:t>
            </w:r>
            <w:r w:rsidR="00CF74B9">
              <w:t>  </w:t>
            </w:r>
            <w:r w:rsidR="00445002">
              <w:t>–  </w:t>
            </w:r>
            <w:r w:rsidR="00A32620">
              <w:t xml:space="preserve">в случае если </w:t>
            </w:r>
            <w:r w:rsidRPr="00BD01D3">
              <w:t>договор расторгнут по соглашению сторон или его действие прекращено после выплаты обязательств заемщика до плановой даты закрытия договора;</w:t>
            </w:r>
          </w:p>
          <w:p w:rsidR="00DD69BF" w:rsidRPr="00BD01D3" w:rsidP="00EE2176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0  –  </w:t>
            </w:r>
            <w:r w:rsidR="00A32620">
              <w:t xml:space="preserve">в случае если </w:t>
            </w:r>
            <w:r w:rsidRPr="00BD01D3">
              <w:t>договор действует или закрыт после полного погашения заемщиком своих обязательств в установленные сроки или позже.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NumberOfChange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1F4552">
            <w:pPr>
              <w:spacing w:line="240" w:lineRule="auto"/>
              <w:ind w:firstLine="0"/>
            </w:pPr>
            <w:r w:rsidRPr="00BD01D3">
              <w:t>Количество изменений условий договора</w:t>
            </w:r>
            <w:r w:rsidR="001F4552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804B64" w:rsidP="00BB3C27">
      <w:pPr>
        <w:pStyle w:val="Heading2"/>
      </w:pPr>
      <w:bookmarkStart w:id="674" w:name="_Toc224826683"/>
      <w:r w:rsidRPr="00BB3C27">
        <w:t xml:space="preserve">Таблица </w:t>
      </w:r>
      <w:bookmarkStart w:id="675" w:name="Таблица_Л_19"/>
      <w:r w:rsidRPr="00265233" w:rsidR="000F46EA">
        <w:t>Л</w:t>
      </w:r>
      <w:r w:rsidRPr="00265233">
        <w:t>.</w:t>
      </w:r>
      <w:r w:rsidRPr="00265233" w:rsidR="009866F1">
        <w:t>19</w:t>
      </w:r>
      <w:bookmarkEnd w:id="675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PaymentDiscipline</w:t>
      </w:r>
      <w:bookmarkEnd w:id="674"/>
    </w:p>
    <w:tbl>
      <w:tblPr>
        <w:tblpPr w:leftFromText="180" w:rightFromText="180" w:vertAnchor="text" w:tblpY="1"/>
        <w:tblOverlap w:val="never"/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804B64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804B6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ObligationFulfillment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20" w:rsidP="00DD69BF">
            <w:pPr>
              <w:spacing w:line="240" w:lineRule="auto"/>
              <w:ind w:firstLine="0"/>
            </w:pPr>
            <w:r>
              <w:t>Сведения об</w:t>
            </w:r>
            <w:r w:rsidRPr="00BD01D3" w:rsidR="00DD69BF">
              <w:t xml:space="preserve"> исполнении обязательств</w:t>
            </w:r>
            <w:r>
              <w:t>а</w:t>
            </w:r>
            <w:r w:rsidR="00540C26">
              <w:t xml:space="preserve"> </w:t>
            </w:r>
            <w:r w:rsidRPr="00BD01D3" w:rsidR="00DD69BF">
              <w:t xml:space="preserve">в указанном </w:t>
            </w:r>
            <w:r>
              <w:t>интервале времени.</w:t>
            </w:r>
          </w:p>
          <w:p w:rsidR="00DD69BF" w:rsidRPr="00BD01D3" w:rsidP="0051385E">
            <w:pPr>
              <w:spacing w:line="240" w:lineRule="auto"/>
              <w:ind w:firstLine="0"/>
            </w:pPr>
            <w:r w:rsidRPr="00BD01D3">
              <w:t xml:space="preserve">Элемент </w:t>
            </w:r>
            <w:r w:rsidR="001126BD">
              <w:t>формируется</w:t>
            </w:r>
            <w:r w:rsidRPr="00BD01D3" w:rsidR="001126BD">
              <w:t xml:space="preserve"> </w:t>
            </w:r>
            <w:r w:rsidRPr="00BD01D3">
              <w:t xml:space="preserve">для каждого </w:t>
            </w:r>
            <w:r w:rsidRPr="00BD01D3">
              <w:rPr>
                <w:color w:val="000000" w:themeColor="text1"/>
              </w:rPr>
              <w:t xml:space="preserve">изменения </w:t>
            </w:r>
            <w:r w:rsidR="001126BD">
              <w:rPr>
                <w:color w:val="000000" w:themeColor="text1"/>
              </w:rPr>
              <w:t>сведений</w:t>
            </w:r>
            <w:r w:rsidRPr="00BD01D3" w:rsidR="001126BD"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о задолженности</w:t>
            </w:r>
            <w:r w:rsidR="0051385E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F11390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ТаблицаФ22 \h  \* MERGEFORMAT </w:instrText>
            </w:r>
            <w:r w:rsidRPr="00BD01D3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ТаблицаФ17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ТаблицаФ17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ТаблицаФ18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ТаблицаФ31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ТаблицаФ30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ТаблицаФ24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ТаблицаФ23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ТаблицаФ23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ТаблицаФ21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ТаблицаФ20 \h  \* MERGEFORMAT </w:instrText>
            </w:r>
            <w:r w:rsidRPr="00BD01D3" w:rsidR="00F11390">
              <w:fldChar w:fldCharType="separate"/>
            </w:r>
            <w:hyperlink w:anchor="Таблица_Л_19_1" w:tooltip="Таблица Л.19.1. ObligationFulfillment" w:history="1">
              <w:r w:rsidR="00F31432">
                <w:rPr>
                  <w:rStyle w:val="Hyperlink"/>
                </w:rPr>
                <w:t>Таблица Л.19.1</w:t>
              </w:r>
            </w:hyperlink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DD69BF" w:rsidRPr="00BD01D3" w:rsidP="00BB3C27">
      <w:pPr>
        <w:pStyle w:val="Heading2"/>
      </w:pPr>
      <w:bookmarkStart w:id="676" w:name="_Toc224826684"/>
      <w:r w:rsidRPr="00BB3C27">
        <w:t xml:space="preserve">Таблица </w:t>
      </w:r>
      <w:bookmarkStart w:id="677" w:name="Таблица_Л_19_1"/>
      <w:r w:rsidRPr="00265233" w:rsidR="000F46EA">
        <w:t>Л</w:t>
      </w:r>
      <w:r w:rsidRPr="00265233">
        <w:t>.</w:t>
      </w:r>
      <w:r w:rsidRPr="00265233" w:rsidR="009866F1">
        <w:t>19.1</w:t>
      </w:r>
      <w:bookmarkEnd w:id="677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ObligationFulfillment</w:t>
      </w:r>
      <w:bookmarkEnd w:id="676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2C0A74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p</w:t>
            </w:r>
            <w:r w:rsidRPr="00BD01D3">
              <w:rPr>
                <w:b/>
              </w:rPr>
              <w:t>eriod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</w:pPr>
            <w:r>
              <w:t>Год и месяц периода</w:t>
            </w:r>
            <w:r w:rsidR="001F4552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Текст(4)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DepthOfDelay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P="00DD69BF">
            <w:pPr>
              <w:spacing w:line="240" w:lineRule="auto"/>
              <w:ind w:firstLine="0"/>
            </w:pPr>
            <w:r w:rsidRPr="00BD01D3">
              <w:t>Продолжительность просрочки</w:t>
            </w:r>
            <w:r w:rsidR="00A32620">
              <w:t>.</w:t>
            </w:r>
          </w:p>
          <w:p w:rsidR="00565C2B" w:rsidP="00565C2B">
            <w:pPr>
              <w:spacing w:line="240" w:lineRule="auto"/>
              <w:ind w:firstLine="0"/>
            </w:pPr>
            <w:r>
              <w:t>Используется д</w:t>
            </w:r>
            <w:r w:rsidRPr="00BD01D3">
              <w:t xml:space="preserve">ля </w:t>
            </w:r>
            <w:r>
              <w:t xml:space="preserve">передачи </w:t>
            </w:r>
            <w:r w:rsidR="004D7A0B">
              <w:t>информации</w:t>
            </w:r>
            <w:r w:rsidRPr="00BD01D3">
              <w:t xml:space="preserve">, </w:t>
            </w:r>
            <w:r w:rsidR="004D7A0B">
              <w:t>сформированной</w:t>
            </w:r>
            <w:r w:rsidR="00900CD0">
              <w:t xml:space="preserve"> до даты начала </w:t>
            </w:r>
            <w:r w:rsidRPr="00BD01D3">
              <w:t>применения форматов</w:t>
            </w:r>
            <w:r>
              <w:t xml:space="preserve">, предусмотренных Положением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="00900CD0">
              <w:t xml:space="preserve">, </w:t>
            </w:r>
            <w:r>
              <w:t>01.11.2022</w:t>
            </w:r>
            <w:r w:rsidR="004D7A0B">
              <w:t>.</w:t>
            </w:r>
          </w:p>
          <w:p w:rsidR="00A32620" w:rsidRPr="00BD01D3" w:rsidP="00DD69BF">
            <w:pPr>
              <w:spacing w:line="240" w:lineRule="auto"/>
              <w:ind w:firstLine="0"/>
              <w:rPr>
                <w:strike/>
              </w:rPr>
            </w:pPr>
            <w:r>
              <w:t>Указывается код:</w:t>
            </w:r>
          </w:p>
          <w:p w:rsidR="00DD69BF" w:rsidRPr="00BD01D3" w:rsidP="00EA3B28">
            <w:pPr>
              <w:spacing w:line="240" w:lineRule="auto"/>
              <w:ind w:firstLine="0"/>
            </w:pPr>
            <w:r w:rsidRPr="0009754E">
              <w:t>0</w:t>
            </w:r>
            <w:r w:rsidR="00CF74B9">
              <w:t>  </w:t>
            </w:r>
            <w:r w:rsidR="00A154BF">
              <w:t>–  </w:t>
            </w:r>
            <w:r w:rsidRPr="00BD01D3">
              <w:t>новый, оценка невозможна</w:t>
            </w:r>
            <w:r w:rsidR="001F4552">
              <w:t>;</w:t>
            </w:r>
          </w:p>
          <w:p w:rsidR="00DD69BF" w:rsidRPr="00BD01D3" w:rsidP="00EA3B28">
            <w:pPr>
              <w:spacing w:line="240" w:lineRule="auto"/>
              <w:ind w:firstLine="0"/>
            </w:pPr>
            <w:r w:rsidRPr="0009754E">
              <w:t>1</w:t>
            </w:r>
            <w:r w:rsidR="00CF74B9">
              <w:t>  </w:t>
            </w:r>
            <w:r w:rsidR="00A154BF">
              <w:t>–  </w:t>
            </w:r>
            <w:r w:rsidRPr="00BD01D3">
              <w:t>оплата без просрочек</w:t>
            </w:r>
            <w:r w:rsidR="001F4552">
              <w:t>;</w:t>
            </w:r>
          </w:p>
          <w:p w:rsidR="00DD69BF" w:rsidRPr="00BD01D3" w:rsidP="00DD69BF">
            <w:pPr>
              <w:spacing w:line="240" w:lineRule="auto"/>
              <w:ind w:firstLine="0"/>
            </w:pPr>
            <w:r>
              <w:t>2  –  </w:t>
            </w:r>
            <w:r w:rsidRPr="00BD01D3">
              <w:t>просрочка до 1 месяца</w:t>
            </w:r>
            <w:r w:rsidR="001F4552">
              <w:t>;</w:t>
            </w:r>
          </w:p>
          <w:p w:rsidR="00DD69BF" w:rsidRPr="00BD01D3" w:rsidP="00DD69BF">
            <w:pPr>
              <w:spacing w:line="240" w:lineRule="auto"/>
              <w:ind w:firstLine="0"/>
            </w:pPr>
            <w:r>
              <w:t>3  –  </w:t>
            </w:r>
            <w:r w:rsidRPr="00BD01D3">
              <w:t>просрочка от 1 до 2 месяцев</w:t>
            </w:r>
            <w:r w:rsidR="001F4552">
              <w:t>;</w:t>
            </w:r>
          </w:p>
          <w:p w:rsidR="00DD69BF" w:rsidRPr="00BD01D3" w:rsidP="00DD69BF">
            <w:pPr>
              <w:spacing w:line="240" w:lineRule="auto"/>
              <w:ind w:firstLine="0"/>
            </w:pPr>
            <w:r>
              <w:t>4  –  </w:t>
            </w:r>
            <w:r w:rsidRPr="00BD01D3">
              <w:t>просрочка от 2 до 3 месяцев</w:t>
            </w:r>
            <w:r w:rsidR="001F4552">
              <w:t>;</w:t>
            </w:r>
          </w:p>
          <w:p w:rsidR="00DD69BF" w:rsidRPr="00BD01D3" w:rsidP="00DD69BF">
            <w:pPr>
              <w:spacing w:line="240" w:lineRule="auto"/>
              <w:ind w:firstLine="0"/>
            </w:pPr>
            <w:r>
              <w:t>5  –  </w:t>
            </w:r>
            <w:r w:rsidRPr="00BD01D3">
              <w:t>просрочка от 3 до 4 месяцев</w:t>
            </w:r>
            <w:r w:rsidR="001F4552">
              <w:t>;</w:t>
            </w:r>
          </w:p>
          <w:p w:rsidR="00DD69BF" w:rsidRPr="00BD01D3" w:rsidP="00565C2B">
            <w:pPr>
              <w:spacing w:line="240" w:lineRule="auto"/>
              <w:ind w:firstLine="0"/>
            </w:pPr>
            <w:r>
              <w:t>6  –  </w:t>
            </w:r>
            <w:r w:rsidRPr="00BD01D3">
              <w:t>просрочка более 4 месяцев</w:t>
            </w:r>
            <w:r w:rsidRPr="00C92526"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 xml:space="preserve">Целое число (1)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</w:rPr>
              <w:t>DepthOfDelay</w:t>
            </w:r>
            <w:r w:rsidRPr="00BD01D3">
              <w:rPr>
                <w:b/>
                <w:color w:val="000000" w:themeColor="text1"/>
                <w:lang w:val="en-US"/>
              </w:rPr>
              <w:t>InDays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20" w:rsidP="00DD69B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Продолжительность просрочки в днях.</w:t>
            </w:r>
          </w:p>
          <w:p w:rsidR="00DD69BF" w:rsidRPr="00BD01D3" w:rsidP="006100FD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>Указывается количество календарных дней, в течение которых субъект нарушает обязанность вносить платежи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Целое число (5)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OverdueAmount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20" w:rsidP="001F4552">
            <w:pPr>
              <w:spacing w:line="240" w:lineRule="auto"/>
              <w:ind w:firstLine="0"/>
            </w:pPr>
            <w:r w:rsidRPr="00BD01D3">
              <w:t>Сумма просроченной задолженности</w:t>
            </w:r>
            <w:r w:rsidR="001F4552">
              <w:t>.</w:t>
            </w:r>
          </w:p>
          <w:p w:rsidR="00DD69BF" w:rsidRPr="00BD01D3" w:rsidP="001F4552">
            <w:pPr>
              <w:spacing w:line="240" w:lineRule="auto"/>
              <w:ind w:firstLine="0"/>
            </w:pPr>
            <w:r w:rsidRPr="00BD01D3">
              <w:t xml:space="preserve">Включает </w:t>
            </w:r>
            <w:r w:rsidR="001F4552">
              <w:t>с</w:t>
            </w:r>
            <w:r w:rsidRPr="00BD01D3" w:rsidR="001F4552">
              <w:t xml:space="preserve">умму </w:t>
            </w:r>
            <w:r w:rsidRPr="00BD01D3">
              <w:t xml:space="preserve">просроченной задолженности по основному долгу, </w:t>
            </w:r>
            <w:r w:rsidR="001F4552">
              <w:t>с</w:t>
            </w:r>
            <w:r w:rsidRPr="00BD01D3" w:rsidR="001F4552">
              <w:t xml:space="preserve">умму </w:t>
            </w:r>
            <w:r w:rsidRPr="00BD01D3">
              <w:t xml:space="preserve">просроченной задолженности по процентам и </w:t>
            </w:r>
            <w:r w:rsidR="001F4552">
              <w:t>с</w:t>
            </w:r>
            <w:r w:rsidRPr="00BD01D3" w:rsidR="001F4552">
              <w:t xml:space="preserve">умму </w:t>
            </w:r>
            <w:r w:rsidRPr="00BD01D3">
              <w:t>просроченной задолженности по иным требованиям</w:t>
            </w:r>
            <w:r w:rsidR="001F4552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DD69BF" w:rsidRPr="00BD01D3" w:rsidP="006E1C8D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ТаблицаФ17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ТаблицаФ18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ТаблицаФ30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ТаблицаФ24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ТаблицаФ20 \h  \* MERGEFORMAT </w:instrText>
            </w:r>
            <w:r w:rsidRPr="00BD01D3" w:rsidR="006E1C8D">
              <w:fldChar w:fldCharType="separate"/>
            </w:r>
            <w:hyperlink w:anchor="Таблица_Л_17" w:tooltip="Таблица Л.17. Сумма" w:history="1">
              <w:r w:rsidR="006E1C8D">
                <w:rPr>
                  <w:rStyle w:val="Hyperlink"/>
                </w:rPr>
                <w:t>Таблица Л.17</w:t>
              </w:r>
            </w:hyperlink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PrincipalDebt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0A7EB1" w:rsidP="00DD69BF">
            <w:pPr>
              <w:spacing w:line="240" w:lineRule="auto"/>
              <w:ind w:firstLine="0"/>
            </w:pPr>
            <w:r w:rsidRPr="00BD01D3">
              <w:t>Сумма срочной задолженности по основному долгу</w:t>
            </w:r>
            <w:r w:rsidR="001F4552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EC7D0F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_1" w:tooltip="Таблица Л.17.1. Сумма задолженности" w:history="1">
              <w:r>
                <w:rPr>
                  <w:rStyle w:val="Hyperlink"/>
                </w:rPr>
                <w:t>Таблица Л.17.1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InterestPaymentsDebt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</w:pPr>
            <w:r w:rsidRPr="00BD01D3">
              <w:t>Сумма срочной задолженности по процентам</w:t>
            </w:r>
            <w:r w:rsidR="001F4552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EC7D0F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_1" w:tooltip="Таблица Л.17.1. Сумма задолженности" w:history="1">
              <w:r>
                <w:rPr>
                  <w:rStyle w:val="Hyperlink"/>
                </w:rPr>
                <w:t>Таблица Л.17.1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Other</w:t>
            </w:r>
            <w:r w:rsidRPr="00BD01D3">
              <w:rPr>
                <w:b/>
              </w:rPr>
              <w:t>Debt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</w:pPr>
            <w:r w:rsidRPr="00BD01D3">
              <w:t>Сумма срочной задолженности по иным требованиям</w:t>
            </w:r>
            <w:r w:rsidR="001F4552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EC7D0F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_1" w:tooltip="Таблица Л.17.1. Сумма задолженности" w:history="1">
              <w:r>
                <w:rPr>
                  <w:rStyle w:val="Hyperlink"/>
                </w:rPr>
                <w:t>Таблица Л.17.1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  <w:lang w:val="en-US"/>
              </w:rPr>
              <w:t>Debt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</w:pPr>
            <w:r>
              <w:rPr>
                <w:color w:val="000000" w:themeColor="text1"/>
              </w:rPr>
              <w:t>Сумма задолженности.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Составной тип</w:t>
            </w:r>
          </w:p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_1" w:tooltip="Таблица Л.17.1. Сумма задолженности" w:history="1">
              <w:r>
                <w:rPr>
                  <w:rStyle w:val="Hyperlink"/>
                </w:rPr>
                <w:t>Таблица Л.17.1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  <w:lang w:val="en-US"/>
              </w:rPr>
              <w:t>UrgentDebt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20" w:rsidP="001F455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Сумма срочной задолженности</w:t>
            </w:r>
            <w:r>
              <w:rPr>
                <w:color w:val="000000" w:themeColor="text1"/>
              </w:rPr>
              <w:t>.</w:t>
            </w:r>
          </w:p>
          <w:p w:rsidR="00DD69BF" w:rsidRPr="00A32620" w:rsidP="00A32620">
            <w:pPr>
              <w:spacing w:line="240" w:lineRule="auto"/>
              <w:ind w:firstLine="0"/>
              <w:rPr>
                <w:color w:val="000000" w:themeColor="text1"/>
              </w:rPr>
            </w:pPr>
            <w:r w:rsidRPr="00C92526">
              <w:rPr>
                <w:iCs/>
              </w:rPr>
              <w:t xml:space="preserve">Должна быть равна сумме значений </w:t>
            </w:r>
            <w:r w:rsidRPr="00C92526">
              <w:rPr>
                <w:b/>
                <w:iCs/>
              </w:rPr>
              <w:t>PrincipalDebt</w:t>
            </w:r>
            <w:r w:rsidRPr="00C92526">
              <w:rPr>
                <w:iCs/>
              </w:rPr>
              <w:t xml:space="preserve"> (</w:t>
            </w:r>
            <w:r w:rsidR="001F4552">
              <w:rPr>
                <w:iCs/>
              </w:rPr>
              <w:t>с</w:t>
            </w:r>
            <w:r w:rsidRPr="00C92526" w:rsidR="001F4552">
              <w:rPr>
                <w:iCs/>
              </w:rPr>
              <w:t xml:space="preserve">умма </w:t>
            </w:r>
            <w:r w:rsidRPr="00C92526">
              <w:rPr>
                <w:iCs/>
              </w:rPr>
              <w:t xml:space="preserve">срочной задолженности по основному долгу), </w:t>
            </w:r>
            <w:r w:rsidRPr="00C92526">
              <w:rPr>
                <w:b/>
                <w:iCs/>
              </w:rPr>
              <w:t>InterestPaymentsDebt</w:t>
            </w:r>
            <w:r w:rsidRPr="00C92526">
              <w:rPr>
                <w:iCs/>
              </w:rPr>
              <w:t xml:space="preserve"> (</w:t>
            </w:r>
            <w:r w:rsidR="001F4552">
              <w:rPr>
                <w:iCs/>
              </w:rPr>
              <w:t>с</w:t>
            </w:r>
            <w:r w:rsidRPr="00C92526" w:rsidR="001F4552">
              <w:rPr>
                <w:iCs/>
              </w:rPr>
              <w:t xml:space="preserve">умма </w:t>
            </w:r>
            <w:r w:rsidRPr="00C92526">
              <w:rPr>
                <w:iCs/>
              </w:rPr>
              <w:t xml:space="preserve">срочной задолженности по процентам) и </w:t>
            </w:r>
            <w:r w:rsidRPr="00C92526">
              <w:rPr>
                <w:b/>
                <w:iCs/>
              </w:rPr>
              <w:t>OtherDebt</w:t>
            </w:r>
            <w:r w:rsidRPr="00C92526">
              <w:rPr>
                <w:iCs/>
              </w:rPr>
              <w:t xml:space="preserve"> (</w:t>
            </w:r>
            <w:r w:rsidR="001F4552">
              <w:rPr>
                <w:iCs/>
              </w:rPr>
              <w:t>с</w:t>
            </w:r>
            <w:r w:rsidRPr="00C92526" w:rsidR="001F4552">
              <w:rPr>
                <w:iCs/>
              </w:rPr>
              <w:t xml:space="preserve">умма </w:t>
            </w:r>
            <w:r w:rsidRPr="00C92526">
              <w:rPr>
                <w:iCs/>
              </w:rPr>
              <w:t>срочной задолженности по иным требованиям).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Составной тип</w:t>
            </w:r>
          </w:p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_1" w:tooltip="Таблица Л.17.1. Сумма задолженности" w:history="1">
              <w:r>
                <w:rPr>
                  <w:rStyle w:val="Hyperlink"/>
                </w:rPr>
                <w:t>Таблица Л.17.1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BD01D3" w:rsidP="00CB5038">
            <w:pPr>
              <w:spacing w:line="240" w:lineRule="auto"/>
              <w:ind w:firstLine="0"/>
              <w:rPr>
                <w:b/>
                <w:color w:val="000000" w:themeColor="text1"/>
                <w:lang w:val="en-US"/>
              </w:rPr>
            </w:pPr>
            <w:r w:rsidRPr="003F1E21">
              <w:rPr>
                <w:b/>
                <w:color w:val="000000" w:themeColor="text1"/>
                <w:lang w:val="en-US"/>
              </w:rPr>
              <w:t>PaymentSum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20" w:rsidP="007C5ACB">
            <w:pPr>
              <w:spacing w:line="240" w:lineRule="auto"/>
              <w:ind w:firstLine="0"/>
              <w:rPr>
                <w:color w:val="000000" w:themeColor="text1"/>
              </w:rPr>
            </w:pPr>
            <w:r w:rsidRPr="003F1E21">
              <w:rPr>
                <w:color w:val="000000" w:themeColor="text1"/>
              </w:rPr>
              <w:t>Сумма последнего внесенного платежа</w:t>
            </w:r>
            <w:r>
              <w:rPr>
                <w:color w:val="000000" w:themeColor="text1"/>
              </w:rPr>
              <w:t>.</w:t>
            </w:r>
          </w:p>
          <w:p w:rsidR="00FA5933" w:rsidRPr="00FA5933" w:rsidP="00247EA4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7C5ACB">
              <w:rPr>
                <w:color w:val="000000" w:themeColor="text1"/>
              </w:rPr>
              <w:t xml:space="preserve"> качестве атрибута</w:t>
            </w:r>
            <w:r>
              <w:rPr>
                <w:color w:val="000000" w:themeColor="text1"/>
              </w:rPr>
              <w:t xml:space="preserve"> </w:t>
            </w:r>
            <w:r w:rsidRPr="00D325C9">
              <w:rPr>
                <w:b/>
                <w:color w:val="000000" w:themeColor="text1"/>
                <w:lang w:val="en-US"/>
              </w:rPr>
              <w:t>date</w:t>
            </w:r>
            <w:r w:rsidRPr="00D325C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в составе элемента </w:t>
            </w:r>
            <w:r w:rsidR="00247EA4">
              <w:rPr>
                <w:color w:val="000000" w:themeColor="text1"/>
              </w:rPr>
              <w:t>указывается дата последнего внесенного платежа.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3F1E21" w:rsidP="00CB5038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3F1E21">
              <w:rPr>
                <w:color w:val="000000" w:themeColor="text1"/>
              </w:rPr>
              <w:t>Составной</w:t>
            </w:r>
            <w:r>
              <w:rPr>
                <w:color w:val="000000" w:themeColor="text1"/>
              </w:rPr>
              <w:t xml:space="preserve"> </w:t>
            </w:r>
            <w:r w:rsidRPr="003F1E21">
              <w:rPr>
                <w:color w:val="000000" w:themeColor="text1"/>
              </w:rPr>
              <w:t>тип</w:t>
            </w:r>
          </w:p>
          <w:p w:rsidR="002C0A74" w:rsidRPr="00BD01D3" w:rsidP="00CB5038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_1" w:tooltip="Таблица Л.17.1. Сумма задолженности" w:history="1">
              <w:r>
                <w:rPr>
                  <w:rStyle w:val="Hyperlink"/>
                </w:rPr>
                <w:t>Таблица Л.17.1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BD01D3" w:rsidP="00CB5038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</w:tbl>
    <w:p w:rsidR="00FE6936" w:rsidRPr="00BD01D3" w:rsidP="00BB3C27">
      <w:pPr>
        <w:pStyle w:val="Heading2"/>
      </w:pPr>
      <w:bookmarkStart w:id="678" w:name="_Toc224826685"/>
      <w:r w:rsidRPr="00BB3C27">
        <w:t xml:space="preserve">Таблица </w:t>
      </w:r>
      <w:bookmarkStart w:id="679" w:name="Таблица_Л_20"/>
      <w:r w:rsidRPr="00265233" w:rsidR="000F46EA">
        <w:t>Л</w:t>
      </w:r>
      <w:r w:rsidRPr="00265233">
        <w:t>.</w:t>
      </w:r>
      <w:r w:rsidRPr="00265233" w:rsidR="009866F1">
        <w:t>20</w:t>
      </w:r>
      <w:bookmarkEnd w:id="679"/>
      <w:r w:rsidRPr="00265233">
        <w:t>. Структура типа «</w:t>
      </w:r>
      <w:r w:rsidR="00E3532B">
        <w:rPr>
          <w:b/>
        </w:rPr>
        <w:t>Сведения</w:t>
      </w:r>
      <w:r w:rsidRPr="00E3441C" w:rsidR="00E3532B">
        <w:rPr>
          <w:b/>
        </w:rPr>
        <w:t xml:space="preserve"> </w:t>
      </w:r>
      <w:r w:rsidRPr="00E3441C">
        <w:rPr>
          <w:b/>
        </w:rPr>
        <w:t>о независимых гарантиях</w:t>
      </w:r>
      <w:r w:rsidRPr="00265233">
        <w:t>»</w:t>
      </w:r>
      <w:bookmarkEnd w:id="678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</w:tcPr>
          <w:p w:rsidR="00FE6936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</w:tcPr>
          <w:p w:rsidR="00FE6936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</w:tcPr>
          <w:p w:rsidR="00FE6936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FE6936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</w:tcPr>
          <w:p w:rsidR="00FE6936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</w:tcPr>
          <w:p w:rsidR="00FE6936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Guarantee</w:t>
            </w:r>
          </w:p>
        </w:tc>
        <w:tc>
          <w:tcPr>
            <w:tcW w:w="4536" w:type="dxa"/>
          </w:tcPr>
          <w:p w:rsidR="00565C2B" w:rsidP="00565C2B">
            <w:pPr>
              <w:spacing w:line="240" w:lineRule="auto"/>
              <w:ind w:firstLine="0"/>
            </w:pPr>
            <w:r>
              <w:t xml:space="preserve">Сведения </w:t>
            </w:r>
            <w:r w:rsidRPr="00BD01D3">
              <w:t>о независимой гарантии.</w:t>
            </w:r>
          </w:p>
          <w:p w:rsidR="00FE6936" w:rsidRPr="00BD01D3" w:rsidP="00BB6647">
            <w:pPr>
              <w:spacing w:line="240" w:lineRule="auto"/>
              <w:ind w:firstLine="0"/>
            </w:pPr>
            <w:r w:rsidRPr="00BD01D3">
              <w:t xml:space="preserve">Элемент </w:t>
            </w:r>
            <w:r w:rsidR="00BD6ADD">
              <w:t>формируется</w:t>
            </w:r>
            <w:r w:rsidRPr="00BD01D3">
              <w:t xml:space="preserve"> для каждой </w:t>
            </w:r>
            <w:r>
              <w:t xml:space="preserve">независимой </w:t>
            </w:r>
            <w:r w:rsidRPr="00BD01D3">
              <w:t xml:space="preserve">гарантии, </w:t>
            </w:r>
            <w:r>
              <w:t>обеспечивающей обязательство</w:t>
            </w:r>
            <w:r w:rsidRPr="00BD01D3">
              <w:t>.</w:t>
            </w:r>
          </w:p>
        </w:tc>
        <w:tc>
          <w:tcPr>
            <w:tcW w:w="1588" w:type="dxa"/>
          </w:tcPr>
          <w:p w:rsidR="00FE6936" w:rsidRPr="00BD01D3" w:rsidP="00BB664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FE6936" w:rsidRPr="00BD01D3" w:rsidP="00BB6647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ТаблицаФ29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20_1" w:tooltip="Таблица Л.20.1. Guarantee" w:history="1">
              <w:r w:rsidR="00F31432">
                <w:rPr>
                  <w:rStyle w:val="Hyperlink"/>
                </w:rPr>
                <w:t>Таблица Л.20.1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88" w:type="dxa"/>
          </w:tcPr>
          <w:p w:rsidR="00FE6936" w:rsidRPr="00BD01D3" w:rsidP="00BB664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FE6936" w:rsidRPr="00BD01D3" w:rsidP="00BB3C27">
      <w:pPr>
        <w:pStyle w:val="Heading2"/>
      </w:pPr>
      <w:bookmarkStart w:id="680" w:name="_Toc224826686"/>
      <w:r w:rsidRPr="00BB3C27">
        <w:t xml:space="preserve">Таблица </w:t>
      </w:r>
      <w:bookmarkStart w:id="681" w:name="Таблица_Л_20_1"/>
      <w:r w:rsidRPr="00265233" w:rsidR="000F46EA">
        <w:t>Л</w:t>
      </w:r>
      <w:r w:rsidRPr="00265233">
        <w:t>.</w:t>
      </w:r>
      <w:r w:rsidRPr="00265233" w:rsidR="009866F1">
        <w:t>20.1</w:t>
      </w:r>
      <w:bookmarkEnd w:id="681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Guarantee</w:t>
      </w:r>
      <w:bookmarkEnd w:id="680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FE6936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FE6936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FE6936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FE6936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FE6936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FE6936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FE6936" w:rsidRPr="00BD01D3" w:rsidP="00BB6647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</w:rPr>
              <w:t>date</w:t>
            </w:r>
          </w:p>
        </w:tc>
        <w:tc>
          <w:tcPr>
            <w:tcW w:w="4547" w:type="dxa"/>
          </w:tcPr>
          <w:p w:rsidR="00E3532B" w:rsidP="00BB6647">
            <w:pPr>
              <w:spacing w:line="240" w:lineRule="auto"/>
              <w:ind w:firstLine="0"/>
            </w:pPr>
            <w:r w:rsidRPr="00BD01D3">
              <w:t>Дата выдачи независимой гарантии</w:t>
            </w:r>
            <w:r>
              <w:t>.</w:t>
            </w:r>
          </w:p>
          <w:p w:rsidR="00FE6936" w:rsidRPr="00BD01D3" w:rsidP="00E3532B">
            <w:pPr>
              <w:spacing w:line="240" w:lineRule="auto"/>
              <w:ind w:firstLine="0"/>
            </w:pPr>
            <w:r w:rsidRPr="00BD01D3">
              <w:t xml:space="preserve">В случае отсутствия </w:t>
            </w:r>
            <w:r>
              <w:t xml:space="preserve">в бюро сведений о дате выдачи независимой гарантии указывается </w:t>
            </w:r>
            <w:r w:rsidRPr="00BD01D3">
              <w:t>дата поступления информации о гарантии</w:t>
            </w:r>
            <w:r>
              <w:t>.</w:t>
            </w:r>
          </w:p>
        </w:tc>
        <w:tc>
          <w:tcPr>
            <w:tcW w:w="1592" w:type="dxa"/>
          </w:tcPr>
          <w:p w:rsidR="00FE6936" w:rsidRPr="00BD01D3" w:rsidP="00BB664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:rsidR="00FE6936" w:rsidRPr="00BD01D3" w:rsidP="00BB664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FE6936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GuaranteeId</w:t>
            </w:r>
          </w:p>
        </w:tc>
        <w:tc>
          <w:tcPr>
            <w:tcW w:w="4547" w:type="dxa"/>
          </w:tcPr>
          <w:p w:rsidR="00FE6936" w:rsidRPr="00BD01D3" w:rsidP="00284511">
            <w:pPr>
              <w:spacing w:line="240" w:lineRule="auto"/>
              <w:ind w:firstLine="0"/>
            </w:pPr>
            <w:r>
              <w:rPr>
                <w:iCs/>
              </w:rPr>
              <w:t>УИд</w:t>
            </w:r>
            <w:r w:rsidRPr="00BD01D3">
              <w:t xml:space="preserve"> независимой гарантии.</w:t>
            </w:r>
          </w:p>
        </w:tc>
        <w:tc>
          <w:tcPr>
            <w:tcW w:w="1592" w:type="dxa"/>
          </w:tcPr>
          <w:p w:rsidR="00FE6936" w:rsidRPr="00BD01D3" w:rsidP="00BB6647">
            <w:pPr>
              <w:spacing w:line="240" w:lineRule="auto"/>
              <w:ind w:firstLine="0"/>
              <w:jc w:val="center"/>
            </w:pPr>
            <w:r w:rsidRPr="00BD01D3">
              <w:t>Текст (38)</w:t>
            </w:r>
          </w:p>
        </w:tc>
        <w:tc>
          <w:tcPr>
            <w:tcW w:w="1592" w:type="dxa"/>
          </w:tcPr>
          <w:p w:rsidR="00FE6936" w:rsidRPr="00BD01D3" w:rsidP="00BB664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FE6936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Guarantor</w:t>
            </w:r>
          </w:p>
        </w:tc>
        <w:tc>
          <w:tcPr>
            <w:tcW w:w="4547" w:type="dxa"/>
          </w:tcPr>
          <w:p w:rsidR="00FE6936" w:rsidRPr="00BD01D3" w:rsidP="00BB6647">
            <w:pPr>
              <w:spacing w:line="240" w:lineRule="auto"/>
              <w:ind w:firstLine="0"/>
            </w:pPr>
            <w:r w:rsidRPr="00BD01D3">
              <w:t>Гарант – организация, выдавшая субъекту гарантию</w:t>
            </w:r>
            <w:r>
              <w:t>.</w:t>
            </w:r>
          </w:p>
        </w:tc>
        <w:tc>
          <w:tcPr>
            <w:tcW w:w="1592" w:type="dxa"/>
          </w:tcPr>
          <w:p w:rsidR="00FE6936" w:rsidRPr="00BD01D3" w:rsidP="00BB6647">
            <w:pPr>
              <w:spacing w:line="240" w:lineRule="auto"/>
              <w:ind w:firstLine="0"/>
              <w:jc w:val="center"/>
            </w:pPr>
            <w:r>
              <w:t>Составной тип</w:t>
            </w:r>
          </w:p>
          <w:p w:rsidR="00FE6936" w:rsidRPr="00BD01D3" w:rsidP="00BB6647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9" w:tooltip="Таблица Л.9. Юридическое лицо" w:history="1">
              <w:r>
                <w:rPr>
                  <w:rStyle w:val="Hyperlink"/>
                </w:rPr>
                <w:t>Таблица Л.9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</w:tcPr>
          <w:p w:rsidR="00FE6936" w:rsidRPr="00BD01D3" w:rsidP="00BB664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FE6936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SecuredInFull</w:t>
            </w:r>
          </w:p>
        </w:tc>
        <w:tc>
          <w:tcPr>
            <w:tcW w:w="4547" w:type="dxa"/>
          </w:tcPr>
          <w:p w:rsidR="00FE6936" w:rsidP="00BB6647">
            <w:pPr>
              <w:spacing w:line="240" w:lineRule="auto"/>
              <w:ind w:firstLine="0"/>
            </w:pPr>
            <w:r w:rsidRPr="00BD01D3">
              <w:t>Объем обязательства, обеспечиваемого гарантией</w:t>
            </w:r>
            <w:r>
              <w:t>.</w:t>
            </w:r>
          </w:p>
          <w:p w:rsidR="00FE6936" w:rsidRPr="00BD01D3" w:rsidP="00BB6647">
            <w:pPr>
              <w:spacing w:line="240" w:lineRule="auto"/>
              <w:ind w:firstLine="0"/>
            </w:pPr>
            <w:r>
              <w:t>Указывается код:</w:t>
            </w:r>
          </w:p>
          <w:p w:rsidR="00FE6936" w:rsidRPr="00BD01D3" w:rsidP="00BB6647">
            <w:pPr>
              <w:spacing w:line="240" w:lineRule="auto"/>
              <w:ind w:firstLine="0"/>
            </w:pPr>
            <w:r w:rsidRPr="0009754E">
              <w:t>0</w:t>
            </w:r>
            <w:r w:rsidR="00CF74B9">
              <w:t>  </w:t>
            </w:r>
            <w:r>
              <w:t>–  </w:t>
            </w:r>
            <w:r w:rsidRPr="00BD01D3">
              <w:t>частичное обеспечение</w:t>
            </w:r>
            <w:r>
              <w:t>;</w:t>
            </w:r>
          </w:p>
          <w:p w:rsidR="00FE6936" w:rsidRPr="00BD01D3" w:rsidP="00BB6647">
            <w:pPr>
              <w:spacing w:line="240" w:lineRule="auto"/>
              <w:ind w:firstLine="0"/>
            </w:pPr>
            <w:r>
              <w:t>1  –  </w:t>
            </w:r>
            <w:r w:rsidRPr="00BD01D3">
              <w:t>полное обеспечение</w:t>
            </w:r>
            <w:r>
              <w:t>.</w:t>
            </w:r>
          </w:p>
        </w:tc>
        <w:tc>
          <w:tcPr>
            <w:tcW w:w="1592" w:type="dxa"/>
          </w:tcPr>
          <w:p w:rsidR="00FE6936" w:rsidRPr="00BD01D3" w:rsidP="00BB6647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</w:tcPr>
          <w:p w:rsidR="00FE6936" w:rsidRPr="00BD01D3" w:rsidP="00BB664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FE6936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GuaranteeAmount</w:t>
            </w:r>
          </w:p>
        </w:tc>
        <w:tc>
          <w:tcPr>
            <w:tcW w:w="4547" w:type="dxa"/>
          </w:tcPr>
          <w:p w:rsidR="00FE6936" w:rsidRPr="00BD01D3" w:rsidP="00BB6647">
            <w:pPr>
              <w:spacing w:line="240" w:lineRule="auto"/>
              <w:ind w:firstLine="0"/>
            </w:pPr>
            <w:r w:rsidRPr="00BD01D3">
              <w:t>Сумма независимой гарантии</w:t>
            </w:r>
            <w:r>
              <w:t>.</w:t>
            </w:r>
          </w:p>
        </w:tc>
        <w:tc>
          <w:tcPr>
            <w:tcW w:w="1592" w:type="dxa"/>
          </w:tcPr>
          <w:p w:rsidR="00FE6936" w:rsidRPr="00BD01D3" w:rsidP="00BB6647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FE6936" w:rsidRPr="00BD01D3" w:rsidP="00BB6647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" w:tooltip="Таблица Л.17. Сумма" w:history="1">
              <w:r>
                <w:rPr>
                  <w:rStyle w:val="Hyperlink"/>
                </w:rPr>
                <w:t>Таблица Л.17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</w:tcPr>
          <w:p w:rsidR="00FE6936" w:rsidRPr="00BD01D3" w:rsidP="00BB664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FE6936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GuaranteeDeadLine</w:t>
            </w:r>
          </w:p>
        </w:tc>
        <w:tc>
          <w:tcPr>
            <w:tcW w:w="4547" w:type="dxa"/>
          </w:tcPr>
          <w:p w:rsidR="00FE6936" w:rsidRPr="00BD01D3" w:rsidP="00BB6647">
            <w:pPr>
              <w:spacing w:line="240" w:lineRule="auto"/>
              <w:ind w:firstLine="0"/>
            </w:pPr>
            <w:r w:rsidRPr="00BD01D3">
              <w:t>Дата окончания независимой гарантии согласно ее условиям</w:t>
            </w:r>
            <w:r>
              <w:t>.</w:t>
            </w:r>
          </w:p>
        </w:tc>
        <w:tc>
          <w:tcPr>
            <w:tcW w:w="1592" w:type="dxa"/>
          </w:tcPr>
          <w:p w:rsidR="00FE6936" w:rsidRPr="00BD01D3" w:rsidP="00BB664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:rsidR="00FE6936" w:rsidRPr="00BD01D3" w:rsidP="00BB664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FE6936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EndDate</w:t>
            </w:r>
          </w:p>
        </w:tc>
        <w:tc>
          <w:tcPr>
            <w:tcW w:w="4547" w:type="dxa"/>
          </w:tcPr>
          <w:p w:rsidR="00FE6936" w:rsidRPr="00BD01D3" w:rsidP="00BB6647">
            <w:pPr>
              <w:spacing w:line="240" w:lineRule="auto"/>
              <w:ind w:firstLine="0"/>
            </w:pPr>
            <w:r w:rsidRPr="00BD01D3">
              <w:t>Дата фактического прекращения независимой гарантии</w:t>
            </w:r>
            <w:r>
              <w:t>.</w:t>
            </w:r>
          </w:p>
        </w:tc>
        <w:tc>
          <w:tcPr>
            <w:tcW w:w="1592" w:type="dxa"/>
          </w:tcPr>
          <w:p w:rsidR="00FE6936" w:rsidRPr="00BD01D3" w:rsidP="00BB664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:rsidR="00FE6936" w:rsidRPr="00BD01D3" w:rsidP="00BB664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820B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shd w:val="clear" w:color="auto" w:fill="FFFFFF"/>
          </w:tcPr>
          <w:p w:rsidR="00FE6936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Reason</w:t>
            </w:r>
          </w:p>
        </w:tc>
        <w:tc>
          <w:tcPr>
            <w:tcW w:w="4547" w:type="dxa"/>
            <w:shd w:val="clear" w:color="auto" w:fill="FFFFFF"/>
          </w:tcPr>
          <w:p w:rsidR="00FE6936" w:rsidP="00BB6647">
            <w:pPr>
              <w:spacing w:line="240" w:lineRule="auto"/>
              <w:ind w:firstLine="0"/>
            </w:pPr>
            <w:r w:rsidRPr="00BD01D3">
              <w:t>Причина прекращения независимой гарантии.</w:t>
            </w:r>
          </w:p>
          <w:p w:rsidR="00FE6936" w:rsidRPr="00BD01D3" w:rsidP="00BB6647">
            <w:pPr>
              <w:spacing w:line="240" w:lineRule="auto"/>
              <w:ind w:firstLine="0"/>
            </w:pPr>
            <w:r w:rsidRPr="00BD01D3">
              <w:t xml:space="preserve">Указывается код причины прекращения независимой гарантии из справочника 4.2 «Причины прекращения обеспечения»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t>:</w:t>
            </w:r>
          </w:p>
          <w:p w:rsidR="00FE6936" w:rsidRPr="00BD01D3" w:rsidP="00BB6647">
            <w:pPr>
              <w:spacing w:line="240" w:lineRule="auto"/>
              <w:ind w:firstLine="0"/>
            </w:pPr>
            <w:r w:rsidRPr="0009754E">
              <w:t>1</w:t>
            </w:r>
            <w:r w:rsidR="00CF74B9">
              <w:t>  </w:t>
            </w:r>
            <w:r>
              <w:t>–  </w:t>
            </w:r>
            <w:r w:rsidRPr="00BD01D3">
              <w:t>Обеспечивающее обязательство прекращено в связи с надлежащим исполнением основного обязательства</w:t>
            </w:r>
            <w:r>
              <w:t>;</w:t>
            </w:r>
          </w:p>
          <w:p w:rsidR="00FE6936" w:rsidP="00BB6647">
            <w:pPr>
              <w:spacing w:line="240" w:lineRule="auto"/>
              <w:ind w:firstLine="0"/>
            </w:pPr>
            <w:r>
              <w:t>2  –  </w:t>
            </w:r>
            <w:r w:rsidRPr="00BD01D3">
              <w:t>Обеспечивающее обязательство прекращено в счет погашения требований кредитора по основному обязательству</w:t>
            </w:r>
            <w:r>
              <w:t>;</w:t>
            </w:r>
          </w:p>
          <w:p w:rsidR="00FE6936" w:rsidP="00BB6647">
            <w:pPr>
              <w:spacing w:line="240" w:lineRule="auto"/>
              <w:ind w:firstLine="0"/>
              <w:rPr>
                <w:iCs/>
              </w:rPr>
            </w:pPr>
            <w:r w:rsidRPr="00C92526">
              <w:rPr>
                <w:iCs/>
              </w:rPr>
              <w:t>3</w:t>
            </w:r>
            <w:r w:rsidR="00CF74B9">
              <w:t>  </w:t>
            </w:r>
            <w:r w:rsidRPr="00C92526">
              <w:rPr>
                <w:iCs/>
              </w:rPr>
              <w:t>-</w:t>
            </w:r>
            <w:r w:rsidR="00CF74B9">
              <w:t>  </w:t>
            </w:r>
            <w:r w:rsidRPr="00C92526">
              <w:rPr>
                <w:iCs/>
              </w:rPr>
              <w:t>Залог прекращен в связи с гибелью или утратой заложенного имущества</w:t>
            </w:r>
            <w:r>
              <w:rPr>
                <w:iCs/>
              </w:rPr>
              <w:t>;</w:t>
            </w:r>
          </w:p>
          <w:p w:rsidR="00FE6936" w:rsidRPr="00BD01D3" w:rsidP="00BB6647">
            <w:pPr>
              <w:spacing w:line="240" w:lineRule="auto"/>
              <w:ind w:firstLine="0"/>
            </w:pPr>
            <w:r>
              <w:rPr>
                <w:iCs/>
              </w:rPr>
              <w:t>4  –  </w:t>
            </w:r>
            <w:r w:rsidRPr="00C92526">
              <w:rPr>
                <w:iCs/>
              </w:rPr>
              <w:t>Обеспечивающее обязательство прекращено в связи с прекращением основного обязательства</w:t>
            </w:r>
            <w:r>
              <w:rPr>
                <w:iCs/>
              </w:rPr>
              <w:t>;</w:t>
            </w:r>
          </w:p>
          <w:p w:rsidR="00FE6936" w:rsidRPr="00BD01D3" w:rsidP="00BB6647">
            <w:pPr>
              <w:spacing w:line="240" w:lineRule="auto"/>
              <w:ind w:firstLine="0"/>
            </w:pPr>
            <w:r w:rsidRPr="00BD01D3">
              <w:t>9</w:t>
            </w:r>
            <w:r>
              <w:t>9  –  </w:t>
            </w:r>
            <w:r w:rsidRPr="00BD01D3">
              <w:t>Обеспечивающее обязательство прекращено на ином основании</w:t>
            </w:r>
            <w:r>
              <w:t>.</w:t>
            </w:r>
          </w:p>
        </w:tc>
        <w:tc>
          <w:tcPr>
            <w:tcW w:w="1592" w:type="dxa"/>
            <w:shd w:val="clear" w:color="auto" w:fill="FFFFFF"/>
          </w:tcPr>
          <w:p w:rsidR="00FE6936" w:rsidRPr="00BD01D3" w:rsidP="00BB6647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shd w:val="clear" w:color="auto" w:fill="FFFFFF"/>
          </w:tcPr>
          <w:p w:rsidR="00FE6936" w:rsidRPr="00BD01D3" w:rsidP="00BB664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shd w:val="clear" w:color="auto" w:fill="FFFFFF"/>
          </w:tcPr>
          <w:p w:rsidR="00FE6936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EndReason</w:t>
            </w:r>
          </w:p>
        </w:tc>
        <w:tc>
          <w:tcPr>
            <w:tcW w:w="4547" w:type="dxa"/>
            <w:shd w:val="clear" w:color="auto" w:fill="FFFFFF"/>
          </w:tcPr>
          <w:p w:rsidR="00CC401C" w:rsidP="00CC401C">
            <w:pPr>
              <w:spacing w:line="240" w:lineRule="auto"/>
              <w:ind w:firstLine="0"/>
            </w:pPr>
            <w:r>
              <w:t>Иные п</w:t>
            </w:r>
            <w:r w:rsidRPr="00BD01D3">
              <w:t>ричин</w:t>
            </w:r>
            <w:r>
              <w:t>ы</w:t>
            </w:r>
            <w:r w:rsidRPr="00BD01D3">
              <w:t xml:space="preserve"> прекращения </w:t>
            </w:r>
            <w:r>
              <w:t xml:space="preserve">независимой </w:t>
            </w:r>
            <w:r w:rsidRPr="00BD01D3">
              <w:t>гарантии</w:t>
            </w:r>
            <w:r>
              <w:t>.</w:t>
            </w:r>
          </w:p>
          <w:p w:rsidR="0082284A" w:rsidP="00C4574E">
            <w:pPr>
              <w:spacing w:line="240" w:lineRule="auto"/>
              <w:ind w:firstLine="0"/>
            </w:pPr>
            <w:r>
              <w:t xml:space="preserve">Заполняется если не наступил </w:t>
            </w:r>
            <w:r w:rsidRPr="00BD01D3">
              <w:t>срок</w:t>
            </w:r>
            <w:r>
              <w:t xml:space="preserve"> окончания независимой </w:t>
            </w:r>
            <w:r w:rsidRPr="00BD01D3">
              <w:t>гарантии</w:t>
            </w:r>
            <w:r>
              <w:t xml:space="preserve"> и если </w:t>
            </w:r>
            <w:r w:rsidR="004D7A0B">
              <w:t>информация</w:t>
            </w:r>
            <w:r>
              <w:t xml:space="preserve"> был</w:t>
            </w:r>
            <w:r w:rsidR="004D7A0B">
              <w:t>а</w:t>
            </w:r>
            <w:r>
              <w:t xml:space="preserve"> </w:t>
            </w:r>
            <w:r w:rsidR="004D7A0B">
              <w:t>сформирована</w:t>
            </w:r>
            <w:r w:rsidRPr="00BD01D3">
              <w:t xml:space="preserve"> до даты начала применения форматов, </w:t>
            </w:r>
            <w:r>
              <w:t>предусмот</w:t>
            </w:r>
            <w:r w:rsidR="004D7A0B">
              <w:softHyphen/>
            </w:r>
            <w:r>
              <w:t>ренных</w:t>
            </w:r>
            <w:r w:rsidRPr="00BD01D3">
              <w:t xml:space="preserve"> Положени</w:t>
            </w:r>
            <w:r>
              <w:t>ем</w:t>
            </w:r>
            <w:r w:rsidRPr="00BD01D3">
              <w:t xml:space="preserve">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t>, 01.11.2022</w:t>
            </w:r>
            <w:r>
              <w:t>.</w:t>
            </w:r>
          </w:p>
          <w:p w:rsidR="00FE6936" w:rsidRPr="00BD01D3" w:rsidP="00C4574E">
            <w:pPr>
              <w:spacing w:line="240" w:lineRule="auto"/>
              <w:ind w:firstLine="0"/>
            </w:pPr>
            <w:r w:rsidRPr="00BD01D3">
              <w:t>Может быть указан, если в</w:t>
            </w:r>
            <w:r>
              <w:t xml:space="preserve"> значении элемента</w:t>
            </w:r>
            <w:r w:rsidRPr="00BD01D3">
              <w:t xml:space="preserve"> </w:t>
            </w:r>
            <w:r w:rsidRPr="00BD01D3">
              <w:rPr>
                <w:b/>
              </w:rPr>
              <w:t>Reason</w:t>
            </w:r>
            <w:r w:rsidRPr="00BD01D3">
              <w:t xml:space="preserve"> указан код</w:t>
            </w:r>
            <w:r>
              <w:t xml:space="preserve"> </w:t>
            </w:r>
            <w:r w:rsidRPr="00BD01D3">
              <w:t>«</w:t>
            </w:r>
            <w:r>
              <w:t>99</w:t>
            </w:r>
            <w:r w:rsidRPr="00BD01D3">
              <w:t>»</w:t>
            </w:r>
            <w:r>
              <w:rPr>
                <w:rFonts w:eastAsia="Calibri"/>
              </w:rPr>
              <w:t>.</w:t>
            </w:r>
          </w:p>
        </w:tc>
        <w:tc>
          <w:tcPr>
            <w:tcW w:w="1592" w:type="dxa"/>
            <w:shd w:val="clear" w:color="auto" w:fill="FFFFFF"/>
          </w:tcPr>
          <w:p w:rsidR="00FE6936" w:rsidRPr="00BD01D3" w:rsidP="00BB6647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shd w:val="clear" w:color="auto" w:fill="FFFFFF"/>
          </w:tcPr>
          <w:p w:rsidR="00FE6936" w:rsidRPr="00BD01D3" w:rsidP="00BB664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37731E" w:rsidP="00BB3C27">
      <w:pPr>
        <w:pStyle w:val="Heading2"/>
      </w:pPr>
      <w:bookmarkStart w:id="682" w:name="_Toc224826687"/>
      <w:r w:rsidRPr="00BB3C27">
        <w:t xml:space="preserve">Таблица </w:t>
      </w:r>
      <w:bookmarkStart w:id="683" w:name="Таблица_Л_21"/>
      <w:r w:rsidRPr="00265233" w:rsidR="000F46EA">
        <w:t>Л</w:t>
      </w:r>
      <w:r w:rsidRPr="00265233">
        <w:t>.2</w:t>
      </w:r>
      <w:r w:rsidRPr="00265233" w:rsidR="00807820">
        <w:t>1</w:t>
      </w:r>
      <w:bookmarkEnd w:id="683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Securities</w:t>
      </w:r>
      <w:bookmarkEnd w:id="682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37731E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37731E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Security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E2" w:rsidP="00BD4DE2">
            <w:pPr>
              <w:spacing w:line="240" w:lineRule="auto"/>
              <w:ind w:firstLine="0"/>
            </w:pPr>
            <w:r>
              <w:t>Сведения о предмете залога.</w:t>
            </w:r>
          </w:p>
          <w:p w:rsidR="00DD69BF" w:rsidRPr="00BD01D3" w:rsidP="0051385E">
            <w:pPr>
              <w:spacing w:line="240" w:lineRule="auto"/>
              <w:ind w:firstLine="0"/>
            </w:pPr>
            <w:r w:rsidRPr="00BD01D3">
              <w:t xml:space="preserve">Элемент </w:t>
            </w:r>
            <w:r w:rsidR="0051385E">
              <w:t>формируется</w:t>
            </w:r>
            <w:r w:rsidRPr="00BD01D3" w:rsidR="0051385E">
              <w:t xml:space="preserve"> </w:t>
            </w:r>
            <w:r w:rsidR="00CC401C">
              <w:t>для каждого</w:t>
            </w:r>
            <w:r w:rsidRPr="00BD01D3" w:rsidR="00CC401C">
              <w:t xml:space="preserve"> предмет</w:t>
            </w:r>
            <w:r w:rsidR="00CC401C">
              <w:t>а</w:t>
            </w:r>
            <w:r w:rsidRPr="00BD01D3" w:rsidR="00CC401C">
              <w:t xml:space="preserve"> залога</w:t>
            </w:r>
            <w:r w:rsidR="00CC401C">
              <w:t>, обеспечивающего</w:t>
            </w:r>
            <w:r w:rsidRPr="00BD01D3" w:rsidR="00CC401C">
              <w:t xml:space="preserve"> обязательств</w:t>
            </w:r>
            <w:r w:rsidR="00CC401C">
              <w:t>о</w:t>
            </w:r>
            <w:r w:rsidRPr="00BD01D3" w:rsidR="00CC401C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F11390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 ТаблицаФ25 \h  \* MERGEFORMAT </w:instrText>
            </w:r>
            <w:r w:rsidRPr="00BD01D3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ТаблицаФ17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ТаблицаФ17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ТаблицаФ18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ТаблицаФ31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ТаблицаФ30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ТаблицаФ24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ТаблицаФ23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ТаблицаФ23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ТаблицаФ21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ТаблицаФ20 \h  \* MERGEFORMAT </w:instrText>
            </w:r>
            <w:r w:rsidRPr="00BD01D3" w:rsidR="00F11390">
              <w:fldChar w:fldCharType="separate"/>
            </w:r>
            <w:hyperlink w:anchor="Таблица_Л_21_1" w:tooltip="Таблица Л.21.1. Security" w:history="1">
              <w:r w:rsidR="00F31432">
                <w:rPr>
                  <w:rStyle w:val="Hyperlink"/>
                </w:rPr>
                <w:t>Таблица Л.21.1</w:t>
              </w:r>
            </w:hyperlink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DD69BF" w:rsidRPr="00BD01D3" w:rsidP="00BB3C27">
      <w:pPr>
        <w:pStyle w:val="Heading2"/>
      </w:pPr>
      <w:bookmarkStart w:id="684" w:name="_Toc224826688"/>
      <w:r w:rsidRPr="00BB3C27">
        <w:t xml:space="preserve">Таблица </w:t>
      </w:r>
      <w:bookmarkStart w:id="685" w:name="Таблица_Л_21_1"/>
      <w:r w:rsidRPr="00265233" w:rsidR="000F46EA">
        <w:t>Л</w:t>
      </w:r>
      <w:r w:rsidRPr="00265233">
        <w:t>.</w:t>
      </w:r>
      <w:r w:rsidRPr="00265233" w:rsidR="00807820">
        <w:t>21.1</w:t>
      </w:r>
      <w:bookmarkEnd w:id="685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Security</w:t>
      </w:r>
      <w:bookmarkEnd w:id="684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DD69BF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</w:rPr>
              <w:t>date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</w:pPr>
            <w:r w:rsidRPr="00BD01D3">
              <w:t>Дата поступления информации о залоге</w:t>
            </w:r>
            <w:r w:rsidR="001F4552"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PledgeType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E2" w:rsidP="001F4552">
            <w:pPr>
              <w:spacing w:line="240" w:lineRule="auto"/>
              <w:ind w:firstLine="0"/>
            </w:pPr>
            <w:r>
              <w:t>Код п</w:t>
            </w:r>
            <w:r w:rsidRPr="00BD01D3" w:rsidR="00DD69BF">
              <w:t>редмет</w:t>
            </w:r>
            <w:r>
              <w:t>а</w:t>
            </w:r>
            <w:r w:rsidRPr="00BD01D3" w:rsidR="00DD69BF">
              <w:t xml:space="preserve"> залога</w:t>
            </w:r>
            <w:r w:rsidR="001F4552">
              <w:t>.</w:t>
            </w:r>
          </w:p>
          <w:p w:rsidR="00DD69BF" w:rsidRPr="00BD01D3" w:rsidP="001F4552">
            <w:pPr>
              <w:spacing w:line="240" w:lineRule="auto"/>
              <w:ind w:firstLine="0"/>
            </w:pPr>
            <w:r w:rsidRPr="00BD01D3">
              <w:t>Указывается в соответствии со справоч</w:t>
            </w:r>
            <w:r w:rsidR="00A64B39">
              <w:softHyphen/>
            </w:r>
            <w:r w:rsidRPr="00BD01D3">
              <w:t xml:space="preserve">ником 4.1 «Виды предметов залога и неденежных предоставлений по сделке»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t>:</w:t>
            </w:r>
          </w:p>
          <w:p w:rsidR="00DD69BF" w:rsidRPr="00BD01D3" w:rsidP="00EE2176">
            <w:pPr>
              <w:spacing w:line="240" w:lineRule="auto"/>
              <w:ind w:firstLine="0"/>
            </w:pPr>
            <w:r>
              <w:t>1  –  </w:t>
            </w:r>
            <w:r w:rsidRPr="00BD01D3">
              <w:t>Недвижимость, за исключением судов и космических объектов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1.</w:t>
            </w:r>
            <w:r w:rsidR="00A154BF">
              <w:t>1  –  </w:t>
            </w:r>
            <w:r w:rsidRPr="00BD01D3">
              <w:t>Здание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1.</w:t>
            </w:r>
            <w:r w:rsidR="00A154BF">
              <w:t>2  –  </w:t>
            </w:r>
            <w:r w:rsidRPr="00BD01D3">
              <w:t>Сооружение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1.</w:t>
            </w:r>
            <w:r w:rsidR="00A154BF">
              <w:t>3  –  </w:t>
            </w:r>
            <w:r w:rsidRPr="00BD01D3">
              <w:t>Помещение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1.</w:t>
            </w:r>
            <w:r w:rsidR="00A154BF">
              <w:t>4  –  </w:t>
            </w:r>
            <w:r w:rsidRPr="00BD01D3">
              <w:t>Машино-место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1.</w:t>
            </w:r>
            <w:r w:rsidR="00A154BF">
              <w:t>5  –  </w:t>
            </w:r>
            <w:r w:rsidRPr="00BD01D3">
              <w:t>Объект незавершенного строитель</w:t>
            </w:r>
            <w:r w:rsidR="001F4552">
              <w:softHyphen/>
            </w:r>
            <w:r w:rsidRPr="00BD01D3">
              <w:t>ства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1.</w:t>
            </w:r>
            <w:r w:rsidR="00A154BF">
              <w:t>6  –  </w:t>
            </w:r>
            <w:r w:rsidRPr="00BD01D3">
              <w:t>Земельный участок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1.</w:t>
            </w:r>
            <w:r w:rsidR="00A154BF">
              <w:t>7  –  </w:t>
            </w:r>
            <w:r w:rsidRPr="00BD01D3">
              <w:t>Единый недвижимый комплекс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1.</w:t>
            </w:r>
            <w:r w:rsidR="00A154BF">
              <w:t>8  –  </w:t>
            </w:r>
            <w:r w:rsidRPr="00BD01D3">
              <w:t>Имущественный комплекс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>
              <w:t>2  –  </w:t>
            </w:r>
            <w:r w:rsidRPr="00BD01D3">
              <w:t>Транспортные средства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2.</w:t>
            </w:r>
            <w:r w:rsidR="00A154BF">
              <w:t>1  –  </w:t>
            </w:r>
            <w:r w:rsidRPr="00BD01D3">
              <w:t>Самоходная машина</w:t>
            </w:r>
            <w:r w:rsidRPr="00BD01D3">
              <w:rPr>
                <w:color w:val="000000" w:themeColor="text1"/>
              </w:rPr>
              <w:t xml:space="preserve"> (указывается для транспортного средства, имеющего паспорт самоходной машины)</w:t>
            </w:r>
            <w:r w:rsidR="001F4552">
              <w:rPr>
                <w:color w:val="000000" w:themeColor="text1"/>
              </w:rPr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2.</w:t>
            </w:r>
            <w:r w:rsidR="00A154BF">
              <w:t>2  –  </w:t>
            </w:r>
            <w:r w:rsidRPr="00BD01D3">
              <w:t>Иное транспортное средство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>
              <w:t>3  –  </w:t>
            </w:r>
            <w:r w:rsidRPr="00BD01D3">
              <w:t>Машины и оборудование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3.</w:t>
            </w:r>
            <w:r w:rsidR="00A154BF">
              <w:t>1  –  </w:t>
            </w:r>
            <w:r w:rsidRPr="00BD01D3">
              <w:t>Сельскохозяйственное оборудова</w:t>
            </w:r>
            <w:r w:rsidR="001F4552">
              <w:softHyphen/>
            </w:r>
            <w:r w:rsidRPr="00BD01D3">
              <w:t>ние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3.</w:t>
            </w:r>
            <w:r w:rsidR="00A154BF">
              <w:t>2  –  </w:t>
            </w:r>
            <w:r w:rsidRPr="00BD01D3">
              <w:t>Оборудование для строительства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3.</w:t>
            </w:r>
            <w:r w:rsidR="00A154BF">
              <w:t>3  –  </w:t>
            </w:r>
            <w:r w:rsidRPr="00BD01D3">
              <w:t>Оборудование для добычи полезных ископаемых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3.</w:t>
            </w:r>
            <w:r w:rsidR="00A154BF">
              <w:t>4  –  </w:t>
            </w:r>
            <w:r w:rsidRPr="00BD01D3">
              <w:t>Оборудование нефтеперерабатыва</w:t>
            </w:r>
            <w:r w:rsidR="001F4552">
              <w:softHyphen/>
            </w:r>
            <w:r w:rsidRPr="00BD01D3">
              <w:t>ющей и нефтехимической промышлен</w:t>
            </w:r>
            <w:r w:rsidR="001F4552">
              <w:softHyphen/>
            </w:r>
            <w:r w:rsidRPr="00BD01D3">
              <w:t>ности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3.</w:t>
            </w:r>
            <w:r w:rsidR="00A154BF">
              <w:t>5  –  </w:t>
            </w:r>
            <w:r w:rsidRPr="00BD01D3">
              <w:t>Оборудование черной и цветной металлургии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3.</w:t>
            </w:r>
            <w:r w:rsidR="00A154BF">
              <w:t>6  –  </w:t>
            </w:r>
            <w:r w:rsidRPr="00BD01D3">
              <w:t>Оборудование металлообрабатываю</w:t>
            </w:r>
            <w:r w:rsidR="001F4552">
              <w:softHyphen/>
            </w:r>
            <w:r w:rsidRPr="00BD01D3">
              <w:t>щее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3.</w:t>
            </w:r>
            <w:r w:rsidR="00A154BF">
              <w:t>7  –  </w:t>
            </w:r>
            <w:r w:rsidRPr="00BD01D3">
              <w:t>Оборудование деревообрабатываю</w:t>
            </w:r>
            <w:r w:rsidR="001F4552">
              <w:softHyphen/>
            </w:r>
            <w:r w:rsidRPr="00BD01D3">
              <w:t>щее и целлюлозно-бумажной промышлен</w:t>
            </w:r>
            <w:r w:rsidR="001F4552">
              <w:softHyphen/>
            </w:r>
            <w:r w:rsidRPr="00BD01D3">
              <w:t>ности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3.</w:t>
            </w:r>
            <w:r w:rsidR="00A154BF">
              <w:t>8  –  </w:t>
            </w:r>
            <w:r w:rsidRPr="00BD01D3">
              <w:t>Энергетическое оборудование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3.</w:t>
            </w:r>
            <w:r w:rsidR="00A154BF">
              <w:t>9  –  </w:t>
            </w:r>
            <w:r w:rsidRPr="00BD01D3">
              <w:t>Оборудование легкой промышлен</w:t>
            </w:r>
            <w:r w:rsidR="001F4552">
              <w:softHyphen/>
            </w:r>
            <w:r w:rsidRPr="00BD01D3">
              <w:t>ности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3.1</w:t>
            </w:r>
            <w:r w:rsidR="00A154BF">
              <w:t>0  –  </w:t>
            </w:r>
            <w:r w:rsidRPr="00BD01D3">
              <w:t>Оборудование пищевой промыш</w:t>
            </w:r>
            <w:r w:rsidR="001F4552">
              <w:softHyphen/>
            </w:r>
            <w:r w:rsidRPr="00BD01D3">
              <w:t>ленности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3.1</w:t>
            </w:r>
            <w:r w:rsidR="00A154BF">
              <w:t>1  –  </w:t>
            </w:r>
            <w:r w:rsidRPr="00BD01D3">
              <w:t>Медицинское оборудование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3.1</w:t>
            </w:r>
            <w:r w:rsidR="00A154BF">
              <w:t>2  –  </w:t>
            </w:r>
            <w:r w:rsidRPr="00BD01D3">
              <w:t>Вычислительное и телекоммуника</w:t>
            </w:r>
            <w:r w:rsidR="001F4552">
              <w:softHyphen/>
            </w:r>
            <w:r w:rsidRPr="00BD01D3">
              <w:t>ционное оборудование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3.9</w:t>
            </w:r>
            <w:r w:rsidR="00445002">
              <w:t>9  –  </w:t>
            </w:r>
            <w:r w:rsidRPr="00BD01D3">
              <w:t>Иное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>
              <w:t>4  –  </w:t>
            </w:r>
            <w:r w:rsidRPr="00BD01D3">
              <w:t>Воздушные суда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4.</w:t>
            </w:r>
            <w:r w:rsidR="00A154BF">
              <w:t>1  –  </w:t>
            </w:r>
            <w:r w:rsidRPr="00BD01D3">
              <w:t>Самолет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4.</w:t>
            </w:r>
            <w:r w:rsidR="00A154BF">
              <w:t>2  –  </w:t>
            </w:r>
            <w:r w:rsidRPr="00BD01D3">
              <w:t>Вертолет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4.9</w:t>
            </w:r>
            <w:r w:rsidR="00445002">
              <w:t>9  –  </w:t>
            </w:r>
            <w:r w:rsidRPr="00BD01D3">
              <w:t>Иное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>
              <w:t>5  –  </w:t>
            </w:r>
            <w:r w:rsidRPr="00BD01D3">
              <w:t>Плавучие сооружения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5.</w:t>
            </w:r>
            <w:r w:rsidR="00A154BF">
              <w:t>1  –  </w:t>
            </w:r>
            <w:r w:rsidRPr="00BD01D3">
              <w:t>Судно для перевозки пассажиров и их багажа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5.</w:t>
            </w:r>
            <w:r w:rsidR="00A154BF">
              <w:t>2  –  </w:t>
            </w:r>
            <w:r w:rsidRPr="00BD01D3">
              <w:t>Судно для перевозки грузов или буксировки, а также для хранения грузов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5.</w:t>
            </w:r>
            <w:r w:rsidR="00A154BF">
              <w:t>3  –  </w:t>
            </w:r>
            <w:r w:rsidRPr="00BD01D3">
              <w:t>Судно для рыболовства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5.</w:t>
            </w:r>
            <w:r w:rsidR="00A154BF">
              <w:t>4  –  </w:t>
            </w:r>
            <w:r w:rsidRPr="00BD01D3">
              <w:t>Судно для иных целей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5.</w:t>
            </w:r>
            <w:r w:rsidR="00A154BF">
              <w:t>5  –  </w:t>
            </w:r>
            <w:r w:rsidRPr="00BD01D3">
              <w:t>Плавучее сооружение, не явля</w:t>
            </w:r>
            <w:r w:rsidR="001F4552">
              <w:softHyphen/>
            </w:r>
            <w:r w:rsidRPr="00BD01D3">
              <w:t>ющееся судном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>
              <w:t>6  –  </w:t>
            </w:r>
            <w:r w:rsidRPr="00BD01D3">
              <w:t>Железнодорожный подвижной состав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6.</w:t>
            </w:r>
            <w:r w:rsidR="00A154BF">
              <w:t>1  –  </w:t>
            </w:r>
            <w:r w:rsidRPr="00BD01D3">
              <w:t>Локомотив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6.</w:t>
            </w:r>
            <w:r w:rsidR="00A154BF">
              <w:t>2  –  </w:t>
            </w:r>
            <w:r w:rsidRPr="00BD01D3">
              <w:t>Самоходная единица специального железнодорожного подвижного состава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6.</w:t>
            </w:r>
            <w:r w:rsidR="00A154BF">
              <w:t>3  –  </w:t>
            </w:r>
            <w:r w:rsidRPr="00BD01D3">
              <w:t>Вагон моторвагонного подвижного состава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6.</w:t>
            </w:r>
            <w:r w:rsidR="00A154BF">
              <w:t>4  –  </w:t>
            </w:r>
            <w:r w:rsidRPr="00BD01D3">
              <w:t>Грузовой вагон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6.</w:t>
            </w:r>
            <w:r w:rsidR="00A154BF">
              <w:t>5  –  </w:t>
            </w:r>
            <w:r w:rsidRPr="00BD01D3">
              <w:t>Пассажирский вагон локомотивной тяги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6.</w:t>
            </w:r>
            <w:r w:rsidR="00A154BF">
              <w:t>6  –  </w:t>
            </w:r>
            <w:r w:rsidRPr="00BD01D3">
              <w:t>Вагон высокоскоростного железно</w:t>
            </w:r>
            <w:r w:rsidR="001F4552">
              <w:softHyphen/>
            </w:r>
            <w:r w:rsidRPr="00BD01D3">
              <w:t>дорожного подвижного состава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6.</w:t>
            </w:r>
            <w:r w:rsidR="00A154BF">
              <w:t>7  –  </w:t>
            </w:r>
            <w:r w:rsidRPr="00BD01D3">
              <w:t>Несамоходная единица специального железнодорожного подвижного состава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>
              <w:t>7  –  </w:t>
            </w:r>
            <w:r w:rsidRPr="00BD01D3">
              <w:t>Космические объекты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7.</w:t>
            </w:r>
            <w:r w:rsidR="00A154BF">
              <w:t>1  –  </w:t>
            </w:r>
            <w:r w:rsidRPr="00BD01D3">
              <w:t>Космический объект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>
              <w:t>8  –  </w:t>
            </w:r>
            <w:r w:rsidRPr="00BD01D3">
              <w:t>Товары в обороте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8.</w:t>
            </w:r>
            <w:r w:rsidR="00A154BF">
              <w:t>1  –  </w:t>
            </w:r>
            <w:r w:rsidRPr="00BD01D3">
              <w:t>Сельскохозяйственная продукция, в том числе продукты растениеводства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8.</w:t>
            </w:r>
            <w:r w:rsidR="00A154BF">
              <w:t>2  –  </w:t>
            </w:r>
            <w:r w:rsidRPr="00BD01D3">
              <w:t>Животные заменимые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8.</w:t>
            </w:r>
            <w:r w:rsidR="00A154BF">
              <w:t>3  –  </w:t>
            </w:r>
            <w:r w:rsidRPr="00BD01D3">
              <w:t>Продукты пищевые, напитки, изделия табачные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8.</w:t>
            </w:r>
            <w:r w:rsidR="00A154BF">
              <w:t>4  –  </w:t>
            </w:r>
            <w:r w:rsidRPr="00BD01D3">
              <w:t>Драгоценные металлы и драгоценные камни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8.</w:t>
            </w:r>
            <w:r w:rsidR="00A154BF">
              <w:t>5  –  </w:t>
            </w:r>
            <w:r w:rsidRPr="00BD01D3">
              <w:t>Ювелирные и другие изделия из драгоценных металлов или драгоценных камней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8.</w:t>
            </w:r>
            <w:r w:rsidR="00A154BF">
              <w:t>6  –  </w:t>
            </w:r>
            <w:r w:rsidRPr="00BD01D3">
              <w:t>Строительные и отделочные мате</w:t>
            </w:r>
            <w:r w:rsidR="001F4552">
              <w:softHyphen/>
            </w:r>
            <w:r w:rsidRPr="00BD01D3">
              <w:t>риалы, металлопродукция</w:t>
            </w:r>
            <w:r w:rsidR="001F4552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8.</w:t>
            </w:r>
            <w:r w:rsidR="00A154BF">
              <w:t>7  –  </w:t>
            </w:r>
            <w:r w:rsidRPr="00BD01D3">
              <w:t>Транспортные средства, оборудо</w:t>
            </w:r>
            <w:r w:rsidR="001F4552">
              <w:softHyphen/>
            </w:r>
            <w:r w:rsidRPr="00BD01D3">
              <w:t>вание, комплектующие и запасные части к ним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8.</w:t>
            </w:r>
            <w:r w:rsidR="00A154BF">
              <w:t>8  –  </w:t>
            </w:r>
            <w:r w:rsidRPr="00BD01D3">
              <w:t>Текстиль и изделия текстильные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8.</w:t>
            </w:r>
            <w:r w:rsidR="00A154BF">
              <w:t>9  –  </w:t>
            </w:r>
            <w:r w:rsidRPr="00BD01D3">
              <w:t>Топливно-энергетические ресурсы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8.1</w:t>
            </w:r>
            <w:r w:rsidR="00A154BF">
              <w:t>0  –  </w:t>
            </w:r>
            <w:r w:rsidRPr="00BD01D3">
              <w:t>Вещества химические и продукты химические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8.1</w:t>
            </w:r>
            <w:r w:rsidR="00A154BF">
              <w:t>1  –  </w:t>
            </w:r>
            <w:r w:rsidRPr="00BD01D3">
              <w:t>Средства лекарственные и мате</w:t>
            </w:r>
            <w:r w:rsidR="00872754">
              <w:softHyphen/>
            </w:r>
            <w:r w:rsidRPr="00BD01D3">
              <w:t>риалы, применяемые в медицинских целях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8.9</w:t>
            </w:r>
            <w:r w:rsidR="00445002">
              <w:t>9  –  </w:t>
            </w:r>
            <w:r w:rsidRPr="00BD01D3">
              <w:t>Иное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>
              <w:t>9  –  </w:t>
            </w:r>
            <w:r w:rsidRPr="00BD01D3">
              <w:t>Будущие урожаи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9.</w:t>
            </w:r>
            <w:r w:rsidR="00A154BF">
              <w:t>1  –  </w:t>
            </w:r>
            <w:r w:rsidRPr="00BD01D3">
              <w:t>Зерновые культуры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9.</w:t>
            </w:r>
            <w:r w:rsidR="00A154BF">
              <w:t>2  –  </w:t>
            </w:r>
            <w:r w:rsidRPr="00BD01D3">
              <w:t>Зернобобовые культуры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9.</w:t>
            </w:r>
            <w:r w:rsidR="00A154BF">
              <w:t>3  –  </w:t>
            </w:r>
            <w:r w:rsidRPr="00BD01D3">
              <w:t>Масличные культуры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9.</w:t>
            </w:r>
            <w:r w:rsidR="00A154BF">
              <w:t>4  –  </w:t>
            </w:r>
            <w:r w:rsidRPr="00BD01D3">
              <w:t>Технические культуры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9.</w:t>
            </w:r>
            <w:r w:rsidR="00A154BF">
              <w:t>5  –  </w:t>
            </w:r>
            <w:r w:rsidRPr="00BD01D3">
              <w:t>Кормовые культуры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9.</w:t>
            </w:r>
            <w:r w:rsidR="00A154BF">
              <w:t>6  –  </w:t>
            </w:r>
            <w:r w:rsidRPr="00BD01D3">
              <w:t>Бахчевые культуры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9.</w:t>
            </w:r>
            <w:r w:rsidR="00A154BF">
              <w:t>7  –  </w:t>
            </w:r>
            <w:r w:rsidRPr="00BD01D3">
              <w:t>Картофель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9.</w:t>
            </w:r>
            <w:r w:rsidR="00A154BF">
              <w:t>8  –  </w:t>
            </w:r>
            <w:r w:rsidRPr="00BD01D3">
              <w:t>Овощи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9.</w:t>
            </w:r>
            <w:r w:rsidR="00A154BF">
              <w:t>9  –  </w:t>
            </w:r>
            <w:r w:rsidRPr="00BD01D3">
              <w:t>Многолетние насаждения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9.9</w:t>
            </w:r>
            <w:r w:rsidR="00445002">
              <w:t>9  –  </w:t>
            </w:r>
            <w:r w:rsidRPr="00BD01D3">
              <w:t>Иное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0  –  </w:t>
            </w:r>
            <w:r w:rsidRPr="00BD01D3">
              <w:t>Аффинированные драгоценные ме</w:t>
            </w:r>
            <w:r w:rsidR="00872754">
              <w:softHyphen/>
            </w:r>
            <w:r w:rsidRPr="00BD01D3">
              <w:t>таллы в слитках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10.</w:t>
            </w:r>
            <w:r w:rsidR="00A154BF">
              <w:t>1  –  </w:t>
            </w:r>
            <w:r w:rsidRPr="00BD01D3">
              <w:t>Золото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10.</w:t>
            </w:r>
            <w:r w:rsidR="00A154BF">
              <w:t>2  –  </w:t>
            </w:r>
            <w:r w:rsidRPr="00BD01D3">
              <w:t>Серебро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10.</w:t>
            </w:r>
            <w:r w:rsidR="00A154BF">
              <w:t>3  –  </w:t>
            </w:r>
            <w:r w:rsidRPr="00BD01D3">
              <w:t>Платина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10.</w:t>
            </w:r>
            <w:r w:rsidR="00A154BF">
              <w:t>4  –  </w:t>
            </w:r>
            <w:r w:rsidRPr="00BD01D3">
              <w:t>Палладий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1  –  </w:t>
            </w:r>
            <w:r w:rsidRPr="00BD01D3">
              <w:t>Исключительные права на результат интеллектуальной деятельности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11.</w:t>
            </w:r>
            <w:r w:rsidR="00A154BF">
              <w:t>1  –  </w:t>
            </w:r>
            <w:r w:rsidRPr="00BD01D3">
              <w:t>Произведение науки, литературы или искусства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11.</w:t>
            </w:r>
            <w:r w:rsidR="00A154BF">
              <w:t>2  –  </w:t>
            </w:r>
            <w:r w:rsidRPr="00BD01D3">
              <w:t>Программа для электронных вычислительных машин (ЭВМ)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11.</w:t>
            </w:r>
            <w:r w:rsidR="00A154BF">
              <w:t>3  –  </w:t>
            </w:r>
            <w:r w:rsidRPr="00BD01D3">
              <w:t>База данных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11.</w:t>
            </w:r>
            <w:r w:rsidR="00A154BF">
              <w:t>4  –  </w:t>
            </w:r>
            <w:r w:rsidRPr="00BD01D3">
              <w:t>Изобретение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11.</w:t>
            </w:r>
            <w:r w:rsidR="00A154BF">
              <w:t>5  –  </w:t>
            </w:r>
            <w:r w:rsidRPr="00BD01D3">
              <w:t>Секрет производства (ноу-хау)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11.</w:t>
            </w:r>
            <w:r w:rsidR="00A154BF">
              <w:t>6  –  </w:t>
            </w:r>
            <w:r w:rsidRPr="00BD01D3">
              <w:t>Товарный знак или знак обслуживания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11.9</w:t>
            </w:r>
            <w:r w:rsidR="00445002">
              <w:t>9  –  </w:t>
            </w:r>
            <w:r w:rsidRPr="00BD01D3">
              <w:t>Иное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2  –  </w:t>
            </w:r>
            <w:r w:rsidRPr="00BD01D3">
              <w:t>Права по договору банковского счета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12.</w:t>
            </w:r>
            <w:r w:rsidR="00A154BF">
              <w:t>1  –  </w:t>
            </w:r>
            <w:r w:rsidRPr="00BD01D3">
              <w:t>Права в отношении всей денежной суммы на залоговом счете в любой момент в течение времени действия договора залога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12.</w:t>
            </w:r>
            <w:r w:rsidR="00A154BF">
              <w:t>2  –  </w:t>
            </w:r>
            <w:r w:rsidRPr="00BD01D3">
              <w:t>Права в отношении денежной суммы, размер которой указан в договоре залога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3  –  </w:t>
            </w:r>
            <w:r w:rsidRPr="00BD01D3">
              <w:t>Доля в уставном капитале общества с ограниченной ответственностью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13.</w:t>
            </w:r>
            <w:r w:rsidR="00A154BF">
              <w:t>1  –  </w:t>
            </w:r>
            <w:r w:rsidRPr="00BD01D3">
              <w:t>Доля в уставном капитале общества с ограниченной ответственностью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4  –  </w:t>
            </w:r>
            <w:r w:rsidRPr="00BD01D3">
              <w:t>Векселя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14.</w:t>
            </w:r>
            <w:r w:rsidR="00A154BF">
              <w:t>1  –  </w:t>
            </w:r>
            <w:r w:rsidRPr="00BD01D3">
              <w:t>Вексель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5  –  </w:t>
            </w:r>
            <w:r w:rsidRPr="00BD01D3">
              <w:t>Эмиссионные ценные бумаги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15.</w:t>
            </w:r>
            <w:r w:rsidR="00A154BF">
              <w:t>1  –  </w:t>
            </w:r>
            <w:r w:rsidRPr="00BD01D3">
              <w:t>Акция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15.</w:t>
            </w:r>
            <w:r w:rsidR="00A154BF">
              <w:t>2  –  </w:t>
            </w:r>
            <w:r w:rsidRPr="00BD01D3">
              <w:t>Облигация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15.</w:t>
            </w:r>
            <w:r w:rsidR="00A154BF">
              <w:t>3  –  </w:t>
            </w:r>
            <w:r w:rsidRPr="00BD01D3">
              <w:t>Опцион эмитента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15.</w:t>
            </w:r>
            <w:r w:rsidR="00A154BF">
              <w:t>4  –  </w:t>
            </w:r>
            <w:r w:rsidRPr="00BD01D3">
              <w:t>Депозитарная расписка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15.9</w:t>
            </w:r>
            <w:r w:rsidR="00445002">
              <w:t>9  –  </w:t>
            </w:r>
            <w:r w:rsidRPr="00BD01D3">
              <w:t>Иное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6  –  </w:t>
            </w:r>
            <w:r w:rsidRPr="00BD01D3">
              <w:t>Инвестиционные паи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16.</w:t>
            </w:r>
            <w:r w:rsidR="00A154BF">
              <w:t>1  –  </w:t>
            </w:r>
            <w:r w:rsidRPr="00BD01D3">
              <w:t>Инвестиционный пай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7  –  </w:t>
            </w:r>
            <w:r w:rsidRPr="00BD01D3">
              <w:t>Ипотечные сертификаты участия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17.</w:t>
            </w:r>
            <w:r w:rsidR="00A154BF">
              <w:t>1  –  </w:t>
            </w:r>
            <w:r w:rsidRPr="00BD01D3">
              <w:t>Ипотечный сертификат участия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8  –  </w:t>
            </w:r>
            <w:r w:rsidRPr="00BD01D3">
              <w:t>Прочие ценные бумаги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18.</w:t>
            </w:r>
            <w:r w:rsidR="00A154BF">
              <w:t>1  –  </w:t>
            </w:r>
            <w:r w:rsidRPr="00BD01D3">
              <w:t>Закладная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18.</w:t>
            </w:r>
            <w:r w:rsidR="00A154BF">
              <w:t>2  –  </w:t>
            </w:r>
            <w:r w:rsidRPr="00BD01D3">
              <w:t>Депозитный сертификат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18.</w:t>
            </w:r>
            <w:r w:rsidR="00A154BF">
              <w:t>3  –  </w:t>
            </w:r>
            <w:r w:rsidRPr="00BD01D3">
              <w:t>Сберегательный сертификат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18.9</w:t>
            </w:r>
            <w:r w:rsidR="00445002">
              <w:t>9  –  </w:t>
            </w:r>
            <w:r w:rsidRPr="00BD01D3">
              <w:t>Иное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9  –  </w:t>
            </w:r>
            <w:r w:rsidRPr="00BD01D3">
              <w:t>Прочие имущественные права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19.</w:t>
            </w:r>
            <w:r w:rsidR="00A154BF">
              <w:t>1  –  </w:t>
            </w:r>
            <w:r w:rsidRPr="00BD01D3">
              <w:t>Право аренды или пользования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19.</w:t>
            </w:r>
            <w:r w:rsidR="00A154BF">
              <w:t>2  –  </w:t>
            </w:r>
            <w:r w:rsidRPr="00BD01D3">
              <w:t>Права участника долевого строительства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19.</w:t>
            </w:r>
            <w:r w:rsidR="00A154BF">
              <w:t>3  –  </w:t>
            </w:r>
            <w:r w:rsidRPr="00BD01D3">
              <w:t>Имущественные права на недви</w:t>
            </w:r>
            <w:r w:rsidR="00872754">
              <w:softHyphen/>
            </w:r>
            <w:r w:rsidRPr="00BD01D3">
              <w:t>жимое имущество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19.</w:t>
            </w:r>
            <w:r w:rsidR="00A154BF">
              <w:t>4  –  </w:t>
            </w:r>
            <w:r w:rsidRPr="00BD01D3">
              <w:t>Право требования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19.9</w:t>
            </w:r>
            <w:r w:rsidR="00445002">
              <w:t>9  –  </w:t>
            </w:r>
            <w:r w:rsidRPr="00BD01D3">
              <w:t>Иное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2</w:t>
            </w:r>
            <w:r w:rsidR="00A154BF">
              <w:t>0  –  </w:t>
            </w:r>
            <w:r w:rsidRPr="00BD01D3">
              <w:t>Прочие движимые вещи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20.</w:t>
            </w:r>
            <w:r w:rsidR="00A154BF">
              <w:t>1  –  </w:t>
            </w:r>
            <w:r w:rsidRPr="00BD01D3">
              <w:t>Животное, индивидуально опре</w:t>
            </w:r>
            <w:r w:rsidR="00872754">
              <w:softHyphen/>
            </w:r>
            <w:r w:rsidRPr="00BD01D3">
              <w:t>деленное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20.</w:t>
            </w:r>
            <w:r w:rsidR="00A154BF">
              <w:t>2  –  </w:t>
            </w:r>
            <w:r w:rsidRPr="00BD01D3">
              <w:t>Монета, содержащая драгоценные металлы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20.</w:t>
            </w:r>
            <w:r w:rsidR="00A154BF">
              <w:t>3  –  </w:t>
            </w:r>
            <w:r w:rsidRPr="00BD01D3">
              <w:t>Предмет бытового использования (бытовая техника, мебель и другое)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20.9</w:t>
            </w:r>
            <w:r w:rsidR="00A154BF">
              <w:t>9  –  </w:t>
            </w:r>
            <w:r w:rsidRPr="00BD01D3">
              <w:t>Иное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 w:rsidRPr="00BD01D3">
              <w:t>2</w:t>
            </w:r>
            <w:r w:rsidR="00A154BF">
              <w:t>1  –  </w:t>
            </w:r>
            <w:r w:rsidRPr="00BD01D3">
              <w:t>Все имущество залогодателя</w:t>
            </w:r>
            <w:r w:rsidR="00872754">
              <w:t>;</w:t>
            </w:r>
          </w:p>
          <w:p w:rsidR="00DD69BF" w:rsidP="00EE2176">
            <w:pPr>
              <w:spacing w:line="240" w:lineRule="auto"/>
              <w:ind w:firstLine="0"/>
            </w:pPr>
            <w:r>
              <w:t>-  –  </w:t>
            </w:r>
            <w:r w:rsidRPr="00BD01D3">
              <w:t>Информация отсутствует</w:t>
            </w:r>
            <w:r w:rsidR="00872754">
              <w:t>;</w:t>
            </w:r>
          </w:p>
          <w:p w:rsidR="00DD69BF" w:rsidRPr="00BD01D3" w:rsidP="00EE2176">
            <w:pPr>
              <w:spacing w:line="240" w:lineRule="auto"/>
              <w:ind w:firstLine="0"/>
            </w:pPr>
            <w:r>
              <w:t>9</w:t>
            </w:r>
            <w:r w:rsidR="00A154BF">
              <w:t>9  –  </w:t>
            </w:r>
            <w:r w:rsidRPr="00C92526">
              <w:rPr>
                <w:iCs/>
              </w:rPr>
              <w:t>Иной предмет залога или иное неденежное предоставление по сделке</w:t>
            </w:r>
            <w:r w:rsidR="00872754">
              <w:rPr>
                <w:iCs/>
              </w:rP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Текст (5)</w:t>
            </w:r>
          </w:p>
          <w:p w:rsidR="00DD69BF" w:rsidRPr="00BD01D3" w:rsidP="00DD69BF">
            <w:pPr>
              <w:spacing w:line="240" w:lineRule="auto"/>
              <w:ind w:firstLine="0"/>
              <w:jc w:val="center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PledgeSubject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E2" w:rsidP="00BD4DE2">
            <w:pPr>
              <w:spacing w:line="240" w:lineRule="auto"/>
              <w:ind w:firstLine="0"/>
            </w:pPr>
            <w:r>
              <w:t>Иной п</w:t>
            </w:r>
            <w:r w:rsidRPr="00BD01D3" w:rsidR="00DD69BF">
              <w:t>редмет залога.</w:t>
            </w:r>
          </w:p>
          <w:p w:rsidR="00CC401C" w:rsidP="00BD4DE2">
            <w:pPr>
              <w:spacing w:line="240" w:lineRule="auto"/>
              <w:ind w:firstLine="0"/>
            </w:pPr>
            <w:r>
              <w:t>Значение заполняется д</w:t>
            </w:r>
            <w:r w:rsidRPr="00BD01D3">
              <w:t xml:space="preserve">ля передачи </w:t>
            </w:r>
            <w:r w:rsidR="004D7A0B">
              <w:t>информации</w:t>
            </w:r>
            <w:r w:rsidRPr="00BD01D3">
              <w:t xml:space="preserve">, </w:t>
            </w:r>
            <w:r w:rsidR="004D7A0B">
              <w:t>сформированной</w:t>
            </w:r>
            <w:r w:rsidRPr="00BD01D3">
              <w:t xml:space="preserve"> до даты начала применения форматов, </w:t>
            </w:r>
            <w:r>
              <w:t>предусмот</w:t>
            </w:r>
            <w:r w:rsidR="004D7A0B">
              <w:softHyphen/>
            </w:r>
            <w:r>
              <w:t>ренных</w:t>
            </w:r>
            <w:r w:rsidRPr="00BD01D3">
              <w:t xml:space="preserve"> Положени</w:t>
            </w:r>
            <w:r>
              <w:t>ем</w:t>
            </w:r>
            <w:r w:rsidRPr="00BD01D3">
              <w:t xml:space="preserve">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t>, 01.11.2022</w:t>
            </w:r>
            <w:r>
              <w:t>.</w:t>
            </w:r>
          </w:p>
          <w:p w:rsidR="00DD69BF" w:rsidRPr="00BD01D3" w:rsidP="00CC401C">
            <w:pPr>
              <w:spacing w:line="240" w:lineRule="auto"/>
              <w:ind w:firstLine="0"/>
            </w:pPr>
            <w:r w:rsidRPr="00BD01D3">
              <w:t xml:space="preserve">Может быть указан, если в </w:t>
            </w:r>
            <w:r w:rsidRPr="00881710">
              <w:rPr>
                <w:b/>
              </w:rPr>
              <w:t>PledgeType</w:t>
            </w:r>
            <w:r w:rsidRPr="00BD01D3">
              <w:t xml:space="preserve"> указан код, содержащий значение «Иное»</w:t>
            </w:r>
            <w:r w:rsidR="00B424EC"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Текст (1060)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SecurityDeadline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693B7E">
            <w:pPr>
              <w:spacing w:line="240" w:lineRule="auto"/>
              <w:ind w:firstLine="0"/>
            </w:pPr>
            <w:r w:rsidRPr="00BD01D3">
              <w:t>Дата прекращения залога согласно договору.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eastAsia="ru-RU"/>
              </w:rPr>
              <w:t>Security</w:t>
            </w:r>
            <w:r w:rsidRPr="00BD01D3">
              <w:rPr>
                <w:b/>
                <w:lang w:val="en-US" w:eastAsia="ru-RU"/>
              </w:rPr>
              <w:t>EndDate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1F4552">
            <w:pPr>
              <w:spacing w:line="240" w:lineRule="auto"/>
              <w:ind w:firstLine="0"/>
            </w:pPr>
            <w:r w:rsidRPr="00BD01D3">
              <w:t>Дата фактического прекращения залога</w:t>
            </w:r>
            <w:r w:rsidR="00B424EC"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MaturityDate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10" w:rsidP="001F4552">
            <w:pPr>
              <w:spacing w:line="240" w:lineRule="auto"/>
              <w:ind w:firstLine="0"/>
            </w:pPr>
            <w:r w:rsidRPr="004932F5">
              <w:t>Дата расчета актуальной стоимости предмета залога</w:t>
            </w:r>
            <w:r>
              <w:t>.</w:t>
            </w:r>
          </w:p>
          <w:p w:rsidR="00833076" w:rsidRPr="00BD01D3" w:rsidP="000A1410">
            <w:pPr>
              <w:spacing w:line="240" w:lineRule="auto"/>
              <w:ind w:firstLine="0"/>
            </w:pPr>
            <w:r>
              <w:t xml:space="preserve">Для кредитных историй, сформированных до вступления в силу Указания </w:t>
            </w:r>
            <w:hyperlink w:anchor="Документ_6551_У" w:tooltip="Указание Банка России № 6551-У" w:history="1">
              <w:r w:rsidRPr="00A46E01" w:rsidR="00A46E01">
                <w:rPr>
                  <w:rStyle w:val="Hyperlink"/>
                </w:rPr>
                <w:t>№ 6551-У</w:t>
              </w:r>
            </w:hyperlink>
            <w:r>
              <w:t>, указывается последняя дата проведения оценки предмета залога.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  <w:lang w:val="en-US"/>
              </w:rPr>
              <w:t>TypeOfCost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E2" w:rsidP="001F455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Вид стоимости предмета залога.</w:t>
            </w:r>
          </w:p>
          <w:p w:rsidR="00DD69BF" w:rsidRPr="00BD01D3" w:rsidP="001F455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Указывается вид стоимости предмета залога </w:t>
            </w:r>
            <w:r w:rsidR="00833076">
              <w:rPr>
                <w:color w:val="000000" w:themeColor="text1"/>
              </w:rPr>
              <w:t xml:space="preserve">на последнюю дату проведения оценки </w:t>
            </w:r>
            <w:r w:rsidRPr="00BD01D3" w:rsidR="00833076">
              <w:rPr>
                <w:b/>
              </w:rPr>
              <w:t>MaturityDate</w:t>
            </w:r>
            <w:r w:rsidRPr="00BD01D3" w:rsidR="00833076"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в соответствии со справочником 4.1</w:t>
            </w:r>
            <w:r w:rsidRPr="00BD4DE2" w:rsidR="00BD4DE2">
              <w:rPr>
                <w:color w:val="000000" w:themeColor="text1"/>
              </w:rPr>
              <w:t>(1)</w:t>
            </w:r>
            <w:r w:rsidRPr="00BD01D3">
              <w:rPr>
                <w:color w:val="000000" w:themeColor="text1"/>
              </w:rPr>
              <w:t xml:space="preserve"> «Виды стоимости предмета залога»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rPr>
                <w:color w:val="000000" w:themeColor="text1"/>
              </w:rPr>
              <w:t>:</w:t>
            </w:r>
          </w:p>
          <w:p w:rsidR="00DD69BF" w:rsidRPr="0009754E" w:rsidP="00EA3B28">
            <w:pPr>
              <w:spacing w:line="240" w:lineRule="auto"/>
              <w:ind w:firstLine="0"/>
              <w:rPr>
                <w:color w:val="000000" w:themeColor="text1"/>
              </w:rPr>
            </w:pPr>
            <w:r w:rsidRPr="0009754E">
              <w:rPr>
                <w:color w:val="000000" w:themeColor="text1"/>
              </w:rPr>
              <w:t>1</w:t>
            </w:r>
            <w:r w:rsidR="00CF74B9">
              <w:t>  </w:t>
            </w:r>
            <w:r w:rsidRPr="0009754E" w:rsidR="00445002">
              <w:rPr>
                <w:color w:val="000000" w:themeColor="text1"/>
              </w:rPr>
              <w:t>–  </w:t>
            </w:r>
            <w:r w:rsidRPr="0009754E">
              <w:rPr>
                <w:color w:val="000000" w:themeColor="text1"/>
              </w:rPr>
              <w:t>Рыночная</w:t>
            </w:r>
            <w:r w:rsidRPr="0009754E" w:rsidR="00B424EC">
              <w:rPr>
                <w:color w:val="000000" w:themeColor="text1"/>
              </w:rPr>
              <w:t>;</w:t>
            </w:r>
          </w:p>
          <w:p w:rsidR="00DD69BF" w:rsidRPr="00BD01D3" w:rsidP="00B424EC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 –  </w:t>
            </w:r>
            <w:r w:rsidRPr="00BD01D3">
              <w:rPr>
                <w:color w:val="000000" w:themeColor="text1"/>
              </w:rPr>
              <w:t>Кадастровая</w:t>
            </w:r>
            <w:r w:rsidR="00B424EC">
              <w:rPr>
                <w:color w:val="000000" w:themeColor="text1"/>
              </w:rPr>
              <w:t>;</w:t>
            </w:r>
          </w:p>
          <w:p w:rsidR="00DD69BF" w:rsidRPr="00BD01D3" w:rsidP="00B424EC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 –  </w:t>
            </w:r>
            <w:r w:rsidRPr="00BD01D3">
              <w:rPr>
                <w:color w:val="000000" w:themeColor="text1"/>
              </w:rPr>
              <w:t>Ликвидационная</w:t>
            </w:r>
            <w:r w:rsidR="00B424EC">
              <w:rPr>
                <w:color w:val="000000" w:themeColor="text1"/>
              </w:rPr>
              <w:t>;</w:t>
            </w:r>
          </w:p>
          <w:p w:rsidR="00DD69BF" w:rsidRPr="00BD01D3" w:rsidP="00B424EC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 –  </w:t>
            </w:r>
            <w:r w:rsidRPr="00BD01D3">
              <w:rPr>
                <w:color w:val="000000" w:themeColor="text1"/>
              </w:rPr>
              <w:t>Инвестиционная</w:t>
            </w:r>
            <w:r w:rsidR="00B424EC">
              <w:rPr>
                <w:color w:val="000000" w:themeColor="text1"/>
              </w:rPr>
              <w:t>;</w:t>
            </w:r>
          </w:p>
          <w:p w:rsidR="00DD69BF" w:rsidRPr="00BD01D3" w:rsidP="00B424EC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>9</w:t>
            </w:r>
            <w:r w:rsidR="00A154BF">
              <w:rPr>
                <w:color w:val="000000" w:themeColor="text1"/>
              </w:rPr>
              <w:t>9  –  </w:t>
            </w:r>
            <w:r w:rsidRPr="00BD01D3">
              <w:rPr>
                <w:color w:val="000000" w:themeColor="text1"/>
              </w:rPr>
              <w:t>Иная</w:t>
            </w:r>
            <w:r w:rsidR="00B424EC">
              <w:rPr>
                <w:color w:val="000000" w:themeColor="text1"/>
              </w:rP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Целое число (2)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AssessedValue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0A1410">
            <w:pPr>
              <w:spacing w:line="240" w:lineRule="auto"/>
              <w:ind w:firstLine="0"/>
            </w:pPr>
            <w:r>
              <w:t xml:space="preserve">Актуальная </w:t>
            </w:r>
            <w:r>
              <w:rPr>
                <w:lang w:val="en-US"/>
              </w:rPr>
              <w:t>c</w:t>
            </w:r>
            <w:r w:rsidRPr="00BD01D3">
              <w:t>тоимость предмета залога</w:t>
            </w:r>
            <w:r w:rsidR="00B424EC"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DD69BF" w:rsidRPr="00BD01D3" w:rsidP="00B827C5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ТаблицаФ17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ТаблицаФ17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ТаблицаФ18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ТаблицаФ30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ТаблицаФ24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ТаблицаФ20 \h  \* MERGEFORMAT </w:instrText>
            </w:r>
            <w:r w:rsidRPr="00BD01D3" w:rsidR="006E1C8D">
              <w:fldChar w:fldCharType="separate"/>
            </w:r>
            <w:hyperlink w:anchor="Таблица_Л_17" w:tooltip="Таблица Л.17. Сумма" w:history="1">
              <w:r w:rsidR="006E1C8D">
                <w:rPr>
                  <w:rStyle w:val="Hyperlink"/>
                </w:rPr>
                <w:t>Таблица Л.17</w:t>
              </w:r>
            </w:hyperlink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DD69BF" w:rsidRPr="00BD01D3" w:rsidP="00BB3C27">
      <w:pPr>
        <w:pStyle w:val="Heading2"/>
      </w:pPr>
      <w:bookmarkStart w:id="686" w:name="_Toc224826689"/>
      <w:r w:rsidRPr="00BB3C27">
        <w:t xml:space="preserve">Таблица </w:t>
      </w:r>
      <w:bookmarkStart w:id="687" w:name="Таблица_Л_22"/>
      <w:r w:rsidRPr="00265233" w:rsidR="000F46EA">
        <w:t>Л</w:t>
      </w:r>
      <w:r w:rsidRPr="00265233">
        <w:t>.</w:t>
      </w:r>
      <w:r w:rsidRPr="00265233" w:rsidR="00807820">
        <w:t>22</w:t>
      </w:r>
      <w:bookmarkEnd w:id="687"/>
      <w:r w:rsidRPr="00265233">
        <w:t>. Структура типа «</w:t>
      </w:r>
      <w:r w:rsidRPr="00E3441C">
        <w:rPr>
          <w:b/>
        </w:rPr>
        <w:t>Поручительства</w:t>
      </w:r>
      <w:r w:rsidRPr="00265233">
        <w:t>»</w:t>
      </w:r>
      <w:bookmarkEnd w:id="686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DD69BF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eastAsia="ru-RU"/>
              </w:rPr>
              <w:t>Surety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EF" w:rsidP="00B537EF">
            <w:pPr>
              <w:spacing w:line="240" w:lineRule="auto"/>
              <w:ind w:firstLine="0"/>
            </w:pPr>
            <w:r>
              <w:t>Сведения</w:t>
            </w:r>
            <w:r w:rsidRPr="00BD01D3">
              <w:t xml:space="preserve"> </w:t>
            </w:r>
            <w:r w:rsidRPr="00BD01D3" w:rsidR="00DD69BF">
              <w:t>о поручительстве.</w:t>
            </w:r>
          </w:p>
          <w:p w:rsidR="00DD69BF" w:rsidRPr="00BD01D3" w:rsidP="00CA1112">
            <w:pPr>
              <w:spacing w:line="240" w:lineRule="auto"/>
              <w:ind w:firstLine="0"/>
            </w:pPr>
            <w:r w:rsidRPr="00BD01D3">
              <w:t xml:space="preserve">Элемент </w:t>
            </w:r>
            <w:r w:rsidR="0051385E">
              <w:t>формируется</w:t>
            </w:r>
            <w:r w:rsidRPr="00BD01D3" w:rsidR="0051385E">
              <w:t xml:space="preserve"> </w:t>
            </w:r>
            <w:r w:rsidRPr="00BD01D3">
              <w:t>для кажд</w:t>
            </w:r>
            <w:r>
              <w:t>ого поручительства</w:t>
            </w:r>
            <w:r w:rsidRPr="00BD01D3">
              <w:t xml:space="preserve">, </w:t>
            </w:r>
            <w:r>
              <w:t>обеспечивающего обяза</w:t>
            </w:r>
            <w:r>
              <w:softHyphen/>
              <w:t>тельство</w:t>
            </w:r>
            <w:r w:rsidRPr="00881710"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21024C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ТаблицаФ27 \h  \* MERGEFORMAT </w:instrText>
            </w:r>
            <w:r w:rsidRPr="00BD01D3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ТаблицаФ17 \h  \* MERGEFORMAT </w:instrText>
            </w:r>
            <w:r w:rsidRPr="00BD01D3" w:rsidR="0021024C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ТаблицаФ17 \h  \* MERGEFORMAT </w:instrText>
            </w:r>
            <w:r w:rsidRPr="00BD01D3" w:rsidR="0021024C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ТаблицаФ17 \h  \* MERGEFORMAT </w:instrText>
            </w:r>
            <w:r w:rsidRPr="00BD01D3" w:rsidR="0021024C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ТаблицаФ18 \h  \* MERGEFORMAT </w:instrText>
            </w:r>
            <w:r w:rsidRPr="00BD01D3" w:rsidR="0021024C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ТаблицаФ31 \h  \* MERGEFORMAT </w:instrText>
            </w:r>
            <w:r w:rsidRPr="00BD01D3" w:rsidR="0021024C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ТаблицаФ30 \h  \* MERGEFORMAT </w:instrText>
            </w:r>
            <w:r w:rsidRPr="00BD01D3" w:rsidR="0021024C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ТаблицаФ24 \h  \* MERGEFORMAT </w:instrText>
            </w:r>
            <w:r w:rsidRPr="00BD01D3" w:rsidR="0021024C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ТаблицаФ23 \h  \* MERGEFORMAT </w:instrText>
            </w:r>
            <w:r w:rsidRPr="00BD01D3" w:rsidR="0021024C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ТаблицаФ23 \h  \* MERGEFORMAT </w:instrText>
            </w:r>
            <w:r w:rsidRPr="00BD01D3" w:rsidR="0021024C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ТаблицаФ21 \h  \* MERGEFORMAT </w:instrText>
            </w:r>
            <w:r w:rsidRPr="00BD01D3" w:rsidR="0021024C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ТаблицаФ20 \h  \* MERGEFORMAT </w:instrText>
            </w:r>
            <w:r w:rsidRPr="00BD01D3" w:rsidR="0021024C">
              <w:fldChar w:fldCharType="separate"/>
            </w:r>
            <w:hyperlink w:anchor="Таблица_Л_22_1" w:tooltip="Таблица Л.22.1. Surety" w:history="1">
              <w:r w:rsidR="00F31432">
                <w:rPr>
                  <w:rStyle w:val="Hyperlink"/>
                </w:rPr>
                <w:t>Таблица Л.22.1</w:t>
              </w:r>
            </w:hyperlink>
            <w:r w:rsidRPr="00BD01D3" w:rsidR="0021024C">
              <w:fldChar w:fldCharType="end"/>
            </w:r>
            <w:r w:rsidRPr="00BD01D3" w:rsidR="0021024C">
              <w:fldChar w:fldCharType="end"/>
            </w:r>
            <w:r w:rsidRPr="00BD01D3" w:rsidR="0021024C">
              <w:fldChar w:fldCharType="end"/>
            </w:r>
            <w:r w:rsidRPr="00BD01D3" w:rsidR="0021024C">
              <w:fldChar w:fldCharType="end"/>
            </w:r>
            <w:r w:rsidRPr="00BD01D3" w:rsidR="0021024C">
              <w:fldChar w:fldCharType="end"/>
            </w:r>
            <w:r w:rsidRPr="00BD01D3" w:rsidR="0021024C">
              <w:fldChar w:fldCharType="end"/>
            </w:r>
            <w:r w:rsidRPr="00BD01D3" w:rsidR="0021024C">
              <w:fldChar w:fldCharType="end"/>
            </w:r>
            <w:r w:rsidRPr="00BD01D3" w:rsidR="0021024C">
              <w:fldChar w:fldCharType="end"/>
            </w:r>
            <w:r w:rsidRPr="00BD01D3" w:rsidR="0021024C">
              <w:fldChar w:fldCharType="end"/>
            </w:r>
            <w:r w:rsidRPr="00BD01D3" w:rsidR="0021024C">
              <w:fldChar w:fldCharType="end"/>
            </w:r>
            <w:r w:rsidRPr="00BD01D3" w:rsidR="0021024C">
              <w:fldChar w:fldCharType="end"/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DD69BF" w:rsidRPr="00BD01D3" w:rsidP="00BB3C27">
      <w:pPr>
        <w:pStyle w:val="Heading2"/>
      </w:pPr>
      <w:bookmarkStart w:id="688" w:name="_Toc224826690"/>
      <w:r w:rsidRPr="00BB3C27">
        <w:t xml:space="preserve">Таблица </w:t>
      </w:r>
      <w:bookmarkStart w:id="689" w:name="Таблица_Л_22_1"/>
      <w:r w:rsidRPr="00265233" w:rsidR="000F46EA">
        <w:t>Л</w:t>
      </w:r>
      <w:r w:rsidRPr="00265233">
        <w:t>.</w:t>
      </w:r>
      <w:r w:rsidRPr="00265233" w:rsidR="00807820">
        <w:t>22.1</w:t>
      </w:r>
      <w:bookmarkEnd w:id="689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Surety</w:t>
      </w:r>
      <w:bookmarkEnd w:id="688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780AA7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567BA6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DD69BF" w:rsidRPr="00BD01D3" w:rsidP="00DD69BF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</w:rPr>
              <w:t>date</w:t>
            </w:r>
          </w:p>
        </w:tc>
        <w:tc>
          <w:tcPr>
            <w:tcW w:w="4547" w:type="dxa"/>
          </w:tcPr>
          <w:p w:rsidR="00DD69BF" w:rsidRPr="00BD01D3" w:rsidP="00B424EC">
            <w:pPr>
              <w:spacing w:line="240" w:lineRule="auto"/>
              <w:ind w:firstLine="0"/>
            </w:pPr>
            <w:r w:rsidRPr="00BD01D3">
              <w:t>Дата поступления информации о пору</w:t>
            </w:r>
            <w:r w:rsidR="00177864">
              <w:softHyphen/>
            </w:r>
            <w:r w:rsidRPr="00BD01D3">
              <w:t>чительстве.</w:t>
            </w:r>
          </w:p>
        </w:tc>
        <w:tc>
          <w:tcPr>
            <w:tcW w:w="1592" w:type="dxa"/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Surety</w:t>
            </w:r>
            <w:r w:rsidRPr="00BD01D3">
              <w:rPr>
                <w:b/>
                <w:lang w:val="en-US"/>
              </w:rPr>
              <w:t>Date</w:t>
            </w:r>
          </w:p>
        </w:tc>
        <w:tc>
          <w:tcPr>
            <w:tcW w:w="4547" w:type="dxa"/>
            <w:shd w:val="clear" w:color="auto" w:fill="auto"/>
          </w:tcPr>
          <w:p w:rsidR="00DD69BF" w:rsidRPr="00BD01D3" w:rsidP="00B424EC">
            <w:pPr>
              <w:spacing w:line="240" w:lineRule="auto"/>
              <w:ind w:firstLine="0"/>
            </w:pPr>
            <w:r w:rsidRPr="00BD01D3">
              <w:t>Дата заключения договора поручительства</w:t>
            </w:r>
            <w:r w:rsidR="00B424EC">
              <w:t>.</w:t>
            </w:r>
          </w:p>
        </w:tc>
        <w:tc>
          <w:tcPr>
            <w:tcW w:w="1592" w:type="dxa"/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SuretyContractNumber</w:t>
            </w:r>
          </w:p>
        </w:tc>
        <w:tc>
          <w:tcPr>
            <w:tcW w:w="4547" w:type="dxa"/>
            <w:shd w:val="clear" w:color="auto" w:fill="auto"/>
          </w:tcPr>
          <w:p w:rsidR="00DD69BF" w:rsidRPr="00BD01D3" w:rsidP="00B424EC">
            <w:pPr>
              <w:spacing w:line="240" w:lineRule="auto"/>
              <w:ind w:firstLine="0"/>
              <w:rPr>
                <w:i/>
                <w:iCs/>
              </w:rPr>
            </w:pPr>
            <w:r w:rsidRPr="00BD01D3">
              <w:t>Номер договора поручительства</w:t>
            </w:r>
            <w:r w:rsidR="00B424EC">
              <w:t>.</w:t>
            </w:r>
          </w:p>
        </w:tc>
        <w:tc>
          <w:tcPr>
            <w:tcW w:w="1592" w:type="dxa"/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Текст (255)</w:t>
            </w:r>
          </w:p>
        </w:tc>
        <w:tc>
          <w:tcPr>
            <w:tcW w:w="1592" w:type="dxa"/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Surety</w:t>
            </w:r>
            <w:r w:rsidRPr="00BD01D3">
              <w:rPr>
                <w:b/>
                <w:lang w:val="en-US"/>
              </w:rPr>
              <w:t>Id</w:t>
            </w:r>
          </w:p>
        </w:tc>
        <w:tc>
          <w:tcPr>
            <w:tcW w:w="4547" w:type="dxa"/>
          </w:tcPr>
          <w:p w:rsidR="00DD69BF" w:rsidRPr="00BD01D3" w:rsidP="00284511">
            <w:pPr>
              <w:spacing w:line="240" w:lineRule="auto"/>
              <w:ind w:firstLine="0"/>
            </w:pPr>
            <w:r>
              <w:t>УИд</w:t>
            </w:r>
            <w:r w:rsidRPr="00BD01D3">
              <w:t xml:space="preserve"> договора поручительства.</w:t>
            </w:r>
          </w:p>
        </w:tc>
        <w:tc>
          <w:tcPr>
            <w:tcW w:w="1592" w:type="dxa"/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Текст (38)</w:t>
            </w:r>
          </w:p>
        </w:tc>
        <w:tc>
          <w:tcPr>
            <w:tcW w:w="1592" w:type="dxa"/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SecuredInFull</w:t>
            </w:r>
          </w:p>
        </w:tc>
        <w:tc>
          <w:tcPr>
            <w:tcW w:w="4547" w:type="dxa"/>
          </w:tcPr>
          <w:p w:rsidR="00DD69BF" w:rsidP="00EE2176">
            <w:pPr>
              <w:spacing w:line="240" w:lineRule="auto"/>
              <w:ind w:firstLine="0"/>
            </w:pPr>
            <w:r w:rsidRPr="00BD01D3">
              <w:t>Объем обязательства, обеспечиваемого поручительством</w:t>
            </w:r>
            <w:r w:rsidR="003E5959">
              <w:t>.</w:t>
            </w:r>
          </w:p>
          <w:p w:rsidR="003E5959" w:rsidRPr="00BD01D3" w:rsidP="00EE2176">
            <w:pPr>
              <w:spacing w:line="240" w:lineRule="auto"/>
              <w:ind w:firstLine="0"/>
            </w:pPr>
            <w:r>
              <w:t>Указывается код:</w:t>
            </w:r>
          </w:p>
          <w:p w:rsidR="00DD69BF" w:rsidRPr="00BD01D3" w:rsidP="00EA3B28">
            <w:pPr>
              <w:spacing w:line="240" w:lineRule="auto"/>
              <w:ind w:firstLine="0"/>
            </w:pPr>
            <w:r w:rsidRPr="0009754E">
              <w:t>0</w:t>
            </w:r>
            <w:r w:rsidR="00CF74B9">
              <w:t>  </w:t>
            </w:r>
            <w:r w:rsidR="00445002">
              <w:t>–  </w:t>
            </w:r>
            <w:r w:rsidRPr="00BD01D3">
              <w:t>частичное обеспечение</w:t>
            </w:r>
            <w:r w:rsidR="00B424EC">
              <w:t>;</w:t>
            </w:r>
          </w:p>
          <w:p w:rsidR="00DD69BF" w:rsidRPr="00BD01D3" w:rsidP="00B424EC">
            <w:pPr>
              <w:spacing w:line="240" w:lineRule="auto"/>
              <w:ind w:firstLine="0"/>
            </w:pPr>
            <w:r>
              <w:t>1  –  </w:t>
            </w:r>
            <w:r w:rsidRPr="00BD01D3">
              <w:t>полное обеспечение</w:t>
            </w:r>
            <w:r w:rsidR="00B424EC">
              <w:t>.</w:t>
            </w:r>
          </w:p>
        </w:tc>
        <w:tc>
          <w:tcPr>
            <w:tcW w:w="1592" w:type="dxa"/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SuretyAmount</w:t>
            </w:r>
          </w:p>
        </w:tc>
        <w:tc>
          <w:tcPr>
            <w:tcW w:w="4547" w:type="dxa"/>
          </w:tcPr>
          <w:p w:rsidR="00DD69BF" w:rsidRPr="00BD01D3" w:rsidP="00B424EC">
            <w:pPr>
              <w:spacing w:line="240" w:lineRule="auto"/>
              <w:ind w:firstLine="0"/>
            </w:pPr>
            <w:r w:rsidRPr="00BD01D3">
              <w:t>Размер поручительства</w:t>
            </w:r>
            <w:r w:rsidR="00B424EC">
              <w:t>.</w:t>
            </w:r>
          </w:p>
        </w:tc>
        <w:tc>
          <w:tcPr>
            <w:tcW w:w="1592" w:type="dxa"/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DD69BF" w:rsidRPr="00BD01D3" w:rsidP="00A92FA5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ТаблицаФ17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ТаблицаФ17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ТаблицаФ18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ТаблицаФ30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ТаблицаФ24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ТаблицаФ20 \h  \* MERGEFORMAT </w:instrText>
            </w:r>
            <w:r w:rsidRPr="00BD01D3" w:rsidR="006E1C8D">
              <w:fldChar w:fldCharType="separate"/>
            </w:r>
            <w:hyperlink w:anchor="Таблица_Л_17" w:tooltip="Таблица Л.17. Сумма" w:history="1">
              <w:r w:rsidR="006E1C8D">
                <w:rPr>
                  <w:rStyle w:val="Hyperlink"/>
                </w:rPr>
                <w:t>Таблица Л.17</w:t>
              </w:r>
            </w:hyperlink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SuretyDeadline</w:t>
            </w:r>
          </w:p>
        </w:tc>
        <w:tc>
          <w:tcPr>
            <w:tcW w:w="4547" w:type="dxa"/>
          </w:tcPr>
          <w:p w:rsidR="00DD69BF" w:rsidRPr="00BD01D3" w:rsidP="00EE2176">
            <w:pPr>
              <w:spacing w:line="240" w:lineRule="auto"/>
              <w:ind w:firstLine="0"/>
            </w:pPr>
            <w:r w:rsidRPr="00BD01D3">
              <w:t>Дата прекращения поручительства согласно договору</w:t>
            </w:r>
            <w:r w:rsidR="00B424EC">
              <w:t>.</w:t>
            </w:r>
          </w:p>
        </w:tc>
        <w:tc>
          <w:tcPr>
            <w:tcW w:w="1592" w:type="dxa"/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SuretyEndDate</w:t>
            </w:r>
          </w:p>
        </w:tc>
        <w:tc>
          <w:tcPr>
            <w:tcW w:w="4547" w:type="dxa"/>
          </w:tcPr>
          <w:p w:rsidR="00DD69BF" w:rsidRPr="00BD01D3" w:rsidP="00EE2176">
            <w:pPr>
              <w:spacing w:line="240" w:lineRule="auto"/>
              <w:ind w:firstLine="0"/>
            </w:pPr>
            <w:r w:rsidRPr="00BD01D3">
              <w:t>Дата фактического прекращения пору</w:t>
            </w:r>
            <w:r w:rsidR="00B424EC">
              <w:softHyphen/>
            </w:r>
            <w:r w:rsidRPr="00BD01D3">
              <w:t>чительства</w:t>
            </w:r>
            <w:r w:rsidR="00B424EC">
              <w:t>.</w:t>
            </w:r>
          </w:p>
        </w:tc>
        <w:tc>
          <w:tcPr>
            <w:tcW w:w="1592" w:type="dxa"/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9866F1" w:rsidRPr="00BD01D3" w:rsidP="00BB3C27">
      <w:pPr>
        <w:pStyle w:val="Heading2"/>
      </w:pPr>
      <w:bookmarkStart w:id="690" w:name="_Toc224826691"/>
      <w:r w:rsidRPr="00BB3C27">
        <w:t xml:space="preserve">Таблица </w:t>
      </w:r>
      <w:bookmarkStart w:id="691" w:name="Таблица_Л_23"/>
      <w:r w:rsidRPr="00265233" w:rsidR="000F46EA">
        <w:t>Л</w:t>
      </w:r>
      <w:r w:rsidRPr="00265233">
        <w:t>.</w:t>
      </w:r>
      <w:r w:rsidRPr="00265233" w:rsidR="00807820">
        <w:t>23</w:t>
      </w:r>
      <w:bookmarkEnd w:id="691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Arrears</w:t>
      </w:r>
      <w:bookmarkEnd w:id="690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9866F1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Debt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P="00BB6647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Сведения о взыскании долга по алиментам, платы за жилое помещение, коммунальные услуги или услуги связи</w:t>
            </w:r>
            <w:r>
              <w:rPr>
                <w:lang w:eastAsia="ru-RU"/>
              </w:rPr>
              <w:t>.</w:t>
            </w:r>
          </w:p>
          <w:p w:rsidR="009866F1" w:rsidRPr="00BD01D3" w:rsidP="00BB6647">
            <w:pPr>
              <w:spacing w:line="240" w:lineRule="auto"/>
              <w:ind w:firstLine="0"/>
            </w:pPr>
            <w:r>
              <w:rPr>
                <w:lang w:eastAsia="ru-RU"/>
              </w:rPr>
              <w:t>П</w:t>
            </w:r>
            <w:r w:rsidRPr="00BD01D3">
              <w:rPr>
                <w:lang w:eastAsia="ru-RU"/>
              </w:rPr>
              <w:t>ри наличии информации о нескольких решениях суда или фактах взыскания денежных сумм</w:t>
            </w:r>
            <w:r>
              <w:rPr>
                <w:lang w:eastAsia="ru-RU"/>
              </w:rPr>
              <w:t xml:space="preserve"> элемент формируется несколько раз</w:t>
            </w:r>
            <w:r w:rsidRPr="00BD01D3">
              <w:rPr>
                <w:lang w:eastAsia="ru-RU"/>
              </w:rP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BB664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9866F1" w:rsidRPr="00BD01D3" w:rsidP="00BB6647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ТаблицаФ33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23_1" w:tooltip="Таблица Л.23.1. Debt" w:history="1">
              <w:r w:rsidR="00F31432">
                <w:rPr>
                  <w:rStyle w:val="Hyperlink"/>
                </w:rPr>
                <w:t>Таблица Л.23.1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BB664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9866F1" w:rsidRPr="00BD01D3" w:rsidP="00BB3C27">
      <w:pPr>
        <w:pStyle w:val="Heading2"/>
      </w:pPr>
      <w:bookmarkStart w:id="692" w:name="_Toc224826692"/>
      <w:r w:rsidRPr="00BB3C27">
        <w:t xml:space="preserve">Таблица </w:t>
      </w:r>
      <w:bookmarkStart w:id="693" w:name="Таблица_Л_23_1"/>
      <w:r w:rsidRPr="00265233" w:rsidR="000F46EA">
        <w:t>Л</w:t>
      </w:r>
      <w:r w:rsidRPr="00265233">
        <w:t>.</w:t>
      </w:r>
      <w:r w:rsidRPr="00265233" w:rsidR="00807820">
        <w:t>23.1</w:t>
      </w:r>
      <w:bookmarkEnd w:id="693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Debt</w:t>
      </w:r>
      <w:bookmarkEnd w:id="692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5A5E23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9866F1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5A5E2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BB6647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P="00BB664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Дата принятия судебного акта.</w:t>
            </w:r>
          </w:p>
          <w:p w:rsidR="009866F1" w:rsidRPr="00BD01D3" w:rsidP="00247EA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rPr>
                <w:lang w:eastAsia="ru-RU"/>
              </w:rPr>
              <w:t>В случае е</w:t>
            </w:r>
            <w:r w:rsidRPr="00BD01D3">
              <w:rPr>
                <w:lang w:eastAsia="ru-RU"/>
              </w:rPr>
              <w:t xml:space="preserve">сли </w:t>
            </w:r>
            <w:r>
              <w:rPr>
                <w:lang w:eastAsia="ru-RU"/>
              </w:rPr>
              <w:t xml:space="preserve">дата принятия судебного акта </w:t>
            </w:r>
            <w:r w:rsidRPr="00BD01D3">
              <w:rPr>
                <w:lang w:eastAsia="ru-RU"/>
              </w:rPr>
              <w:t xml:space="preserve">неизвестна, </w:t>
            </w:r>
            <w:r>
              <w:rPr>
                <w:lang w:eastAsia="ru-RU"/>
              </w:rPr>
              <w:t>указывается</w:t>
            </w:r>
            <w:r w:rsidRPr="00BD01D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дата расчета</w:t>
            </w:r>
            <w:r w:rsidRPr="00EA48E9">
              <w:rPr>
                <w:lang w:eastAsia="ru-RU"/>
              </w:rPr>
              <w:t xml:space="preserve"> </w:t>
            </w:r>
            <w:r w:rsidR="00247EA4">
              <w:rPr>
                <w:lang w:eastAsia="ru-RU"/>
              </w:rPr>
              <w:t>с</w:t>
            </w:r>
            <w:r w:rsidRPr="00247EA4" w:rsidR="00247EA4">
              <w:rPr>
                <w:lang w:eastAsia="ru-RU"/>
              </w:rPr>
              <w:t>ведени</w:t>
            </w:r>
            <w:r w:rsidR="00247EA4">
              <w:rPr>
                <w:lang w:eastAsia="ru-RU"/>
              </w:rPr>
              <w:t>й</w:t>
            </w:r>
            <w:r w:rsidRPr="00247EA4" w:rsidR="00247EA4">
              <w:rPr>
                <w:lang w:eastAsia="ru-RU"/>
              </w:rPr>
              <w:t xml:space="preserve"> о взыскании долга</w:t>
            </w:r>
            <w:r w:rsidR="00247EA4">
              <w:rPr>
                <w:lang w:eastAsia="ru-RU"/>
              </w:rPr>
              <w:t>, либо</w:t>
            </w:r>
            <w:r>
              <w:rPr>
                <w:lang w:eastAsia="ru-RU"/>
              </w:rPr>
              <w:t xml:space="preserve"> дата </w:t>
            </w:r>
            <w:r w:rsidRPr="00BD01D3">
              <w:rPr>
                <w:lang w:eastAsia="ru-RU"/>
              </w:rPr>
              <w:t>поступления информации о</w:t>
            </w:r>
            <w:r>
              <w:rPr>
                <w:lang w:eastAsia="ru-RU"/>
              </w:rPr>
              <w:t xml:space="preserve"> взыскании</w:t>
            </w:r>
            <w:r w:rsidRPr="00BD01D3">
              <w:rPr>
                <w:lang w:eastAsia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BB664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BB6647">
            <w:pPr>
              <w:spacing w:line="240" w:lineRule="auto"/>
              <w:ind w:firstLine="0"/>
              <w:jc w:val="center"/>
            </w:pPr>
            <w:r w:rsidRPr="00BD01D3">
              <w:t xml:space="preserve">Нет </w:t>
            </w:r>
          </w:p>
        </w:tc>
      </w:tr>
      <w:tr w:rsidTr="005A5E2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5A5E23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Source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5A5E23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rPr>
                <w:lang w:eastAsia="ru-RU"/>
              </w:rPr>
            </w:pPr>
            <w:r w:rsidRPr="000E4F4D">
              <w:rPr>
                <w:lang w:eastAsia="ru-RU"/>
              </w:rPr>
              <w:t>Организация-взыскатель или ФОИВ</w:t>
            </w:r>
            <w:r w:rsidRPr="00FD5B29">
              <w:rPr>
                <w:lang w:eastAsia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5A5E23">
            <w:pPr>
              <w:spacing w:line="240" w:lineRule="auto"/>
              <w:ind w:firstLine="0"/>
              <w:jc w:val="center"/>
            </w:pPr>
            <w:r>
              <w:t>Составной тип</w:t>
            </w:r>
          </w:p>
          <w:p w:rsidR="005A5E23" w:rsidRPr="00BD01D3" w:rsidP="005A5E23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9" w:tooltip="Таблица Л.9. Юридическое лицо" w:history="1">
              <w:r>
                <w:rPr>
                  <w:rStyle w:val="Hyperlink"/>
                </w:rPr>
                <w:t>Таблица Л.9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5A5E23">
            <w:pPr>
              <w:spacing w:line="240" w:lineRule="auto"/>
              <w:ind w:firstLine="0"/>
              <w:jc w:val="center"/>
            </w:pPr>
            <w:r w:rsidRPr="00BD01D3">
              <w:t xml:space="preserve">Нет </w:t>
            </w:r>
          </w:p>
        </w:tc>
      </w:tr>
      <w:tr w:rsidTr="005A5E2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5A5E23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DebtType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P="005A5E23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Вид взыскиваемого долга.</w:t>
            </w:r>
          </w:p>
          <w:p w:rsidR="005A5E23" w:rsidRPr="00BD01D3" w:rsidP="005A5E23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Указывается код долга в соответствии со справочником 5.1 «Виды взыскиваемых долгов»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rPr>
                <w:lang w:eastAsia="ru-RU"/>
              </w:rPr>
              <w:t>:</w:t>
            </w:r>
          </w:p>
          <w:p w:rsidR="005A5E23" w:rsidRPr="00BD01D3" w:rsidP="005A5E23">
            <w:pPr>
              <w:spacing w:line="240" w:lineRule="auto"/>
              <w:ind w:firstLine="0"/>
              <w:rPr>
                <w:lang w:eastAsia="ru-RU"/>
              </w:rPr>
            </w:pPr>
            <w:r w:rsidRPr="0009754E">
              <w:rPr>
                <w:lang w:eastAsia="ru-RU"/>
              </w:rPr>
              <w:t>1</w:t>
            </w:r>
            <w:r>
              <w:t>  </w:t>
            </w:r>
            <w:r>
              <w:rPr>
                <w:lang w:eastAsia="ru-RU"/>
              </w:rPr>
              <w:t>–  </w:t>
            </w:r>
            <w:r w:rsidRPr="00BD01D3">
              <w:rPr>
                <w:lang w:eastAsia="ru-RU"/>
              </w:rPr>
              <w:t>Алименты</w:t>
            </w:r>
            <w:r>
              <w:rPr>
                <w:lang w:eastAsia="ru-RU"/>
              </w:rPr>
              <w:t>;</w:t>
            </w:r>
          </w:p>
          <w:p w:rsidR="005A5E23" w:rsidRPr="00BD01D3" w:rsidP="005A5E23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2  –  </w:t>
            </w:r>
            <w:r w:rsidRPr="00BD01D3">
              <w:rPr>
                <w:lang w:eastAsia="ru-RU"/>
              </w:rPr>
              <w:t>Плата за жилое помещение</w:t>
            </w:r>
            <w:r>
              <w:rPr>
                <w:lang w:eastAsia="ru-RU"/>
              </w:rPr>
              <w:t>;</w:t>
            </w:r>
          </w:p>
          <w:p w:rsidR="005A5E23" w:rsidRPr="00BD01D3" w:rsidP="005A5E23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3  –  </w:t>
            </w:r>
            <w:r w:rsidRPr="00BD01D3">
              <w:rPr>
                <w:lang w:eastAsia="ru-RU"/>
              </w:rPr>
              <w:t>Плата за коммунальные услуги</w:t>
            </w:r>
            <w:r>
              <w:rPr>
                <w:lang w:eastAsia="ru-RU"/>
              </w:rPr>
              <w:t>;</w:t>
            </w:r>
          </w:p>
          <w:p w:rsidR="005A5E23" w:rsidRPr="00BD01D3" w:rsidP="005A5E23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4  –  </w:t>
            </w:r>
            <w:r w:rsidRPr="00BD01D3">
              <w:rPr>
                <w:lang w:eastAsia="ru-RU"/>
              </w:rPr>
              <w:t>Плата за услуги связи</w:t>
            </w:r>
            <w:r>
              <w:rPr>
                <w:lang w:eastAsia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5A5E23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5A5E23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5A5E2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23" w:rsidRPr="00BD01D3" w:rsidP="005A5E23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AmountOfDebt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23" w:rsidRPr="00BD01D3" w:rsidP="005A5E23">
            <w:pPr>
              <w:spacing w:line="240" w:lineRule="auto"/>
              <w:ind w:firstLine="0"/>
              <w:rPr>
                <w:lang w:eastAsia="ru-RU"/>
              </w:rPr>
            </w:pPr>
            <w:r w:rsidRPr="008554C1">
              <w:rPr>
                <w:lang w:eastAsia="ru-RU"/>
              </w:rPr>
              <w:t>Сумма единовременного или периодичес</w:t>
            </w:r>
            <w:r w:rsidRPr="008554C1">
              <w:rPr>
                <w:lang w:eastAsia="ru-RU"/>
              </w:rPr>
              <w:softHyphen/>
              <w:t>кого взыскания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23" w:rsidRPr="00BD01D3" w:rsidP="005A5E23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5A5E23" w:rsidRPr="00BD01D3" w:rsidP="005A5E23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" w:tooltip="Таблица Л.17. Сумма" w:history="1">
              <w:r>
                <w:rPr>
                  <w:rStyle w:val="Hyperlink"/>
                </w:rPr>
                <w:t>Таблица Л.17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23" w:rsidRPr="00BD01D3" w:rsidP="005A5E23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5A5E2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5A5E23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AmountPaid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5A5E23">
            <w:pPr>
              <w:spacing w:line="240" w:lineRule="auto"/>
              <w:ind w:firstLine="0"/>
              <w:rPr>
                <w:strike/>
                <w:lang w:eastAsia="ru-RU"/>
              </w:rPr>
            </w:pPr>
            <w:r w:rsidRPr="00BD01D3">
              <w:rPr>
                <w:lang w:eastAsia="ru-RU"/>
              </w:rPr>
              <w:t>Взысканная сумма</w:t>
            </w:r>
            <w:r>
              <w:rPr>
                <w:lang w:eastAsia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5A5E23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5A5E23" w:rsidRPr="00BD01D3" w:rsidP="005A5E23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" w:tooltip="Таблица Л.17. Сумма" w:history="1">
              <w:r>
                <w:rPr>
                  <w:rStyle w:val="Hyperlink"/>
                </w:rPr>
                <w:t>Таблица Л.17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5A5E23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5A5E23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Comment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34C" w:rsidP="005A5E23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Резолютивная часть судебного акта</w:t>
            </w:r>
            <w:r>
              <w:rPr>
                <w:lang w:eastAsia="ru-RU"/>
              </w:rPr>
              <w:t>.</w:t>
            </w:r>
          </w:p>
          <w:p w:rsidR="005A5E23" w:rsidRPr="00C0480C" w:rsidP="005A5E23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rPr>
                <w:i/>
                <w:iCs/>
                <w:lang w:eastAsia="ru-RU"/>
              </w:rPr>
            </w:pPr>
            <w:r>
              <w:t xml:space="preserve">Если информация о резолютивной части судебного акта была сформирована в виде кода справочника 5.5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>
              <w:t>, то указывается соответствующее текстовое значение справочника.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5A5E23">
            <w:pPr>
              <w:spacing w:line="240" w:lineRule="auto"/>
              <w:ind w:firstLine="0"/>
              <w:jc w:val="center"/>
            </w:pPr>
            <w:r w:rsidRPr="00BD01D3">
              <w:t>Текст(4000)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5A5E23">
            <w:pPr>
              <w:spacing w:line="240" w:lineRule="auto"/>
              <w:ind w:firstLine="0"/>
              <w:jc w:val="center"/>
            </w:pPr>
            <w:r w:rsidRPr="00BD01D3">
              <w:t xml:space="preserve">Нет </w:t>
            </w:r>
          </w:p>
        </w:tc>
      </w:tr>
    </w:tbl>
    <w:p w:rsidR="00CB6FA1" w:rsidRPr="00CB6FA1" w:rsidP="00BB3C27">
      <w:pPr>
        <w:pStyle w:val="Heading2"/>
      </w:pPr>
      <w:bookmarkStart w:id="694" w:name="_Toc224826693"/>
      <w:r w:rsidRPr="00BB3C27">
        <w:t xml:space="preserve">Таблица </w:t>
      </w:r>
      <w:bookmarkStart w:id="695" w:name="Таблица_Л_24"/>
      <w:r w:rsidRPr="00265233" w:rsidR="000F46EA">
        <w:t>Л</w:t>
      </w:r>
      <w:r w:rsidRPr="00265233">
        <w:t>.</w:t>
      </w:r>
      <w:r w:rsidRPr="00265233" w:rsidR="00807820">
        <w:t>2</w:t>
      </w:r>
      <w:r w:rsidRPr="00265233">
        <w:t>4</w:t>
      </w:r>
      <w:bookmarkEnd w:id="695"/>
      <w:r w:rsidRPr="00265233">
        <w:t xml:space="preserve">. Структура </w:t>
      </w:r>
      <w:r w:rsidR="00BC015A">
        <w:t>блока</w:t>
      </w:r>
      <w:r w:rsidRPr="00265233" w:rsidR="00BC015A">
        <w:t xml:space="preserve"> </w:t>
      </w:r>
      <w:r w:rsidRPr="00E3441C">
        <w:rPr>
          <w:b/>
        </w:rPr>
        <w:t>TransferOfDebtClaims</w:t>
      </w:r>
      <w:bookmarkEnd w:id="694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023E81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3C1" w:rsidRPr="00BD01D3" w:rsidP="00023E81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3C1" w:rsidRPr="00BD01D3" w:rsidP="00023E81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3C1" w:rsidP="00023E81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5413C1" w:rsidRPr="00BD01D3" w:rsidP="00023E81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3C1" w:rsidRPr="00BD01D3" w:rsidP="00023E81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9E31DB" w:rsidP="00BB6647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TransferOfDebtClaim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P="00BB6647">
            <w:pPr>
              <w:spacing w:line="240" w:lineRule="auto"/>
              <w:ind w:firstLine="0"/>
              <w:contextualSpacing/>
            </w:pPr>
            <w:r>
              <w:t>Сведения</w:t>
            </w:r>
            <w:r w:rsidRPr="00BD01D3">
              <w:t xml:space="preserve"> о </w:t>
            </w:r>
            <w:r w:rsidR="00540C26">
              <w:t xml:space="preserve">переходе прав кредитора </w:t>
            </w:r>
            <w:r>
              <w:t>к иному лицу</w:t>
            </w:r>
            <w:r w:rsidR="001D034C">
              <w:t>.</w:t>
            </w:r>
          </w:p>
          <w:p w:rsidR="00506214" w:rsidRPr="00BD01D3" w:rsidP="00015F8A">
            <w:pPr>
              <w:spacing w:line="240" w:lineRule="auto"/>
              <w:ind w:firstLine="0"/>
              <w:contextualSpacing/>
            </w:pPr>
            <w:r>
              <w:t>П</w:t>
            </w:r>
            <w:r w:rsidRPr="00BD01D3">
              <w:t xml:space="preserve">ри наличии нескольких </w:t>
            </w:r>
            <w:r w:rsidR="006F4C49">
              <w:t xml:space="preserve">преобретателей </w:t>
            </w:r>
            <w:r>
              <w:t>права требования</w:t>
            </w:r>
            <w:r w:rsidR="006F4C49">
              <w:t xml:space="preserve"> элемент </w:t>
            </w:r>
            <w:r w:rsidR="00015F8A">
              <w:t>формируется</w:t>
            </w:r>
            <w:r w:rsidR="006F4C49">
              <w:t xml:space="preserve"> несколько раз</w:t>
            </w:r>
            <w:r w:rsidRPr="00BD01D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CB6FA1" w:rsidRPr="00BD01D3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24_1" w:tooltip="Таблица Л.24.1. TransferOfDebtClaim" w:history="1">
              <w:r>
                <w:rPr>
                  <w:rStyle w:val="Hyperlink"/>
                </w:rPr>
                <w:t>Таблица Л.</w:t>
              </w:r>
              <w:r w:rsidR="0039599B">
                <w:rPr>
                  <w:rStyle w:val="Hyperlink"/>
                </w:rPr>
                <w:t>24.1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contextualSpacing/>
              <w:jc w:val="center"/>
            </w:pPr>
            <w:r>
              <w:t>Да</w:t>
            </w:r>
          </w:p>
        </w:tc>
      </w:tr>
    </w:tbl>
    <w:p w:rsidR="00CB6FA1" w:rsidRPr="00BD01D3" w:rsidP="00BB3C27">
      <w:pPr>
        <w:pStyle w:val="Heading2"/>
      </w:pPr>
      <w:bookmarkStart w:id="696" w:name="_Toc224826694"/>
      <w:r w:rsidRPr="00BB3C27">
        <w:t xml:space="preserve">Таблица </w:t>
      </w:r>
      <w:bookmarkStart w:id="697" w:name="Таблица_Л_24_1"/>
      <w:r w:rsidRPr="00265233" w:rsidR="000F46EA">
        <w:t>Л</w:t>
      </w:r>
      <w:r w:rsidRPr="00265233">
        <w:t>.</w:t>
      </w:r>
      <w:r w:rsidRPr="00265233" w:rsidR="007F07D2">
        <w:t>24.1</w:t>
      </w:r>
      <w:bookmarkEnd w:id="697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TransferOfDebtClaim</w:t>
      </w:r>
      <w:bookmarkEnd w:id="696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CB6FA1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E00F45" w:rsidP="00AD72ED">
            <w:pPr>
              <w:spacing w:line="240" w:lineRule="auto"/>
              <w:ind w:firstLine="0"/>
              <w:rPr>
                <w:lang w:val="en-US"/>
              </w:rPr>
            </w:pPr>
            <w:r w:rsidRPr="00E00F45">
              <w:rPr>
                <w:b/>
                <w:lang w:val="en-US"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24" w:rsidP="004E3F24">
            <w:pPr>
              <w:spacing w:line="240" w:lineRule="auto"/>
              <w:ind w:firstLine="0"/>
            </w:pPr>
            <w:r w:rsidRPr="009C604D">
              <w:t>Дата перехода прав кредитора к другому лицу</w:t>
            </w:r>
            <w:r>
              <w:t>.</w:t>
            </w:r>
          </w:p>
          <w:p w:rsidR="00CB6FA1" w:rsidRPr="00BD01D3" w:rsidP="004E3F24">
            <w:pPr>
              <w:spacing w:line="240" w:lineRule="auto"/>
              <w:ind w:firstLine="0"/>
            </w:pPr>
            <w:r>
              <w:t>В случае если дата перехода прав кредитора к другому лицу неизвестна, то указывается</w:t>
            </w:r>
            <w:r w:rsidRPr="00BD01D3">
              <w:t xml:space="preserve"> дата поступления информации</w:t>
            </w:r>
            <w:r w:rsidR="004E3F24">
              <w:t xml:space="preserve"> в бюро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jc w:val="center"/>
            </w:pPr>
            <w:r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4E3F24" w:rsidP="00BB6647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>TransfereeNaturalPerson</w:t>
            </w:r>
          </w:p>
          <w:p w:rsidR="00CB6FA1" w:rsidRPr="004E3F24" w:rsidP="00BB6647">
            <w:pPr>
              <w:spacing w:line="240" w:lineRule="auto"/>
              <w:ind w:firstLine="0"/>
              <w:rPr>
                <w:lang w:val="en-US"/>
              </w:rPr>
            </w:pPr>
            <w:r>
              <w:t>или</w:t>
            </w:r>
          </w:p>
          <w:p w:rsidR="00CB6FA1" w:rsidRPr="004E3F24" w:rsidP="00BB6647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>TransfereeLegalPerson</w:t>
            </w:r>
          </w:p>
          <w:p w:rsidR="00CB6FA1" w:rsidRPr="004E3F24" w:rsidP="00BB6647">
            <w:pPr>
              <w:spacing w:line="240" w:lineRule="auto"/>
              <w:ind w:firstLine="0"/>
              <w:rPr>
                <w:lang w:val="en-US"/>
              </w:rPr>
            </w:pPr>
            <w:r>
              <w:t>или</w:t>
            </w:r>
          </w:p>
          <w:p w:rsidR="00CB6FA1" w:rsidRPr="004E3F24" w:rsidP="00BB6647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>Transferee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P="00BB6647">
            <w:pPr>
              <w:spacing w:line="240" w:lineRule="auto"/>
              <w:ind w:firstLine="0"/>
            </w:pPr>
            <w:r>
              <w:t>Приобретатель права требования – физическое лицо, юридическое лицо, либо текстовое описание.</w:t>
            </w:r>
          </w:p>
          <w:p w:rsidR="00CB6FA1" w:rsidRPr="00BD01D3" w:rsidP="00BB6647">
            <w:pPr>
              <w:spacing w:line="240" w:lineRule="auto"/>
              <w:ind w:firstLine="0"/>
            </w:pPr>
            <w:r>
              <w:t xml:space="preserve">Текстовое описание </w:t>
            </w:r>
            <w:r>
              <w:rPr>
                <w:b/>
              </w:rPr>
              <w:t>Transferee</w:t>
            </w:r>
            <w:r>
              <w:t xml:space="preserve"> включается только в случае когда бюро не располагает сведениями о приобретателе прав требования со значением «НЕТ ДАННЫХ».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 ТаблицаФ7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7" w:tooltip="Таблица Л.7. Физическое лицо" w:history="1">
              <w:r>
                <w:rPr>
                  <w:rStyle w:val="Hyperlink"/>
                </w:rPr>
                <w:t>Таблица Л.7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  <w:p w:rsidR="00CB6FA1" w:rsidP="00BB6647">
            <w:pPr>
              <w:spacing w:line="240" w:lineRule="auto"/>
              <w:ind w:firstLine="0"/>
              <w:jc w:val="center"/>
            </w:pPr>
            <w:r>
              <w:t>или</w:t>
            </w:r>
          </w:p>
          <w:p w:rsidR="00CB6FA1" w:rsidP="00BB6647">
            <w:pPr>
              <w:spacing w:line="240" w:lineRule="auto"/>
              <w:ind w:firstLine="0"/>
              <w:jc w:val="center"/>
            </w:pPr>
          </w:p>
          <w:p w:rsidR="00CB6FA1" w:rsidP="00BB6647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9" w:tooltip="Таблица Л.9. Юридическое лицо" w:history="1">
              <w:r>
                <w:rPr>
                  <w:rStyle w:val="Hyperlink"/>
                </w:rPr>
                <w:t>Таблица Л.9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  <w:p w:rsidR="00CB6FA1" w:rsidP="00BB6647">
            <w:pPr>
              <w:spacing w:line="240" w:lineRule="auto"/>
              <w:ind w:firstLine="0"/>
              <w:jc w:val="center"/>
            </w:pPr>
            <w:r>
              <w:t>или</w:t>
            </w:r>
          </w:p>
          <w:p w:rsidR="00FF0C35" w:rsidRPr="00BD01D3" w:rsidP="00BB6647">
            <w:pPr>
              <w:spacing w:line="240" w:lineRule="auto"/>
              <w:ind w:firstLine="0"/>
              <w:jc w:val="center"/>
            </w:pPr>
          </w:p>
          <w:p w:rsidR="00CB6FA1" w:rsidRPr="00BD01D3" w:rsidP="00BB6647">
            <w:pPr>
              <w:spacing w:line="240" w:lineRule="auto"/>
              <w:ind w:firstLine="0"/>
              <w:jc w:val="center"/>
            </w:pPr>
            <w:r w:rsidRPr="00BD01D3">
              <w:t>Текст(4000)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BB664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9866F1" w:rsidRPr="00BD01D3" w:rsidP="00BB3C27">
      <w:pPr>
        <w:pStyle w:val="Heading2"/>
      </w:pPr>
      <w:bookmarkStart w:id="698" w:name="_Toc224826695"/>
      <w:r w:rsidRPr="00BB3C27">
        <w:t xml:space="preserve">Таблица </w:t>
      </w:r>
      <w:bookmarkStart w:id="699" w:name="Таблица_Л_25"/>
      <w:r w:rsidRPr="00265233" w:rsidR="000F46EA">
        <w:t>Л</w:t>
      </w:r>
      <w:r w:rsidRPr="00265233">
        <w:t>.</w:t>
      </w:r>
      <w:r w:rsidRPr="00265233" w:rsidR="007F07D2">
        <w:t>25</w:t>
      </w:r>
      <w:bookmarkEnd w:id="699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StopInfo</w:t>
      </w:r>
      <w:bookmarkEnd w:id="698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9866F1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StopInfoDate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66F1" w:rsidRPr="00BD01D3" w:rsidP="00BB6647">
            <w:pPr>
              <w:spacing w:line="240" w:lineRule="auto"/>
              <w:ind w:firstLine="0"/>
            </w:pPr>
            <w:r w:rsidRPr="00BD01D3">
              <w:t>Дата прекращения передачи информации в бюро</w:t>
            </w:r>
            <w: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BB664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BB664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BB6647">
            <w:pPr>
              <w:spacing w:line="240" w:lineRule="auto"/>
              <w:ind w:firstLine="0"/>
              <w:jc w:val="left"/>
              <w:rPr>
                <w:b/>
              </w:rPr>
            </w:pPr>
            <w:r w:rsidRPr="00BD01D3">
              <w:rPr>
                <w:b/>
              </w:rPr>
              <w:t>StopInfoReason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66F1" w:rsidP="00BB6647">
            <w:pPr>
              <w:spacing w:line="240" w:lineRule="auto"/>
              <w:ind w:firstLine="0"/>
            </w:pPr>
            <w:r w:rsidRPr="00BD01D3">
              <w:t>Причина прекращения передачи информа</w:t>
            </w:r>
            <w:r>
              <w:softHyphen/>
            </w:r>
            <w:r w:rsidRPr="00BD01D3">
              <w:t>ции об обязательстве в бюро</w:t>
            </w:r>
            <w:r>
              <w:t>.</w:t>
            </w:r>
          </w:p>
          <w:p w:rsidR="009866F1" w:rsidRPr="00BD01D3" w:rsidP="00BB6647">
            <w:pPr>
              <w:spacing w:line="240" w:lineRule="auto"/>
              <w:ind w:firstLine="0"/>
            </w:pPr>
            <w:r w:rsidRPr="00BD01D3">
              <w:t>Указывается код в соответствии со справоч</w:t>
            </w:r>
            <w:r w:rsidR="00540C26">
              <w:softHyphen/>
            </w:r>
            <w:r w:rsidRPr="00BD01D3">
              <w:t>ником 5.4 «Причины прекращения переда</w:t>
            </w:r>
            <w:r w:rsidR="00540C26">
              <w:softHyphen/>
            </w:r>
            <w:r w:rsidRPr="00BD01D3">
              <w:t xml:space="preserve">чи информации»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</w:t>
              </w:r>
              <w:r w:rsidR="00540C26">
                <w:rPr>
                  <w:rStyle w:val="Hyperlink"/>
                </w:rPr>
                <w:t xml:space="preserve"> </w:t>
              </w:r>
              <w:r w:rsidRPr="005E7ABB" w:rsidR="005E7ABB">
                <w:rPr>
                  <w:rStyle w:val="Hyperlink"/>
                </w:rPr>
                <w:t>758-П</w:t>
              </w:r>
            </w:hyperlink>
            <w:r w:rsidRPr="00BD01D3">
              <w:t>:</w:t>
            </w:r>
          </w:p>
          <w:p w:rsidR="009866F1" w:rsidRPr="00BD01D3" w:rsidP="00BB6647">
            <w:pPr>
              <w:spacing w:line="240" w:lineRule="auto"/>
              <w:ind w:firstLine="0"/>
            </w:pPr>
            <w:r w:rsidRPr="0009754E">
              <w:t>1</w:t>
            </w:r>
            <w:r w:rsidR="00CF74B9">
              <w:t>  </w:t>
            </w:r>
            <w:r>
              <w:t>–  </w:t>
            </w:r>
            <w:r w:rsidRPr="00BD01D3">
              <w:t>Истек срок действия договора об оказании информационных услуг</w:t>
            </w:r>
            <w:r>
              <w:t>;</w:t>
            </w:r>
          </w:p>
          <w:p w:rsidR="009866F1" w:rsidRPr="00BD01D3" w:rsidP="00BB6647">
            <w:pPr>
              <w:spacing w:line="240" w:lineRule="auto"/>
              <w:ind w:firstLine="0"/>
            </w:pPr>
            <w:r>
              <w:t>2  –  </w:t>
            </w:r>
            <w:r w:rsidRPr="00BD01D3">
              <w:t>Договор об оказании информационных услуг расторгнут на ином основании</w:t>
            </w:r>
            <w:r>
              <w:t>;</w:t>
            </w:r>
          </w:p>
          <w:p w:rsidR="009866F1" w:rsidRPr="00BD01D3" w:rsidP="00BB6647">
            <w:pPr>
              <w:spacing w:line="240" w:lineRule="auto"/>
              <w:ind w:firstLine="0"/>
            </w:pPr>
            <w:r>
              <w:t>3  –  </w:t>
            </w:r>
            <w:r w:rsidRPr="00BD01D3">
              <w:t>Права кредитора по обязательству перешли к другому лицу</w:t>
            </w:r>
            <w:r>
              <w:t>;</w:t>
            </w:r>
          </w:p>
          <w:p w:rsidR="009866F1" w:rsidRPr="00BD01D3" w:rsidP="00BB6647">
            <w:pPr>
              <w:spacing w:line="240" w:lineRule="auto"/>
              <w:ind w:firstLine="0"/>
            </w:pPr>
            <w:r>
              <w:t>4  –  </w:t>
            </w:r>
            <w:r w:rsidRPr="00BD01D3">
              <w:t>Обязанности источника исполняет кредитный управляющий или иной уполномоченный участник синдиката кредиторов</w:t>
            </w:r>
            <w:r>
              <w:t>;</w:t>
            </w:r>
          </w:p>
          <w:p w:rsidR="009866F1" w:rsidRPr="00BD01D3" w:rsidP="00BB6647">
            <w:pPr>
              <w:spacing w:line="240" w:lineRule="auto"/>
              <w:ind w:firstLine="0"/>
            </w:pPr>
            <w:r>
              <w:rPr>
                <w:color w:val="000000"/>
                <w:lang w:eastAsia="ru-RU"/>
              </w:rPr>
              <w:t>5  –  </w:t>
            </w:r>
            <w:r w:rsidRPr="00BD01D3">
              <w:t>Обязанности источника по договору, заключенному на инвестиционной платформе, исполняет единственный заимодавец либо оператор инвестиционной платформы</w:t>
            </w:r>
            <w:r>
              <w:t>;</w:t>
            </w:r>
          </w:p>
          <w:p w:rsidR="009866F1" w:rsidRPr="00BD01D3" w:rsidP="00BB6647">
            <w:pPr>
              <w:spacing w:line="240" w:lineRule="auto"/>
              <w:ind w:firstLine="0"/>
              <w:rPr>
                <w:color w:val="000000" w:themeColor="text1"/>
                <w:lang w:eastAsia="ru-RU"/>
              </w:rPr>
            </w:pPr>
            <w:r>
              <w:t>6  –  </w:t>
            </w:r>
            <w:r w:rsidRPr="00BD01D3">
              <w:rPr>
                <w:color w:val="000000" w:themeColor="text1"/>
                <w:lang w:eastAsia="ru-RU"/>
              </w:rPr>
              <w:t>Обязанности источника перешли правопреемнику</w:t>
            </w:r>
            <w:r>
              <w:rPr>
                <w:color w:val="000000" w:themeColor="text1"/>
                <w:lang w:eastAsia="ru-RU"/>
              </w:rPr>
              <w:t>;</w:t>
            </w:r>
          </w:p>
          <w:p w:rsidR="009866F1" w:rsidRPr="00BD01D3" w:rsidP="00BB6647">
            <w:pPr>
              <w:spacing w:line="240" w:lineRule="auto"/>
              <w:ind w:firstLine="0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7  –  </w:t>
            </w:r>
            <w:r w:rsidRPr="00BD01D3">
              <w:rPr>
                <w:color w:val="000000" w:themeColor="text1"/>
                <w:lang w:eastAsia="ru-RU"/>
              </w:rPr>
              <w:t>Обязанности источника перешли обслуживающей организации</w:t>
            </w:r>
            <w:r>
              <w:rPr>
                <w:color w:val="000000" w:themeColor="text1"/>
                <w:lang w:eastAsia="ru-RU"/>
              </w:rPr>
              <w:t>;</w:t>
            </w:r>
          </w:p>
          <w:p w:rsidR="009866F1" w:rsidRPr="00BD01D3" w:rsidP="00BB6647">
            <w:pPr>
              <w:spacing w:line="240" w:lineRule="auto"/>
              <w:ind w:firstLine="0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  –  </w:t>
            </w:r>
            <w:r w:rsidRPr="00BD01D3">
              <w:rPr>
                <w:color w:val="000000" w:themeColor="text1"/>
                <w:lang w:eastAsia="ru-RU"/>
              </w:rPr>
              <w:t>Обязанности источника перешли арбитражному управляющему или ликвидационной комиссии (ликвидатору)</w:t>
            </w:r>
            <w:r>
              <w:rPr>
                <w:color w:val="000000" w:themeColor="text1"/>
                <w:lang w:eastAsia="ru-RU"/>
              </w:rPr>
              <w:t>;</w:t>
            </w:r>
          </w:p>
          <w:p w:rsidR="009866F1" w:rsidRPr="00BD01D3" w:rsidP="00BB6647">
            <w:pPr>
              <w:spacing w:line="240" w:lineRule="auto"/>
              <w:ind w:firstLine="0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9  –  </w:t>
            </w:r>
            <w:r w:rsidRPr="00BD01D3">
              <w:rPr>
                <w:color w:val="000000" w:themeColor="text1"/>
                <w:lang w:eastAsia="ru-RU"/>
              </w:rPr>
              <w:t>Прекращение деятельности источника – юридического лица</w:t>
            </w:r>
            <w:r>
              <w:rPr>
                <w:color w:val="000000" w:themeColor="text1"/>
                <w:lang w:eastAsia="ru-RU"/>
              </w:rPr>
              <w:t>;</w:t>
            </w:r>
          </w:p>
          <w:p w:rsidR="009866F1" w:rsidRPr="00BD01D3" w:rsidP="00BB6647">
            <w:pPr>
              <w:spacing w:line="240" w:lineRule="auto"/>
              <w:ind w:firstLine="0"/>
              <w:rPr>
                <w:color w:val="000000" w:themeColor="text1"/>
                <w:lang w:eastAsia="ru-RU"/>
              </w:rPr>
            </w:pPr>
            <w:r w:rsidRPr="00BD01D3">
              <w:rPr>
                <w:color w:val="000000" w:themeColor="text1"/>
                <w:lang w:eastAsia="ru-RU"/>
              </w:rPr>
              <w:t>9</w:t>
            </w:r>
            <w:r>
              <w:rPr>
                <w:color w:val="000000" w:themeColor="text1"/>
                <w:lang w:eastAsia="ru-RU"/>
              </w:rPr>
              <w:t>9  –  </w:t>
            </w:r>
            <w:r w:rsidRPr="00BD01D3">
              <w:rPr>
                <w:color w:val="000000" w:themeColor="text1"/>
                <w:lang w:eastAsia="ru-RU"/>
              </w:rPr>
              <w:t>Иная причина</w:t>
            </w:r>
            <w:r>
              <w:rPr>
                <w:color w:val="000000" w:themeColor="text1"/>
                <w:lang w:eastAsia="ru-RU"/>
              </w:rPr>
              <w:t>;</w:t>
            </w:r>
          </w:p>
          <w:p w:rsidR="009866F1" w:rsidRPr="00BD01D3" w:rsidP="00BB6647">
            <w:pPr>
              <w:spacing w:line="240" w:lineRule="auto"/>
              <w:ind w:firstLine="0"/>
            </w:pPr>
            <w:r w:rsidRPr="00BD01D3">
              <w:rPr>
                <w:color w:val="000000" w:themeColor="text1"/>
                <w:lang w:eastAsia="ru-RU"/>
              </w:rPr>
              <w:t>-</w:t>
            </w:r>
            <w:r>
              <w:rPr>
                <w:color w:val="000000" w:themeColor="text1"/>
                <w:lang w:eastAsia="ru-RU"/>
              </w:rPr>
              <w:t>1  –  </w:t>
            </w:r>
            <w:r w:rsidRPr="00BD01D3">
              <w:rPr>
                <w:color w:val="000000" w:themeColor="text1"/>
                <w:lang w:eastAsia="ru-RU"/>
              </w:rPr>
              <w:t>Информация отсутствует</w:t>
            </w:r>
            <w:r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BB6647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BB664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280095" w:rsidP="00BB3C27">
      <w:pPr>
        <w:pStyle w:val="Heading2"/>
      </w:pPr>
      <w:bookmarkStart w:id="700" w:name="_Toc224826696"/>
      <w:r w:rsidRPr="00BB3C27">
        <w:t xml:space="preserve">Таблица </w:t>
      </w:r>
      <w:bookmarkStart w:id="701" w:name="Таблица_Л_26"/>
      <w:r w:rsidRPr="00265233" w:rsidR="000F46EA">
        <w:t>Л</w:t>
      </w:r>
      <w:r w:rsidRPr="00265233">
        <w:t>.</w:t>
      </w:r>
      <w:r w:rsidRPr="00265233" w:rsidR="007F07D2">
        <w:t>26</w:t>
      </w:r>
      <w:bookmarkEnd w:id="701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RequestsStatistic</w:t>
      </w:r>
      <w:bookmarkEnd w:id="700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265233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26523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NumberOfRequests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959" w:rsidP="003E5959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Количество запросов пользователей </w:t>
            </w:r>
            <w:r w:rsidR="00540C26">
              <w:rPr>
                <w:lang w:eastAsia="ru-RU"/>
              </w:rPr>
              <w:t>з</w:t>
            </w:r>
            <w:r w:rsidRPr="00BD01D3">
              <w:rPr>
                <w:lang w:eastAsia="ru-RU"/>
              </w:rPr>
              <w:t>а истекший период.</w:t>
            </w:r>
          </w:p>
          <w:p w:rsidR="00DD69BF" w:rsidRPr="00BD01D3" w:rsidP="003E5959">
            <w:pPr>
              <w:spacing w:line="240" w:lineRule="auto"/>
              <w:ind w:firstLine="0"/>
            </w:pPr>
            <w:r>
              <w:rPr>
                <w:lang w:eastAsia="ru-RU"/>
              </w:rPr>
              <w:t>Количество подсчитывается дл</w:t>
            </w:r>
            <w:r w:rsidR="00C955A1">
              <w:rPr>
                <w:lang w:eastAsia="ru-RU"/>
              </w:rPr>
              <w:t>я</w:t>
            </w:r>
            <w:r>
              <w:rPr>
                <w:lang w:eastAsia="ru-RU"/>
              </w:rPr>
              <w:t xml:space="preserve"> каждого значения элемента </w:t>
            </w:r>
            <w:r w:rsidRPr="00C955A1">
              <w:rPr>
                <w:b/>
                <w:lang w:val="en-US"/>
              </w:rPr>
              <w:t>d</w:t>
            </w:r>
            <w:r w:rsidRPr="00C0480C">
              <w:rPr>
                <w:b/>
                <w:lang w:val="en-US"/>
              </w:rPr>
              <w:t>uration</w:t>
            </w:r>
            <w:r w:rsidRPr="0051385E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Целое число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26523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CB18CA" w:rsidP="00DD69BF">
            <w:pPr>
              <w:spacing w:line="240" w:lineRule="auto"/>
              <w:ind w:firstLine="0"/>
              <w:rPr>
                <w:b/>
              </w:rPr>
            </w:pPr>
            <w:r w:rsidRPr="00C955A1">
              <w:rPr>
                <w:b/>
                <w:lang w:val="en-US"/>
              </w:rPr>
              <w:t>d</w:t>
            </w:r>
            <w:r w:rsidRPr="00C0480C">
              <w:rPr>
                <w:b/>
                <w:lang w:val="en-US"/>
              </w:rPr>
              <w:t>uration</w:t>
            </w:r>
            <w:r w:rsidRPr="00CB18CA">
              <w:rPr>
                <w:b/>
              </w:rPr>
              <w:t xml:space="preserve"> </w:t>
            </w:r>
            <w:r w:rsidRPr="00CB18CA">
              <w:t>(</w:t>
            </w:r>
            <w:r w:rsidR="00930BAC">
              <w:t xml:space="preserve">атрибут элемента </w:t>
            </w:r>
            <w:r w:rsidRPr="00DD7441">
              <w:rPr>
                <w:lang w:val="en-US"/>
              </w:rPr>
              <w:t>NumberOfRequests</w:t>
            </w:r>
            <w:r w:rsidRPr="00CB18CA">
              <w:t>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959" w:rsidP="00DD69BF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Период времени, прошедший до даты формирования кредитного отчета, в течение которого вычисляется количество запросов.</w:t>
            </w:r>
          </w:p>
          <w:p w:rsidR="00DD69BF" w:rsidRPr="00BD01D3" w:rsidP="00DD69BF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Может принимать значения:</w:t>
            </w:r>
          </w:p>
          <w:p w:rsidR="00DD69BF" w:rsidRPr="00BD01D3" w:rsidP="00DD69BF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D </w:t>
            </w:r>
            <w:r w:rsidR="00B424EC">
              <w:rPr>
                <w:lang w:eastAsia="ru-RU"/>
              </w:rPr>
              <w:t>–</w:t>
            </w:r>
            <w:r w:rsidRPr="00BD01D3">
              <w:rPr>
                <w:lang w:eastAsia="ru-RU"/>
              </w:rPr>
              <w:t xml:space="preserve"> день</w:t>
            </w:r>
            <w:r w:rsidR="00B424EC">
              <w:rPr>
                <w:lang w:eastAsia="ru-RU"/>
              </w:rPr>
              <w:t>;</w:t>
            </w:r>
          </w:p>
          <w:p w:rsidR="00DD69BF" w:rsidRPr="00BD01D3" w:rsidP="00DD69BF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W </w:t>
            </w:r>
            <w:r w:rsidR="00B424EC">
              <w:rPr>
                <w:lang w:eastAsia="ru-RU"/>
              </w:rPr>
              <w:t>–</w:t>
            </w:r>
            <w:r w:rsidRPr="00BD01D3">
              <w:rPr>
                <w:lang w:eastAsia="ru-RU"/>
              </w:rPr>
              <w:t xml:space="preserve"> неделя</w:t>
            </w:r>
            <w:r w:rsidR="00B424EC">
              <w:rPr>
                <w:lang w:eastAsia="ru-RU"/>
              </w:rPr>
              <w:t>;</w:t>
            </w:r>
          </w:p>
          <w:p w:rsidR="00DD69BF" w:rsidRPr="00BD01D3" w:rsidP="00DD69BF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M </w:t>
            </w:r>
            <w:r w:rsidR="00B424EC">
              <w:rPr>
                <w:lang w:eastAsia="ru-RU"/>
              </w:rPr>
              <w:t>–</w:t>
            </w:r>
            <w:r w:rsidRPr="00BD01D3">
              <w:rPr>
                <w:lang w:eastAsia="ru-RU"/>
              </w:rPr>
              <w:t xml:space="preserve"> месяц</w:t>
            </w:r>
            <w:r w:rsidR="00B424EC">
              <w:rPr>
                <w:lang w:eastAsia="ru-RU"/>
              </w:rPr>
              <w:t>;</w:t>
            </w:r>
          </w:p>
          <w:p w:rsidR="00DD69BF" w:rsidRPr="00BD01D3" w:rsidP="00DD69BF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Q </w:t>
            </w:r>
            <w:r w:rsidR="00B424EC">
              <w:rPr>
                <w:lang w:eastAsia="ru-RU"/>
              </w:rPr>
              <w:t>–</w:t>
            </w:r>
            <w:r w:rsidRPr="00BD01D3">
              <w:rPr>
                <w:lang w:eastAsia="ru-RU"/>
              </w:rPr>
              <w:t xml:space="preserve"> квартал</w:t>
            </w:r>
            <w:r w:rsidR="00B424EC">
              <w:rPr>
                <w:lang w:eastAsia="ru-RU"/>
              </w:rPr>
              <w:t>;</w:t>
            </w:r>
          </w:p>
          <w:p w:rsidR="00DD69BF" w:rsidRPr="00BD01D3" w:rsidP="00DD69BF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H </w:t>
            </w:r>
            <w:r w:rsidR="00B424EC">
              <w:rPr>
                <w:lang w:eastAsia="ru-RU"/>
              </w:rPr>
              <w:t>–</w:t>
            </w:r>
            <w:r w:rsidRPr="00BD01D3">
              <w:rPr>
                <w:lang w:eastAsia="ru-RU"/>
              </w:rPr>
              <w:t xml:space="preserve"> полгода</w:t>
            </w:r>
            <w:r w:rsidR="00B424EC">
              <w:rPr>
                <w:lang w:eastAsia="ru-RU"/>
              </w:rPr>
              <w:t>;</w:t>
            </w:r>
          </w:p>
          <w:p w:rsidR="00DD69BF" w:rsidRPr="00BD01D3" w:rsidP="00DD69BF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Y </w:t>
            </w:r>
            <w:r w:rsidR="00B424EC">
              <w:rPr>
                <w:lang w:eastAsia="ru-RU"/>
              </w:rPr>
              <w:t>–</w:t>
            </w:r>
            <w:r w:rsidRPr="00BD01D3">
              <w:rPr>
                <w:lang w:eastAsia="ru-RU"/>
              </w:rPr>
              <w:t xml:space="preserve"> год</w:t>
            </w:r>
            <w:r w:rsidR="00B424EC">
              <w:rPr>
                <w:lang w:eastAsia="ru-RU"/>
              </w:rPr>
              <w:t>;</w:t>
            </w:r>
          </w:p>
          <w:p w:rsidR="00DD69BF" w:rsidRPr="00BD01D3" w:rsidP="00DD69BF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8  –  </w:t>
            </w:r>
            <w:r w:rsidRPr="00BD01D3">
              <w:rPr>
                <w:lang w:eastAsia="ru-RU"/>
              </w:rPr>
              <w:t>с начала формирования кредитной истории.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Текст(1)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DD69BF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CB6FA1" w:rsidRPr="00660A63" w:rsidP="00BB3C27">
      <w:pPr>
        <w:pStyle w:val="Heading2"/>
      </w:pPr>
      <w:bookmarkStart w:id="702" w:name="_Toc224826697"/>
      <w:r w:rsidRPr="00BB3C27">
        <w:t xml:space="preserve">Таблица </w:t>
      </w:r>
      <w:bookmarkStart w:id="703" w:name="Таблица_Л_27"/>
      <w:r w:rsidRPr="00265233" w:rsidR="000F46EA">
        <w:t>Л</w:t>
      </w:r>
      <w:r w:rsidRPr="00265233">
        <w:t>.</w:t>
      </w:r>
      <w:r w:rsidRPr="00265233" w:rsidR="007F07D2">
        <w:t>27</w:t>
      </w:r>
      <w:bookmarkEnd w:id="703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UserRequests</w:t>
      </w:r>
      <w:bookmarkEnd w:id="702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CB6FA1" w:rsidRPr="00BD01D3" w:rsidP="00BB664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CB6FA1" w:rsidRPr="00BD01D3" w:rsidP="00BB664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CB6FA1" w:rsidP="00BB664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CB6FA1" w:rsidRPr="00BD01D3" w:rsidP="00BB664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CB6FA1" w:rsidRPr="00BD01D3" w:rsidP="00BB6647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  <w:tblHeader/>
        </w:trPr>
        <w:tc>
          <w:tcPr>
            <w:tcW w:w="1704" w:type="dxa"/>
          </w:tcPr>
          <w:p w:rsidR="00CB6FA1" w:rsidRPr="00BD01D3" w:rsidP="00BB6647">
            <w:pPr>
              <w:spacing w:line="240" w:lineRule="auto"/>
              <w:ind w:firstLine="0"/>
              <w:contextualSpacing/>
              <w:rPr>
                <w:b/>
              </w:rPr>
            </w:pPr>
            <w:r w:rsidRPr="00D616C0">
              <w:rPr>
                <w:b/>
              </w:rPr>
              <w:t>UserRequest</w:t>
            </w:r>
          </w:p>
        </w:tc>
        <w:tc>
          <w:tcPr>
            <w:tcW w:w="4547" w:type="dxa"/>
          </w:tcPr>
          <w:p w:rsidR="00CB6FA1" w:rsidRPr="00BD01D3" w:rsidP="00BB6647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t>Запрос пользовател</w:t>
            </w:r>
            <w:r>
              <w:t>я.</w:t>
            </w:r>
          </w:p>
        </w:tc>
        <w:tc>
          <w:tcPr>
            <w:tcW w:w="1592" w:type="dxa"/>
          </w:tcPr>
          <w:p w:rsidR="00CB6FA1" w:rsidRPr="00BD01D3" w:rsidP="00BB6647">
            <w:pPr>
              <w:pStyle w:val="Tab"/>
            </w:pPr>
            <w:r w:rsidRPr="00BD01D3">
              <w:t>Составной тип</w:t>
            </w:r>
          </w:p>
          <w:p w:rsidR="00CB6FA1" w:rsidRPr="00BD01D3" w:rsidP="00BB6647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ТаблицаФ35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ТаблицаФ35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27_1" w:tooltip="Таблица Л.27.1. UserRequest" w:history="1">
              <w:r w:rsidR="00F31432">
                <w:rPr>
                  <w:rStyle w:val="Hyperlink"/>
                </w:rPr>
                <w:t>Таблица Л.27.1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</w:tcPr>
          <w:p w:rsidR="00CB6FA1" w:rsidRPr="00BD01D3" w:rsidP="00BB6647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</w:tbl>
    <w:p w:rsidR="007F32E5" w:rsidRPr="00BD01D3" w:rsidP="00BB3C27">
      <w:pPr>
        <w:pStyle w:val="Heading2"/>
      </w:pPr>
      <w:bookmarkStart w:id="704" w:name="_Toc224826698"/>
      <w:r w:rsidRPr="00BB3C27">
        <w:t xml:space="preserve">Таблица </w:t>
      </w:r>
      <w:bookmarkStart w:id="705" w:name="Таблица_Л_27_1"/>
      <w:r w:rsidRPr="00265233" w:rsidR="000F46EA">
        <w:t>Л</w:t>
      </w:r>
      <w:r w:rsidRPr="00265233">
        <w:t>.</w:t>
      </w:r>
      <w:r w:rsidRPr="00265233" w:rsidR="002D301F">
        <w:t>27.1</w:t>
      </w:r>
      <w:bookmarkEnd w:id="705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UserRequest</w:t>
      </w:r>
      <w:bookmarkEnd w:id="704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D919D8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7F32E5" w:rsidRPr="00BD01D3" w:rsidP="00D919D8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7F32E5" w:rsidRPr="00BD01D3" w:rsidP="00D919D8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7F32E5" w:rsidP="00D919D8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7F32E5" w:rsidRPr="00BD01D3" w:rsidP="00D919D8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7F32E5" w:rsidRPr="00BD01D3" w:rsidP="00D919D8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7F32E5" w:rsidRPr="00BD01D3" w:rsidP="00D919D8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D919D8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7F32E5" w:rsidRPr="00BD01D3" w:rsidP="007F32E5">
            <w:pPr>
              <w:spacing w:line="240" w:lineRule="auto"/>
              <w:ind w:firstLine="0"/>
              <w:rPr>
                <w:b/>
                <w:lang w:val="en-US"/>
              </w:rPr>
            </w:pPr>
            <w:r w:rsidRPr="00C955A1">
              <w:rPr>
                <w:b/>
                <w:lang w:val="en-US"/>
              </w:rPr>
              <w:t>d</w:t>
            </w:r>
            <w:r w:rsidRPr="00C0480C">
              <w:rPr>
                <w:b/>
                <w:lang w:val="en-US"/>
              </w:rPr>
              <w:t>ate</w:t>
            </w:r>
          </w:p>
        </w:tc>
        <w:tc>
          <w:tcPr>
            <w:tcW w:w="4547" w:type="dxa"/>
          </w:tcPr>
          <w:p w:rsidR="007F32E5" w:rsidRPr="00BD01D3" w:rsidP="007F32E5">
            <w:pPr>
              <w:spacing w:line="240" w:lineRule="auto"/>
              <w:ind w:firstLine="0"/>
            </w:pPr>
            <w:r w:rsidRPr="00BD01D3">
              <w:rPr>
                <w:lang w:eastAsia="ru-RU"/>
              </w:rPr>
              <w:t>Дата запроса</w:t>
            </w:r>
            <w:r>
              <w:rPr>
                <w:lang w:eastAsia="ru-RU"/>
              </w:rPr>
              <w:t>.</w:t>
            </w:r>
          </w:p>
        </w:tc>
        <w:tc>
          <w:tcPr>
            <w:tcW w:w="1592" w:type="dxa"/>
          </w:tcPr>
          <w:p w:rsidR="007F32E5" w:rsidRPr="00BD01D3" w:rsidP="007F32E5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:rsidR="007F32E5" w:rsidRPr="00BD01D3" w:rsidP="007F32E5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7F32E5" w:rsidRPr="00BD01D3" w:rsidP="007F32E5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NaturalPersonUser</w:t>
            </w:r>
          </w:p>
          <w:p w:rsidR="007F32E5" w:rsidRPr="00BD01D3" w:rsidP="007F32E5">
            <w:pPr>
              <w:spacing w:line="240" w:lineRule="auto"/>
              <w:ind w:firstLine="0"/>
              <w:contextualSpacing/>
            </w:pPr>
            <w:r>
              <w:t>или</w:t>
            </w:r>
          </w:p>
          <w:p w:rsidR="007F32E5" w:rsidRPr="00BD01D3" w:rsidP="007F32E5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</w:rPr>
              <w:t>LegalPersonUser</w:t>
            </w:r>
          </w:p>
        </w:tc>
        <w:tc>
          <w:tcPr>
            <w:tcW w:w="4547" w:type="dxa"/>
          </w:tcPr>
          <w:p w:rsidR="007F32E5" w:rsidRPr="00BD01D3" w:rsidP="004E3F24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Сведения</w:t>
            </w:r>
            <w:r w:rsidRPr="00BD01D3">
              <w:rPr>
                <w:lang w:eastAsia="ru-RU"/>
              </w:rPr>
              <w:t xml:space="preserve"> о пользователе </w:t>
            </w:r>
            <w:r>
              <w:rPr>
                <w:lang w:eastAsia="ru-RU"/>
              </w:rPr>
              <w:t xml:space="preserve">– </w:t>
            </w:r>
            <w:r w:rsidRPr="00BD01D3">
              <w:rPr>
                <w:lang w:eastAsia="ru-RU"/>
              </w:rPr>
              <w:t>индивидуальном</w:t>
            </w:r>
            <w:r>
              <w:rPr>
                <w:lang w:eastAsia="ru-RU"/>
              </w:rPr>
              <w:t xml:space="preserve"> </w:t>
            </w:r>
            <w:r w:rsidRPr="00BD01D3">
              <w:rPr>
                <w:lang w:eastAsia="ru-RU"/>
              </w:rPr>
              <w:t xml:space="preserve">предпринимателе </w:t>
            </w:r>
            <w:r>
              <w:rPr>
                <w:lang w:eastAsia="ru-RU"/>
              </w:rPr>
              <w:t>или</w:t>
            </w:r>
            <w:r w:rsidRPr="00BD01D3">
              <w:rPr>
                <w:lang w:eastAsia="ru-RU"/>
              </w:rPr>
              <w:t xml:space="preserve"> юридическом лице.</w:t>
            </w:r>
          </w:p>
        </w:tc>
        <w:tc>
          <w:tcPr>
            <w:tcW w:w="1592" w:type="dxa"/>
          </w:tcPr>
          <w:p w:rsidR="007F32E5" w:rsidRPr="00BD01D3" w:rsidP="007F32E5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7F32E5" w:rsidRPr="00BD01D3" w:rsidP="007F32E5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7" w:tooltip="Таблица Л.7. Физическое лицо" w:history="1">
              <w:r>
                <w:rPr>
                  <w:rStyle w:val="Hyperlink"/>
                </w:rPr>
                <w:t>Таблица Л.7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>
              <w:rPr>
                <w:lang w:val="en-US"/>
              </w:rPr>
              <w:t xml:space="preserve"> </w:t>
            </w:r>
            <w:r w:rsidRPr="00BD01D3">
              <w:t>и</w:t>
            </w:r>
          </w:p>
          <w:p w:rsidR="007F32E5" w:rsidRPr="00D94260" w:rsidP="007F32E5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 ТаблицаФ9 \h  \* MERGEFORMAT </w:instrText>
            </w:r>
            <w:r w:rsidRPr="00BD01D3">
              <w:fldChar w:fldCharType="separate"/>
            </w:r>
            <w:r w:rsidRPr="00BD01D3" w:rsidR="00125A1B">
              <w:fldChar w:fldCharType="begin"/>
            </w:r>
            <w:r w:rsidRPr="00BD01D3" w:rsidR="00125A1B">
              <w:instrText xml:space="preserve"> REF ТаблицаФ9 \h  \* MERGEFORMAT </w:instrText>
            </w:r>
            <w:r w:rsidRPr="00BD01D3" w:rsidR="00125A1B">
              <w:fldChar w:fldCharType="separate"/>
            </w:r>
            <w:r w:rsidRPr="00BD01D3" w:rsidR="00125A1B">
              <w:fldChar w:fldCharType="begin"/>
            </w:r>
            <w:r w:rsidRPr="00BD01D3" w:rsidR="00125A1B">
              <w:instrText xml:space="preserve"> REF ТаблицаФ12 \h  \* MERGEFORMAT </w:instrText>
            </w:r>
            <w:r w:rsidRPr="00BD01D3" w:rsidR="00125A1B">
              <w:fldChar w:fldCharType="separate"/>
            </w:r>
            <w:r w:rsidRPr="00BD01D3" w:rsidR="00125A1B">
              <w:fldChar w:fldCharType="begin"/>
            </w:r>
            <w:r w:rsidRPr="00BD01D3" w:rsidR="00125A1B">
              <w:instrText xml:space="preserve"> REF ТаблицаФ12 \h  \* MERGEFORMAT </w:instrText>
            </w:r>
            <w:r w:rsidRPr="00BD01D3" w:rsidR="00125A1B">
              <w:fldChar w:fldCharType="separate"/>
            </w:r>
            <w:hyperlink w:anchor="Таблица_Л_11" w:tooltip="Таблица Л.11. IP" w:history="1">
              <w:r w:rsidR="00125A1B">
                <w:rPr>
                  <w:rStyle w:val="Hyperlink"/>
                </w:rPr>
                <w:t>Таблица Л.11</w:t>
              </w:r>
            </w:hyperlink>
            <w:r w:rsidRPr="00BD01D3" w:rsidR="00125A1B">
              <w:fldChar w:fldCharType="end"/>
            </w:r>
            <w:r w:rsidRPr="00BD01D3" w:rsidR="00125A1B">
              <w:fldChar w:fldCharType="end"/>
            </w:r>
            <w:r w:rsidRPr="00BD01D3" w:rsidR="00125A1B">
              <w:fldChar w:fldCharType="end"/>
            </w:r>
            <w:r w:rsidRPr="00BD01D3">
              <w:rPr>
                <w:lang w:eastAsia="ru-RU"/>
              </w:rPr>
              <w:t xml:space="preserve"> </w:t>
            </w:r>
            <w:r w:rsidRPr="00BD01D3">
              <w:fldChar w:fldCharType="end"/>
            </w:r>
            <w:r w:rsidRPr="00BD01D3">
              <w:t>или</w:t>
            </w:r>
          </w:p>
          <w:p w:rsidR="007F32E5" w:rsidRPr="00BD01D3" w:rsidP="009E26F1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9" w:tooltip="Таблица Л.9. Юридическое лицо" w:history="1">
              <w:r>
                <w:rPr>
                  <w:rStyle w:val="Hyperlink"/>
                </w:rPr>
                <w:t>Таблица Л.9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</w:tcPr>
          <w:p w:rsidR="007F32E5" w:rsidRPr="00BD01D3" w:rsidP="007F32E5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D919D8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7F32E5" w:rsidRPr="00BD01D3" w:rsidP="007F32E5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Amount</w:t>
            </w:r>
          </w:p>
        </w:tc>
        <w:tc>
          <w:tcPr>
            <w:tcW w:w="4547" w:type="dxa"/>
          </w:tcPr>
          <w:p w:rsidR="007F32E5" w:rsidRPr="00BD01D3" w:rsidP="007F32E5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Сумма обязательства, в связи с которым сделан запрос</w:t>
            </w:r>
            <w:r>
              <w:rPr>
                <w:lang w:eastAsia="ru-RU"/>
              </w:rPr>
              <w:t>.</w:t>
            </w:r>
          </w:p>
        </w:tc>
        <w:tc>
          <w:tcPr>
            <w:tcW w:w="1592" w:type="dxa"/>
          </w:tcPr>
          <w:p w:rsidR="007F32E5" w:rsidRPr="00BD01D3" w:rsidP="007F32E5">
            <w:pPr>
              <w:spacing w:line="240" w:lineRule="auto"/>
              <w:ind w:firstLine="0"/>
              <w:contextualSpacing/>
              <w:jc w:val="center"/>
            </w:pPr>
            <w:r w:rsidRPr="00BD01D3">
              <w:t xml:space="preserve">Составной тип </w:t>
            </w:r>
          </w:p>
          <w:p w:rsidR="007F32E5" w:rsidRPr="00BD01D3" w:rsidP="006E1C8D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ТаблицаФ17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ТаблицаФ17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ТаблицаФ18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ТаблицаФ30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ТаблицаФ24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ТаблицаФ20 \h  \* MERGEFORMAT </w:instrText>
            </w:r>
            <w:r w:rsidRPr="00BD01D3" w:rsidR="006E1C8D">
              <w:fldChar w:fldCharType="separate"/>
            </w:r>
            <w:hyperlink w:anchor="Таблица_Л_17" w:tooltip="Таблица Л.17. Сумма" w:history="1">
              <w:r w:rsidR="006E1C8D">
                <w:rPr>
                  <w:rStyle w:val="Hyperlink"/>
                </w:rPr>
                <w:t>Таблица Л.17</w:t>
              </w:r>
            </w:hyperlink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</w:tcPr>
          <w:p w:rsidR="007F32E5" w:rsidRPr="00BD01D3" w:rsidP="007F32E5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4E3F24" w:rsidRPr="00BD01D3" w:rsidP="009E31DB">
            <w:pPr>
              <w:spacing w:line="240" w:lineRule="auto"/>
              <w:ind w:firstLine="0"/>
              <w:contextualSpacing/>
              <w:rPr>
                <w:b/>
                <w:lang w:eastAsia="ru-RU"/>
              </w:rPr>
            </w:pPr>
            <w:r w:rsidRPr="00BD01D3">
              <w:rPr>
                <w:b/>
              </w:rPr>
              <w:t>RequestPurpose</w:t>
            </w:r>
            <w:r w:rsidRPr="00BD01D3">
              <w:rPr>
                <w:b/>
                <w:lang w:val="en-US"/>
              </w:rPr>
              <w:t>Code</w:t>
            </w:r>
          </w:p>
        </w:tc>
        <w:tc>
          <w:tcPr>
            <w:tcW w:w="4547" w:type="dxa"/>
          </w:tcPr>
          <w:p w:rsidR="004E3F24" w:rsidP="009E31DB">
            <w:pPr>
              <w:spacing w:line="240" w:lineRule="auto"/>
              <w:ind w:firstLine="0"/>
              <w:contextualSpacing/>
            </w:pPr>
            <w:r w:rsidRPr="00BD01D3">
              <w:rPr>
                <w:lang w:eastAsia="ru-RU"/>
              </w:rPr>
              <w:t>Цель запроса</w:t>
            </w:r>
            <w:r w:rsidRPr="00BD01D3">
              <w:t>.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Указывается код цели запроса кредитной истории в соответствии со справочником 5.3 «Цели запроса»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rPr>
                <w:lang w:eastAsia="ru-RU"/>
              </w:rPr>
              <w:t>: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Заключение договора с потребителем</w:t>
            </w:r>
            <w:r>
              <w:rPr>
                <w:lang w:eastAsia="ru-RU"/>
              </w:rPr>
              <w:t>: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1  –  </w:t>
            </w:r>
            <w:r w:rsidRPr="00BD01D3">
              <w:rPr>
                <w:lang w:eastAsia="ru-RU"/>
              </w:rPr>
              <w:t>Потребительский заем (кредит) на приобретение автомобиля</w:t>
            </w:r>
            <w:r>
              <w:rPr>
                <w:lang w:eastAsia="ru-RU"/>
              </w:rPr>
              <w:t>;</w:t>
            </w:r>
          </w:p>
          <w:p w:rsidR="004E3F24" w:rsidRPr="009B4432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1.1  –  </w:t>
            </w:r>
            <w:r w:rsidRPr="009B4432">
              <w:rPr>
                <w:lang w:eastAsia="ru-RU"/>
              </w:rPr>
              <w:t>Потребительский заем (кредит) на приобретение жилья, обязательства заемщика по которому обеспечены ипотекой;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2  –  </w:t>
            </w:r>
            <w:r w:rsidRPr="00BD01D3">
              <w:rPr>
                <w:lang w:eastAsia="ru-RU"/>
              </w:rPr>
              <w:t>Потребительский микрозаем</w:t>
            </w:r>
            <w:r>
              <w:rPr>
                <w:lang w:eastAsia="ru-RU"/>
              </w:rPr>
              <w:t>;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3  –  </w:t>
            </w:r>
            <w:r w:rsidRPr="00BD01D3">
              <w:rPr>
                <w:lang w:eastAsia="ru-RU"/>
              </w:rPr>
              <w:t>Потребительский заем (кредит) нецелевой</w:t>
            </w:r>
            <w:r>
              <w:rPr>
                <w:lang w:eastAsia="ru-RU"/>
              </w:rPr>
              <w:t>;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4  –  </w:t>
            </w:r>
            <w:r w:rsidRPr="00BD01D3">
              <w:rPr>
                <w:lang w:eastAsia="ru-RU"/>
              </w:rPr>
              <w:t>Потребительский заем (кредит) с расходным лимитом (кредитная линия, овердрафт)</w:t>
            </w:r>
            <w:r>
              <w:rPr>
                <w:lang w:eastAsia="ru-RU"/>
              </w:rPr>
              <w:t>;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5  –  </w:t>
            </w:r>
            <w:r w:rsidRPr="00BD01D3">
              <w:rPr>
                <w:lang w:eastAsia="ru-RU"/>
              </w:rPr>
              <w:t>Иной потребительский заем (кредит)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6  –  </w:t>
            </w:r>
            <w:r w:rsidRPr="00BD01D3">
              <w:rPr>
                <w:lang w:eastAsia="ru-RU"/>
              </w:rPr>
              <w:t>Поручительство гражданина-потреби</w:t>
            </w:r>
            <w:r>
              <w:softHyphen/>
            </w:r>
            <w:r w:rsidRPr="00BD01D3">
              <w:rPr>
                <w:lang w:eastAsia="ru-RU"/>
              </w:rPr>
              <w:t>теля</w:t>
            </w:r>
            <w:r>
              <w:rPr>
                <w:lang w:eastAsia="ru-RU"/>
              </w:rPr>
              <w:t>;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7  –  </w:t>
            </w:r>
            <w:r w:rsidRPr="00BD01D3">
              <w:rPr>
                <w:lang w:eastAsia="ru-RU"/>
              </w:rPr>
              <w:t>Ипотека, предоставленная гражда</w:t>
            </w:r>
            <w:r>
              <w:softHyphen/>
            </w:r>
            <w:r w:rsidRPr="00BD01D3">
              <w:rPr>
                <w:lang w:eastAsia="ru-RU"/>
              </w:rPr>
              <w:t>нином-потребителем</w:t>
            </w:r>
            <w:r>
              <w:rPr>
                <w:lang w:eastAsia="ru-RU"/>
              </w:rPr>
              <w:t>;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8  –  </w:t>
            </w:r>
            <w:r w:rsidRPr="00BD01D3">
              <w:rPr>
                <w:lang w:eastAsia="ru-RU"/>
              </w:rPr>
              <w:t>Иной залог, предоставленный гражданином-потребителем</w:t>
            </w:r>
            <w:r>
              <w:rPr>
                <w:lang w:eastAsia="ru-RU"/>
              </w:rPr>
              <w:t>;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9  –  </w:t>
            </w:r>
            <w:r w:rsidRPr="00BD01D3">
              <w:rPr>
                <w:lang w:eastAsia="ru-RU"/>
              </w:rPr>
              <w:t>Иной потребительский договор</w:t>
            </w:r>
            <w:r>
              <w:rPr>
                <w:lang w:eastAsia="ru-RU"/>
              </w:rPr>
              <w:t>.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Совершение сделки, за исключением договора с потребителем</w:t>
            </w:r>
            <w:r>
              <w:rPr>
                <w:lang w:eastAsia="ru-RU"/>
              </w:rPr>
              <w:t>: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0  –  </w:t>
            </w:r>
            <w:r w:rsidRPr="00BD01D3">
              <w:rPr>
                <w:lang w:eastAsia="ru-RU"/>
              </w:rPr>
              <w:t>Заем (кредит) на развитие бизнеса</w:t>
            </w:r>
            <w:r>
              <w:rPr>
                <w:lang w:eastAsia="ru-RU"/>
              </w:rPr>
              <w:t>;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1  –  </w:t>
            </w:r>
            <w:r w:rsidRPr="00BD01D3">
              <w:rPr>
                <w:lang w:eastAsia="ru-RU"/>
              </w:rPr>
              <w:t>Заем (кредит) на пополнение оборотных средств</w:t>
            </w:r>
            <w:r>
              <w:rPr>
                <w:lang w:eastAsia="ru-RU"/>
              </w:rPr>
              <w:t>;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2  –  </w:t>
            </w:r>
            <w:r w:rsidRPr="00BD01D3">
              <w:rPr>
                <w:lang w:eastAsia="ru-RU"/>
              </w:rPr>
              <w:t>Заем (кредит) на покупку оборудования</w:t>
            </w:r>
            <w:r>
              <w:rPr>
                <w:lang w:eastAsia="ru-RU"/>
              </w:rPr>
              <w:t>;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3  –  </w:t>
            </w:r>
            <w:r w:rsidRPr="00BD01D3">
              <w:rPr>
                <w:lang w:eastAsia="ru-RU"/>
              </w:rPr>
              <w:t>Заем (кредит) на строительство</w:t>
            </w:r>
            <w:r>
              <w:rPr>
                <w:lang w:eastAsia="ru-RU"/>
              </w:rPr>
              <w:t>;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13.</w:t>
            </w:r>
            <w:r>
              <w:rPr>
                <w:lang w:eastAsia="ru-RU"/>
              </w:rPr>
              <w:t>1  –  </w:t>
            </w:r>
            <w:r w:rsidRPr="00BD01D3">
              <w:rPr>
                <w:color w:val="000000" w:themeColor="text1"/>
                <w:lang w:eastAsia="ru-RU"/>
              </w:rPr>
              <w:t>Заем (кредит) на приобретение недвижимости</w:t>
            </w:r>
            <w:r>
              <w:rPr>
                <w:color w:val="000000" w:themeColor="text1"/>
                <w:lang w:eastAsia="ru-RU"/>
              </w:rPr>
              <w:t>;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4  –  </w:t>
            </w:r>
            <w:r w:rsidRPr="00BD01D3">
              <w:rPr>
                <w:lang w:eastAsia="ru-RU"/>
              </w:rPr>
              <w:t>Заем (кредит) на приобретение ценных бумаг</w:t>
            </w:r>
            <w:r>
              <w:rPr>
                <w:lang w:eastAsia="ru-RU"/>
              </w:rPr>
              <w:t>;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14.</w:t>
            </w:r>
            <w:r>
              <w:rPr>
                <w:lang w:eastAsia="ru-RU"/>
              </w:rPr>
              <w:t>1  –  </w:t>
            </w:r>
            <w:r w:rsidRPr="00BD01D3">
              <w:rPr>
                <w:color w:val="000000" w:themeColor="text1"/>
                <w:lang w:eastAsia="ru-RU"/>
              </w:rPr>
              <w:t>Заем (кредит) на приобретение иного движимого имущества</w:t>
            </w:r>
            <w:r>
              <w:rPr>
                <w:color w:val="000000" w:themeColor="text1"/>
                <w:lang w:eastAsia="ru-RU"/>
              </w:rPr>
              <w:t>;</w:t>
            </w:r>
          </w:p>
          <w:p w:rsidR="004E3F24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5  –  </w:t>
            </w:r>
            <w:r w:rsidRPr="00BD01D3">
              <w:rPr>
                <w:lang w:eastAsia="ru-RU"/>
              </w:rPr>
              <w:t>Иной заем (кредит)</w:t>
            </w:r>
            <w:r>
              <w:rPr>
                <w:lang w:eastAsia="ru-RU"/>
              </w:rPr>
              <w:t>;</w:t>
            </w:r>
          </w:p>
          <w:p w:rsidR="002824C3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t>15.1  –  </w:t>
            </w:r>
            <w:r w:rsidRPr="006A5C1F">
              <w:t>Договор о предоставлении сервиса рассрочки</w:t>
            </w:r>
            <w:r>
              <w:t>;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6  –  </w:t>
            </w:r>
            <w:r w:rsidRPr="00BD01D3">
              <w:rPr>
                <w:lang w:eastAsia="ru-RU"/>
              </w:rPr>
              <w:t>Лизинг</w:t>
            </w:r>
            <w:r>
              <w:rPr>
                <w:lang w:eastAsia="ru-RU"/>
              </w:rPr>
              <w:t>;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7  –  </w:t>
            </w:r>
            <w:r w:rsidRPr="00BD01D3">
              <w:rPr>
                <w:lang w:eastAsia="ru-RU"/>
              </w:rPr>
              <w:t>Независимая гарантия</w:t>
            </w:r>
            <w:r>
              <w:rPr>
                <w:lang w:eastAsia="ru-RU"/>
              </w:rPr>
              <w:t>;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8  –  </w:t>
            </w:r>
            <w:r w:rsidRPr="00BD01D3">
              <w:rPr>
                <w:lang w:eastAsia="ru-RU"/>
              </w:rPr>
              <w:t>Поручительство</w:t>
            </w:r>
            <w:r>
              <w:rPr>
                <w:lang w:eastAsia="ru-RU"/>
              </w:rPr>
              <w:t>;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9  –  </w:t>
            </w:r>
            <w:r w:rsidRPr="00BD01D3">
              <w:rPr>
                <w:lang w:eastAsia="ru-RU"/>
              </w:rPr>
              <w:t>Страхование</w:t>
            </w:r>
            <w:r>
              <w:rPr>
                <w:lang w:eastAsia="ru-RU"/>
              </w:rPr>
              <w:t>;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0  –  </w:t>
            </w:r>
            <w:r w:rsidRPr="00BD01D3">
              <w:rPr>
                <w:lang w:eastAsia="ru-RU"/>
              </w:rPr>
              <w:t>Ипотека</w:t>
            </w:r>
            <w:r>
              <w:rPr>
                <w:lang w:eastAsia="ru-RU"/>
              </w:rPr>
              <w:t>;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1  –  </w:t>
            </w:r>
            <w:r w:rsidRPr="00BD01D3">
              <w:rPr>
                <w:lang w:eastAsia="ru-RU"/>
              </w:rPr>
              <w:t>Иной залог</w:t>
            </w:r>
            <w:r>
              <w:rPr>
                <w:lang w:eastAsia="ru-RU"/>
              </w:rPr>
              <w:t>;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2  –  </w:t>
            </w:r>
            <w:r w:rsidRPr="00BD01D3">
              <w:rPr>
                <w:lang w:eastAsia="ru-RU"/>
              </w:rPr>
              <w:t>Иной договор</w:t>
            </w:r>
            <w:r>
              <w:rPr>
                <w:lang w:eastAsia="ru-RU"/>
              </w:rPr>
              <w:t>.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Иные цели запроса</w:t>
            </w:r>
            <w:r>
              <w:rPr>
                <w:lang w:eastAsia="ru-RU"/>
              </w:rPr>
              <w:t>: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3  –  </w:t>
            </w:r>
            <w:r w:rsidRPr="00BD01D3">
              <w:rPr>
                <w:lang w:eastAsia="ru-RU"/>
              </w:rPr>
              <w:t>Кредитный мониторинг в рамках действующего договора</w:t>
            </w:r>
            <w:r>
              <w:rPr>
                <w:lang w:eastAsia="ru-RU"/>
              </w:rPr>
              <w:t>;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4  –  </w:t>
            </w:r>
            <w:r w:rsidRPr="00BD01D3">
              <w:rPr>
                <w:lang w:eastAsia="ru-RU"/>
              </w:rPr>
              <w:t>Прием на работу</w:t>
            </w:r>
            <w:r>
              <w:rPr>
                <w:lang w:eastAsia="ru-RU"/>
              </w:rPr>
              <w:t>;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5  –  </w:t>
            </w:r>
            <w:r w:rsidRPr="00BD01D3">
              <w:rPr>
                <w:lang w:eastAsia="ru-RU"/>
              </w:rPr>
              <w:t>Маркетинговые исследования</w:t>
            </w:r>
            <w:r>
              <w:rPr>
                <w:lang w:eastAsia="ru-RU"/>
              </w:rPr>
              <w:t>;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6  –  </w:t>
            </w:r>
            <w:r w:rsidRPr="00BD01D3">
              <w:rPr>
                <w:lang w:eastAsia="ru-RU"/>
              </w:rPr>
              <w:t>Научные исследования</w:t>
            </w:r>
            <w:r>
              <w:rPr>
                <w:lang w:eastAsia="ru-RU"/>
              </w:rPr>
              <w:t>;</w:t>
            </w:r>
          </w:p>
          <w:p w:rsidR="004E3F24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7  –  </w:t>
            </w:r>
            <w:r w:rsidRPr="00BD01D3">
              <w:rPr>
                <w:lang w:eastAsia="ru-RU"/>
              </w:rPr>
              <w:t>Контроль данных</w:t>
            </w:r>
            <w:r>
              <w:rPr>
                <w:lang w:eastAsia="ru-RU"/>
              </w:rPr>
              <w:t>;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C92526">
              <w:rPr>
                <w:lang w:eastAsia="ru-RU"/>
              </w:rPr>
              <w:t>2</w:t>
            </w:r>
            <w:r>
              <w:rPr>
                <w:lang w:eastAsia="ru-RU"/>
              </w:rPr>
              <w:t>8  –  </w:t>
            </w:r>
            <w:r w:rsidRPr="00C92526">
              <w:rPr>
                <w:lang w:eastAsia="ru-RU"/>
              </w:rPr>
              <w:t>Расчет лимита кредитования</w:t>
            </w:r>
            <w:r>
              <w:rPr>
                <w:lang w:eastAsia="ru-RU"/>
              </w:rPr>
              <w:t>;</w:t>
            </w:r>
          </w:p>
          <w:p w:rsidR="004E3F24" w:rsidRPr="00214F1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214F13">
              <w:rPr>
                <w:lang w:eastAsia="ru-RU"/>
              </w:rPr>
              <w:t>29</w:t>
            </w:r>
            <w:r>
              <w:rPr>
                <w:lang w:eastAsia="ru-RU"/>
              </w:rPr>
              <w:t>  –  </w:t>
            </w:r>
            <w:r w:rsidRPr="00214F13">
              <w:rPr>
                <w:lang w:eastAsia="ru-RU"/>
              </w:rPr>
              <w:t>Финансовая грамотность;</w:t>
            </w:r>
          </w:p>
          <w:p w:rsidR="004E3F24" w:rsidRPr="00BD01D3" w:rsidP="009E31DB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9</w:t>
            </w:r>
            <w:r>
              <w:rPr>
                <w:lang w:eastAsia="ru-RU"/>
              </w:rPr>
              <w:t>9  –  </w:t>
            </w:r>
            <w:r w:rsidRPr="00BD01D3">
              <w:rPr>
                <w:lang w:eastAsia="ru-RU"/>
              </w:rPr>
              <w:t>Иное</w:t>
            </w:r>
            <w:r>
              <w:rPr>
                <w:lang w:eastAsia="ru-RU"/>
              </w:rPr>
              <w:t>.</w:t>
            </w:r>
          </w:p>
        </w:tc>
        <w:tc>
          <w:tcPr>
            <w:tcW w:w="1592" w:type="dxa"/>
          </w:tcPr>
          <w:p w:rsidR="004E3F24" w:rsidRPr="00BD01D3" w:rsidP="009E31DB">
            <w:pPr>
              <w:spacing w:line="240" w:lineRule="auto"/>
              <w:ind w:firstLine="0"/>
              <w:contextualSpacing/>
              <w:jc w:val="center"/>
              <w:rPr>
                <w:lang w:eastAsia="ru-RU"/>
              </w:rPr>
            </w:pPr>
            <w:r w:rsidRPr="00BD01D3">
              <w:t>Текст (4)</w:t>
            </w:r>
          </w:p>
        </w:tc>
        <w:tc>
          <w:tcPr>
            <w:tcW w:w="1592" w:type="dxa"/>
          </w:tcPr>
          <w:p w:rsidR="004E3F24" w:rsidRPr="00BD01D3" w:rsidP="009E31DB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C0480C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7F32E5" w:rsidRPr="00BD01D3" w:rsidP="007F32E5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lang w:eastAsia="ru-RU"/>
              </w:rPr>
              <w:t>RequestPurpose</w:t>
            </w:r>
          </w:p>
        </w:tc>
        <w:tc>
          <w:tcPr>
            <w:tcW w:w="4547" w:type="dxa"/>
          </w:tcPr>
          <w:p w:rsidR="003E5959" w:rsidP="007F32E5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Иная ц</w:t>
            </w:r>
            <w:r w:rsidRPr="00BD01D3" w:rsidR="007F32E5">
              <w:rPr>
                <w:lang w:eastAsia="ru-RU"/>
              </w:rPr>
              <w:t>ель запроса</w:t>
            </w:r>
            <w:r w:rsidR="007F32E5">
              <w:rPr>
                <w:lang w:eastAsia="ru-RU"/>
              </w:rPr>
              <w:t>.</w:t>
            </w:r>
          </w:p>
          <w:p w:rsidR="007F32E5" w:rsidRPr="00BD01D3" w:rsidP="00900CD0">
            <w:pPr>
              <w:spacing w:line="240" w:lineRule="auto"/>
              <w:ind w:firstLine="0"/>
              <w:rPr>
                <w:lang w:eastAsia="ru-RU"/>
              </w:rPr>
            </w:pPr>
            <w:r>
              <w:t>Заполняется</w:t>
            </w:r>
            <w:r w:rsidR="00CB6A80">
              <w:t xml:space="preserve">, если в качестве цели запроса </w:t>
            </w:r>
            <w:r w:rsidRPr="00145D75" w:rsidR="00CB6A80">
              <w:rPr>
                <w:b/>
              </w:rPr>
              <w:t>RequestPurposeCode</w:t>
            </w:r>
            <w:r w:rsidRPr="007A40F8" w:rsidR="00CB6A80">
              <w:t xml:space="preserve"> </w:t>
            </w:r>
            <w:r w:rsidR="00CB6A80">
              <w:t>указан код «99», или если</w:t>
            </w:r>
            <w:r w:rsidR="0082284A">
              <w:t xml:space="preserve"> кредитная информация сформирована д</w:t>
            </w:r>
            <w:r w:rsidRPr="00BD01D3">
              <w:t xml:space="preserve">о даты начала применения форматов, </w:t>
            </w:r>
            <w:r w:rsidR="0082284A">
              <w:t>предусм</w:t>
            </w:r>
            <w:r w:rsidR="00900CD0">
              <w:t>о</w:t>
            </w:r>
            <w:r w:rsidR="0082284A">
              <w:t>тренных</w:t>
            </w:r>
            <w:r w:rsidRPr="00BD01D3">
              <w:t xml:space="preserve"> Положени</w:t>
            </w:r>
            <w:r w:rsidR="0082284A">
              <w:t>ем</w:t>
            </w:r>
            <w:r w:rsidRPr="00BD01D3">
              <w:t xml:space="preserve"> </w:t>
            </w:r>
            <w:hyperlink w:anchor="Документ_758_П" w:tooltip="Положение Банка России № 758-П" w:history="1">
              <w:r w:rsidRPr="005E7ABB" w:rsidR="00FC62DE">
                <w:rPr>
                  <w:rStyle w:val="Hyperlink"/>
                </w:rPr>
                <w:t>№ 758-П</w:t>
              </w:r>
            </w:hyperlink>
            <w:r w:rsidRPr="00BD01D3">
              <w:t>, 01.11.2022</w:t>
            </w:r>
            <w:r>
              <w:t>.</w:t>
            </w:r>
          </w:p>
        </w:tc>
        <w:tc>
          <w:tcPr>
            <w:tcW w:w="1592" w:type="dxa"/>
          </w:tcPr>
          <w:p w:rsidR="007F32E5" w:rsidRPr="00BD01D3" w:rsidP="007F32E5">
            <w:pPr>
              <w:spacing w:line="240" w:lineRule="auto"/>
              <w:ind w:firstLine="0"/>
              <w:contextualSpacing/>
              <w:jc w:val="center"/>
            </w:pPr>
            <w:r w:rsidRPr="00BD01D3">
              <w:rPr>
                <w:lang w:eastAsia="ru-RU"/>
              </w:rPr>
              <w:t>Текст (4000)</w:t>
            </w:r>
          </w:p>
        </w:tc>
        <w:tc>
          <w:tcPr>
            <w:tcW w:w="1592" w:type="dxa"/>
          </w:tcPr>
          <w:p w:rsidR="007F32E5" w:rsidRPr="00BD01D3" w:rsidP="007F32E5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E846C0" w:rsidRPr="00BD01D3" w:rsidP="00BB3C27">
      <w:pPr>
        <w:pStyle w:val="Heading2"/>
      </w:pPr>
      <w:bookmarkStart w:id="706" w:name="_Toc224826699"/>
      <w:r w:rsidRPr="00BB3C27">
        <w:t xml:space="preserve">Таблица </w:t>
      </w:r>
      <w:bookmarkStart w:id="707" w:name="Таблица_Л_28"/>
      <w:r w:rsidRPr="00265233" w:rsidR="000F46EA">
        <w:t>Л</w:t>
      </w:r>
      <w:r w:rsidRPr="00265233">
        <w:t>.</w:t>
      </w:r>
      <w:r w:rsidRPr="00265233" w:rsidR="002D301F">
        <w:t>28</w:t>
      </w:r>
      <w:bookmarkEnd w:id="707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Application</w:t>
      </w:r>
      <w:bookmarkEnd w:id="706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E846C0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E846C0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ApplicationDate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CC401C">
            <w:pPr>
              <w:spacing w:line="240" w:lineRule="auto"/>
              <w:ind w:firstLine="0"/>
            </w:pPr>
            <w:r w:rsidRPr="00BD01D3">
              <w:t>Дата обращения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ApplicationNumber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</w:pPr>
            <w:r w:rsidRPr="00BD01D3">
              <w:t xml:space="preserve">Номер </w:t>
            </w:r>
            <w:r w:rsidRPr="00BD01D3" w:rsidR="00CB6A80">
              <w:t>обращения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ApplicationId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46C0" w:rsidRPr="00BD01D3" w:rsidP="00284511">
            <w:pPr>
              <w:spacing w:line="240" w:lineRule="auto"/>
              <w:ind w:firstLine="0"/>
            </w:pPr>
            <w:r>
              <w:t>УИд</w:t>
            </w:r>
            <w:r w:rsidRPr="00BD01D3">
              <w:t xml:space="preserve"> обращения.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jc w:val="center"/>
            </w:pPr>
            <w:r w:rsidRPr="00BD01D3">
              <w:t>Текст (38)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846C0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Requested</w:t>
            </w:r>
            <w:r w:rsidRPr="00BD01D3">
              <w:rPr>
                <w:b/>
              </w:rPr>
              <w:t>CreditType</w:t>
            </w:r>
            <w:r w:rsidRPr="00BD01D3">
              <w:rPr>
                <w:b/>
                <w:lang w:val="en-US"/>
              </w:rPr>
              <w:t>U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C0" w:rsidP="00BB664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 w:rsidRPr="00BD01D3">
              <w:t xml:space="preserve">Информация о </w:t>
            </w:r>
            <w:r w:rsidRPr="00EE2176">
              <w:rPr>
                <w:b/>
              </w:rPr>
              <w:t>запрошенном</w:t>
            </w:r>
            <w:r w:rsidRPr="00BD01D3">
              <w:t xml:space="preserve"> займе (кредите)</w:t>
            </w:r>
            <w:r>
              <w:t>.</w:t>
            </w:r>
          </w:p>
          <w:p w:rsidR="00E846C0" w:rsidP="00DD3532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Заполняется</w:t>
            </w:r>
            <w:r w:rsidRPr="00BD01D3">
              <w:t xml:space="preserve"> в соответствии с приложением к Указанию </w:t>
            </w:r>
            <w:hyperlink w:anchor="Документ_3465_У" w:tooltip="Указание Банка России № 3465-У" w:history="1">
              <w:r w:rsidRPr="006E5F73" w:rsidR="006E5F73">
                <w:rPr>
                  <w:rStyle w:val="Hyperlink"/>
                </w:rPr>
                <w:t>№ 3465-У</w:t>
              </w:r>
            </w:hyperlink>
            <w:r w:rsidRPr="00BD01D3">
              <w:rPr>
                <w:lang w:eastAsia="ru-RU"/>
              </w:rPr>
              <w:t xml:space="preserve"> </w:t>
            </w:r>
            <w:r w:rsidRPr="00BD01D3">
              <w:t xml:space="preserve">для передачи информации, </w:t>
            </w:r>
            <w:r w:rsidR="00DD3532">
              <w:t>сформированной</w:t>
            </w:r>
            <w:r w:rsidRPr="00BD01D3">
              <w:t xml:space="preserve"> до даты начала применения форматов,</w:t>
            </w:r>
            <w:r w:rsidR="00DD3532">
              <w:t xml:space="preserve"> предусмот</w:t>
            </w:r>
            <w:r w:rsidR="00DD3532">
              <w:softHyphen/>
              <w:t>ренных</w:t>
            </w:r>
            <w:r w:rsidRPr="00BD01D3">
              <w:t xml:space="preserve"> Положени</w:t>
            </w:r>
            <w:r w:rsidR="00DD3532">
              <w:t>ем</w:t>
            </w:r>
            <w:r w:rsidRPr="00BD01D3">
              <w:t xml:space="preserve"> </w:t>
            </w:r>
            <w:hyperlink w:anchor="Документ_758_П" w:tooltip="Положение Банка России № 758-П" w:history="1">
              <w:r w:rsidRPr="005E7ABB" w:rsidR="00FC62DE">
                <w:rPr>
                  <w:rStyle w:val="Hyperlink"/>
                </w:rPr>
                <w:t>№ 758-П</w:t>
              </w:r>
            </w:hyperlink>
            <w:r w:rsidRPr="00BD01D3">
              <w:t xml:space="preserve">, 01.11.2022. </w:t>
            </w:r>
          </w:p>
          <w:p w:rsidR="00E846C0" w:rsidRPr="00BD01D3" w:rsidP="00F32167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Значения справочника приведены в описании элемента</w:t>
            </w:r>
            <w:r w:rsidR="00F32167">
              <w:rPr>
                <w:rStyle w:val="Hyperlink"/>
              </w:rPr>
              <w:t xml:space="preserve"> </w:t>
            </w:r>
            <w:bookmarkStart w:id="708" w:name="GrantedCreditTypeU"/>
            <w:bookmarkEnd w:id="708"/>
            <w:hyperlink w:anchor="GrantedCreditTypeU" w:tooltip="Информация о предоставленном займе (кредите)" w:history="1">
              <w:r w:rsidRPr="00541634" w:rsidR="00F32167">
                <w:rPr>
                  <w:rStyle w:val="Hyperlink"/>
                  <w:lang w:val="en-US"/>
                </w:rPr>
                <w:t>GrantedCreditTypeU</w:t>
              </w:r>
            </w:hyperlink>
            <w:r w:rsidR="00605FD1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6C0" w:rsidRPr="00BD01D3" w:rsidP="00BB6647">
            <w:pPr>
              <w:spacing w:line="240" w:lineRule="auto"/>
              <w:ind w:firstLine="0"/>
              <w:jc w:val="center"/>
            </w:pPr>
            <w:r w:rsidRPr="00BD01D3">
              <w:t>Целое число (3)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6C0" w:rsidRPr="00BD01D3" w:rsidP="00BB664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6C0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  <w:lang w:val="en-US" w:eastAsia="ru-RU"/>
              </w:rPr>
              <w:t>RequestedLoan</w:t>
            </w:r>
            <w:r w:rsidRPr="00BD01D3">
              <w:rPr>
                <w:b/>
                <w:color w:val="000000" w:themeColor="text1"/>
                <w:lang w:eastAsia="ru-RU"/>
              </w:rPr>
              <w:t>Purpose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6C0" w:rsidP="00BB6647">
            <w:pPr>
              <w:spacing w:line="240" w:lineRule="auto"/>
              <w:ind w:firstLine="0"/>
            </w:pPr>
            <w:r>
              <w:t xml:space="preserve">Цель </w:t>
            </w:r>
            <w:r w:rsidR="00CB6A80">
              <w:t xml:space="preserve">запрошенного </w:t>
            </w:r>
            <w:r>
              <w:t>займа (кредита).</w:t>
            </w:r>
          </w:p>
          <w:p w:rsidR="00E846C0" w:rsidRPr="00BD01D3" w:rsidP="00015F8A">
            <w:pPr>
              <w:spacing w:line="240" w:lineRule="auto"/>
              <w:ind w:firstLine="0"/>
            </w:pPr>
            <w:r w:rsidRPr="00BD01D3">
              <w:rPr>
                <w:iCs/>
              </w:rPr>
              <w:t>Указывается к</w:t>
            </w:r>
            <w:r w:rsidRPr="00BD01D3">
              <w:t xml:space="preserve">од цели займа (кредита) </w:t>
            </w:r>
            <w:r w:rsidRPr="00BD01D3">
              <w:rPr>
                <w:iCs/>
              </w:rPr>
              <w:t xml:space="preserve">в соответствии со </w:t>
            </w:r>
            <w:r>
              <w:rPr>
                <w:iCs/>
              </w:rPr>
              <w:t>с</w:t>
            </w:r>
            <w:r w:rsidRPr="00BD01D3">
              <w:rPr>
                <w:iCs/>
              </w:rPr>
              <w:t xml:space="preserve">правочником 2.4 «Цели займа (кредита)» Положения </w:t>
            </w:r>
            <w:r>
              <w:rPr>
                <w:iCs/>
              </w:rPr>
              <w:t>№ </w:t>
            </w:r>
            <w:r w:rsidRPr="00BD01D3">
              <w:rPr>
                <w:iCs/>
              </w:rPr>
              <w:t>758-П. П</w:t>
            </w:r>
            <w:r w:rsidRPr="00BD01D3">
              <w:rPr>
                <w:rFonts w:eastAsia="Calibri"/>
              </w:rPr>
              <w:t xml:space="preserve">ри наличии нескольких целей займа (кредита) </w:t>
            </w:r>
            <w:r w:rsidR="00015F8A">
              <w:rPr>
                <w:rFonts w:eastAsia="Calibri"/>
              </w:rPr>
              <w:t>элемент</w:t>
            </w:r>
            <w:r w:rsidRPr="00BD01D3" w:rsidR="00015F8A">
              <w:rPr>
                <w:rFonts w:eastAsia="Calibri"/>
              </w:rPr>
              <w:t xml:space="preserve"> </w:t>
            </w:r>
            <w:r w:rsidRPr="00BD01D3">
              <w:rPr>
                <w:rFonts w:eastAsia="Calibri"/>
              </w:rPr>
              <w:t>формируется несколько раз</w:t>
            </w:r>
            <w:r>
              <w:rPr>
                <w:rFonts w:eastAsia="Calibri"/>
              </w:rPr>
              <w:t xml:space="preserve">. Значения справочника приведены в описании элемента </w:t>
            </w:r>
            <w:hyperlink w:anchor="LoanPurpose" w:tooltip="Цель займа (кредита)" w:history="1">
              <w:r w:rsidRPr="0009754E">
                <w:rPr>
                  <w:rStyle w:val="Hyperlink"/>
                  <w:lang w:val="en-US" w:eastAsia="ru-RU"/>
                </w:rPr>
                <w:t>Loan</w:t>
              </w:r>
              <w:r w:rsidRPr="0009754E">
                <w:rPr>
                  <w:rStyle w:val="Hyperlink"/>
                  <w:lang w:eastAsia="ru-RU"/>
                </w:rPr>
                <w:t>Purpose</w:t>
              </w:r>
            </w:hyperlink>
            <w:r w:rsidR="009B4432">
              <w:rPr>
                <w:lang w:eastAsia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6C0" w:rsidRPr="00BD01D3" w:rsidP="00BB6647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Текст (4)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6C0" w:rsidRPr="00BD01D3" w:rsidP="00BB6647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6C0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ApplicationMethod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6C0" w:rsidP="00BB6647">
            <w:pPr>
              <w:spacing w:line="240" w:lineRule="auto"/>
              <w:ind w:firstLine="0"/>
            </w:pPr>
            <w:r>
              <w:t>Способ обращения.</w:t>
            </w:r>
          </w:p>
          <w:p w:rsidR="00E846C0" w:rsidRPr="00BD01D3" w:rsidP="00BB6647">
            <w:pPr>
              <w:spacing w:line="240" w:lineRule="auto"/>
              <w:ind w:firstLine="0"/>
            </w:pPr>
            <w:r w:rsidRPr="00BD01D3">
              <w:t>Указывается код способа обращения в соот</w:t>
            </w:r>
            <w:r w:rsidR="00FC62DE">
              <w:softHyphen/>
            </w:r>
            <w:r w:rsidRPr="00BD01D3">
              <w:t>ветствии со справочником 6.4</w:t>
            </w:r>
            <w:r w:rsidR="00E10070">
              <w:t xml:space="preserve">(1) </w:t>
            </w:r>
            <w:r w:rsidRPr="00BD01D3">
              <w:t xml:space="preserve">«Способы обращений» Положения </w:t>
            </w:r>
            <w:hyperlink w:anchor="Документ_758_П" w:tooltip="Положение Банка России № 758-П" w:history="1">
              <w:r w:rsidRPr="005E7ABB" w:rsidR="00FC62DE">
                <w:rPr>
                  <w:rStyle w:val="Hyperlink"/>
                </w:rPr>
                <w:t>№ 758-П</w:t>
              </w:r>
            </w:hyperlink>
            <w:r w:rsidRPr="00BD01D3">
              <w:t>:</w:t>
            </w:r>
          </w:p>
          <w:p w:rsidR="00E846C0" w:rsidRPr="00BD01D3" w:rsidP="00BB6647">
            <w:pPr>
              <w:spacing w:line="240" w:lineRule="auto"/>
              <w:ind w:firstLine="0"/>
            </w:pPr>
            <w:r>
              <w:t>1</w:t>
            </w:r>
            <w:r w:rsidR="00CF74B9">
              <w:t>  </w:t>
            </w:r>
            <w:r>
              <w:t>–  </w:t>
            </w:r>
            <w:r w:rsidRPr="00BD01D3">
              <w:t>Посреднический – оформление через агента источника</w:t>
            </w:r>
            <w:r>
              <w:t>;</w:t>
            </w:r>
          </w:p>
          <w:p w:rsidR="00E846C0" w:rsidRPr="00BD01D3" w:rsidP="00BB6647">
            <w:pPr>
              <w:spacing w:line="240" w:lineRule="auto"/>
              <w:ind w:firstLine="0"/>
            </w:pPr>
            <w:r>
              <w:t>2  –  </w:t>
            </w:r>
            <w:r w:rsidRPr="00BD01D3">
              <w:t>Дистанционный – оформление с использованием средств телекомму</w:t>
            </w:r>
            <w:r>
              <w:softHyphen/>
            </w:r>
            <w:r w:rsidRPr="00BD01D3">
              <w:t>никаций</w:t>
            </w:r>
            <w:r>
              <w:t>;</w:t>
            </w:r>
          </w:p>
          <w:p w:rsidR="00E846C0" w:rsidRPr="00BD01D3" w:rsidP="00BB6647">
            <w:pPr>
              <w:spacing w:line="240" w:lineRule="auto"/>
              <w:ind w:firstLine="0"/>
            </w:pPr>
            <w:r>
              <w:t>3  –  </w:t>
            </w:r>
            <w:r w:rsidRPr="00BD01D3">
              <w:t>В кредитную организацию – оформление в филиале или внутреннем структурном подразделении кредитной организации</w:t>
            </w:r>
            <w:r>
              <w:t>;</w:t>
            </w:r>
          </w:p>
          <w:p w:rsidR="00E846C0" w:rsidRPr="00BD01D3" w:rsidP="00BB6647">
            <w:pPr>
              <w:spacing w:line="240" w:lineRule="auto"/>
              <w:ind w:firstLine="0"/>
            </w:pPr>
            <w:r>
              <w:t>4  –  </w:t>
            </w:r>
            <w:r w:rsidRPr="00BD01D3">
              <w:t>В некредитную финансовую организацию</w:t>
            </w:r>
            <w:r>
              <w:t>;</w:t>
            </w:r>
          </w:p>
          <w:p w:rsidR="00E846C0" w:rsidRPr="00BD01D3" w:rsidP="00BB6647">
            <w:pPr>
              <w:spacing w:line="240" w:lineRule="auto"/>
              <w:ind w:firstLine="0"/>
            </w:pPr>
            <w:r>
              <w:t>5  –  </w:t>
            </w:r>
            <w:r w:rsidRPr="00BD01D3">
              <w:t>В иную организацию – источник</w:t>
            </w:r>
            <w:r>
              <w:t>;</w:t>
            </w:r>
          </w:p>
          <w:p w:rsidR="00E846C0" w:rsidRPr="00BD01D3" w:rsidP="00BB6647">
            <w:pPr>
              <w:spacing w:line="240" w:lineRule="auto"/>
              <w:ind w:firstLine="0"/>
            </w:pPr>
            <w:r>
              <w:t>6  –  </w:t>
            </w:r>
            <w:r w:rsidRPr="00BD01D3">
              <w:t>Очно</w:t>
            </w:r>
            <w:r>
              <w:t>;</w:t>
            </w:r>
          </w:p>
          <w:p w:rsidR="00E846C0" w:rsidRPr="00BD01D3" w:rsidP="00BB6647">
            <w:pPr>
              <w:spacing w:line="240" w:lineRule="auto"/>
              <w:ind w:firstLine="0"/>
            </w:pPr>
            <w:r>
              <w:t>7  –  </w:t>
            </w:r>
            <w:r w:rsidRPr="00BD01D3">
              <w:t>Через посредника</w:t>
            </w:r>
            <w:r>
              <w:t>;</w:t>
            </w:r>
          </w:p>
          <w:p w:rsidR="00E846C0" w:rsidRPr="00BD01D3" w:rsidP="00BB6647">
            <w:pPr>
              <w:spacing w:line="240" w:lineRule="auto"/>
              <w:ind w:firstLine="0"/>
            </w:pPr>
            <w:r w:rsidRPr="00BD01D3">
              <w:t xml:space="preserve">8 </w:t>
            </w:r>
            <w:r>
              <w:t>–</w:t>
            </w:r>
            <w:r w:rsidRPr="00BD01D3">
              <w:t xml:space="preserve"> Дистанционно</w:t>
            </w:r>
            <w:r>
              <w:t>;</w:t>
            </w:r>
          </w:p>
          <w:p w:rsidR="00E846C0" w:rsidRPr="00BD01D3" w:rsidP="00BB6647">
            <w:pPr>
              <w:spacing w:line="240" w:lineRule="auto"/>
              <w:ind w:firstLine="0"/>
            </w:pPr>
            <w:r w:rsidRPr="00BD01D3">
              <w:t>9</w:t>
            </w:r>
            <w:r>
              <w:t>9  –  </w:t>
            </w:r>
            <w:r w:rsidRPr="00BD01D3">
              <w:t>Иной способ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6C0" w:rsidRPr="00BD01D3" w:rsidP="00BB6647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6C0" w:rsidRPr="00BD01D3" w:rsidP="00BB664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D21BB">
            <w:pPr>
              <w:spacing w:line="240" w:lineRule="auto"/>
              <w:ind w:firstLine="0"/>
              <w:rPr>
                <w:b/>
              </w:rPr>
            </w:pPr>
            <w:r w:rsidRPr="00BD21BB">
              <w:rPr>
                <w:b/>
              </w:rPr>
              <w:t>ApplicationWay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P="00BB6647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 обращения.</w:t>
            </w:r>
          </w:p>
          <w:p w:rsidR="00E846C0" w:rsidRPr="00BD01D3" w:rsidP="00BB664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Указывается код способа обращения в соответствии со справочником 6.4 «Виды обращений» Положения </w:t>
            </w:r>
            <w:hyperlink w:anchor="Документ_758_П" w:tooltip="Положение Банка России № 758-П" w:history="1">
              <w:r w:rsidRPr="005E7ABB" w:rsidR="00FC62DE">
                <w:rPr>
                  <w:rStyle w:val="Hyperlink"/>
                </w:rPr>
                <w:t>№ 758-П</w:t>
              </w:r>
            </w:hyperlink>
            <w:r w:rsidRPr="00BD01D3">
              <w:rPr>
                <w:color w:val="000000" w:themeColor="text1"/>
              </w:rPr>
              <w:t>:</w:t>
            </w:r>
          </w:p>
          <w:p w:rsidR="00E846C0" w:rsidRPr="00BD01D3" w:rsidP="00BB6647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  –  </w:t>
            </w:r>
            <w:r w:rsidRPr="00BD01D3">
              <w:rPr>
                <w:color w:val="000000" w:themeColor="text1"/>
              </w:rPr>
              <w:t>В кредитную организацию</w:t>
            </w:r>
            <w:r>
              <w:rPr>
                <w:color w:val="000000" w:themeColor="text1"/>
              </w:rPr>
              <w:t>;</w:t>
            </w:r>
          </w:p>
          <w:p w:rsidR="00E846C0" w:rsidRPr="00BD01D3" w:rsidP="00BB6647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  –  </w:t>
            </w:r>
            <w:r w:rsidRPr="00BD01D3">
              <w:rPr>
                <w:color w:val="000000" w:themeColor="text1"/>
              </w:rPr>
              <w:t>В микрофинансовую организацию</w:t>
            </w:r>
            <w:r>
              <w:rPr>
                <w:color w:val="000000" w:themeColor="text1"/>
              </w:rPr>
              <w:t>;</w:t>
            </w:r>
          </w:p>
          <w:p w:rsidR="00E846C0" w:rsidRPr="00BD01D3" w:rsidP="00BB6647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  –  </w:t>
            </w:r>
            <w:r w:rsidRPr="00BD01D3">
              <w:rPr>
                <w:color w:val="000000" w:themeColor="text1"/>
              </w:rPr>
              <w:t>В кредитный потребительский кооператив</w:t>
            </w:r>
            <w:r>
              <w:rPr>
                <w:color w:val="000000" w:themeColor="text1"/>
              </w:rPr>
              <w:t>;</w:t>
            </w:r>
          </w:p>
          <w:p w:rsidR="00E846C0" w:rsidRPr="00BD01D3" w:rsidP="00BB6647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  –  </w:t>
            </w:r>
            <w:r w:rsidRPr="00BD01D3">
              <w:rPr>
                <w:color w:val="000000" w:themeColor="text1"/>
              </w:rPr>
              <w:t>В иную некредитную финансовую организацию</w:t>
            </w:r>
            <w:r>
              <w:rPr>
                <w:color w:val="000000" w:themeColor="text1"/>
              </w:rPr>
              <w:t>;</w:t>
            </w:r>
          </w:p>
          <w:p w:rsidR="00E846C0" w:rsidRPr="00BD01D3" w:rsidP="00BB664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  –  </w:t>
            </w:r>
            <w:r w:rsidRPr="00BD01D3">
              <w:rPr>
                <w:color w:val="000000" w:themeColor="text1"/>
              </w:rPr>
              <w:t>В лизинговую компанию</w:t>
            </w:r>
            <w:r>
              <w:rPr>
                <w:color w:val="000000" w:themeColor="text1"/>
              </w:rPr>
              <w:t>;</w:t>
            </w:r>
          </w:p>
          <w:p w:rsidR="00E846C0" w:rsidRPr="00BD01D3" w:rsidP="00BB6647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9  –  </w:t>
            </w:r>
            <w:r w:rsidRPr="00BD01D3">
              <w:rPr>
                <w:color w:val="000000" w:themeColor="text1"/>
              </w:rPr>
              <w:t>К иному лицу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Целое число</w:t>
            </w:r>
            <w:r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ApplicationState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P="00BB6647">
            <w:pPr>
              <w:spacing w:line="240" w:lineRule="auto"/>
              <w:ind w:firstLine="0"/>
            </w:pPr>
            <w:r w:rsidRPr="00BD01D3">
              <w:t>Стадия рассмотрения обращения.</w:t>
            </w:r>
          </w:p>
          <w:p w:rsidR="00E846C0" w:rsidRPr="00BD01D3" w:rsidP="00BB664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Указывается код стадии рассмотрения обращения в соответствии со справочником 6.</w:t>
            </w:r>
            <w:r w:rsidRPr="00BD01D3" w:rsidR="00E10070">
              <w:rPr>
                <w:color w:val="000000" w:themeColor="text1"/>
              </w:rPr>
              <w:t>4</w:t>
            </w:r>
            <w:r w:rsidR="00E10070">
              <w:rPr>
                <w:color w:val="000000" w:themeColor="text1"/>
              </w:rPr>
              <w:t xml:space="preserve">(2) </w:t>
            </w:r>
            <w:r w:rsidRPr="00BD01D3">
              <w:rPr>
                <w:color w:val="000000" w:themeColor="text1"/>
              </w:rPr>
              <w:t xml:space="preserve">«Стадии рассмотрения обращения» Положения </w:t>
            </w:r>
            <w:hyperlink w:anchor="Документ_758_П" w:tooltip="Положение Банка России № 758-П" w:history="1">
              <w:r w:rsidRPr="005E7ABB" w:rsidR="00FC62DE">
                <w:rPr>
                  <w:rStyle w:val="Hyperlink"/>
                </w:rPr>
                <w:t>№ 758-П</w:t>
              </w:r>
            </w:hyperlink>
            <w:r w:rsidRPr="00BD01D3">
              <w:rPr>
                <w:color w:val="000000" w:themeColor="text1"/>
              </w:rPr>
              <w:t>:</w:t>
            </w:r>
          </w:p>
          <w:p w:rsidR="00E846C0" w:rsidRPr="00BD01D3" w:rsidP="00BB6647">
            <w:pPr>
              <w:spacing w:line="240" w:lineRule="auto"/>
              <w:ind w:firstLine="0"/>
            </w:pPr>
            <w:r>
              <w:t>1</w:t>
            </w:r>
            <w:r w:rsidR="00CF74B9">
              <w:t>  </w:t>
            </w:r>
            <w:r>
              <w:t>–  </w:t>
            </w:r>
            <w:r w:rsidRPr="00BD01D3">
              <w:t>На рассмотрении</w:t>
            </w:r>
            <w:r>
              <w:t>;</w:t>
            </w:r>
          </w:p>
          <w:p w:rsidR="00E846C0" w:rsidRPr="00BD01D3" w:rsidP="00BB6647">
            <w:pPr>
              <w:spacing w:line="240" w:lineRule="auto"/>
              <w:ind w:firstLine="0"/>
            </w:pPr>
            <w:r w:rsidRPr="00BD01D3">
              <w:t>2</w:t>
            </w:r>
            <w:r w:rsidR="00CF74B9">
              <w:t>  </w:t>
            </w:r>
            <w:r>
              <w:t>–</w:t>
            </w:r>
            <w:r w:rsidRPr="00BD01D3">
              <w:t xml:space="preserve"> Одобрено</w:t>
            </w:r>
            <w:r>
              <w:t>;</w:t>
            </w:r>
          </w:p>
          <w:p w:rsidR="00E846C0" w:rsidRPr="00BD01D3" w:rsidP="00BB6647">
            <w:pPr>
              <w:spacing w:line="240" w:lineRule="auto"/>
              <w:ind w:firstLine="0"/>
            </w:pPr>
            <w:r>
              <w:t>3  –  </w:t>
            </w:r>
            <w:r w:rsidRPr="00BD01D3">
              <w:t>Отказано источником</w:t>
            </w:r>
            <w:r>
              <w:t>;</w:t>
            </w:r>
          </w:p>
          <w:p w:rsidR="00E846C0" w:rsidRPr="00BD01D3" w:rsidP="00BB6647">
            <w:pPr>
              <w:spacing w:line="240" w:lineRule="auto"/>
              <w:ind w:firstLine="0"/>
            </w:pPr>
            <w:r>
              <w:t>4  –  </w:t>
            </w:r>
            <w:r w:rsidRPr="00BD01D3">
              <w:rPr>
                <w:color w:val="000000" w:themeColor="text1"/>
              </w:rPr>
              <w:t>Отозвано субъектом до одобрения источником обращения или отказа от совершения сделки по обращению</w:t>
            </w:r>
            <w:r>
              <w:rPr>
                <w:color w:val="000000" w:themeColor="text1"/>
              </w:rPr>
              <w:t>;</w:t>
            </w:r>
          </w:p>
          <w:p w:rsidR="00E846C0" w:rsidRPr="00BD01D3" w:rsidP="00BB6647">
            <w:pPr>
              <w:spacing w:line="240" w:lineRule="auto"/>
              <w:ind w:firstLine="0"/>
            </w:pPr>
            <w:r>
              <w:t>5  –  </w:t>
            </w:r>
            <w:r w:rsidRPr="00BD01D3">
              <w:t>Договор заключен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</w:rPr>
              <w:t>ApplicationState</w:t>
            </w:r>
            <w:r w:rsidRPr="00BD01D3">
              <w:rPr>
                <w:b/>
                <w:color w:val="000000" w:themeColor="text1"/>
                <w:lang w:val="en-US"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P="00BB664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перехода обращения</w:t>
            </w:r>
            <w:r>
              <w:rPr>
                <w:color w:val="000000" w:themeColor="text1"/>
              </w:rPr>
              <w:t xml:space="preserve"> в текущую стадию рассмотрения.</w:t>
            </w:r>
          </w:p>
          <w:p w:rsidR="00E846C0" w:rsidRPr="00BD01D3" w:rsidP="00CB6A80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 xml:space="preserve">Указывается дата, в которую рассмотрение обращения перешло к стадии, указанной в </w:t>
            </w:r>
            <w:r w:rsidR="00CB6A80">
              <w:rPr>
                <w:color w:val="000000" w:themeColor="text1"/>
              </w:rPr>
              <w:t xml:space="preserve">значении элемента </w:t>
            </w:r>
            <w:r w:rsidRPr="00BD01D3" w:rsidR="00CB6A80">
              <w:rPr>
                <w:b/>
              </w:rPr>
              <w:t>ApplicationState</w:t>
            </w:r>
            <w:r w:rsidRPr="00BD01D3"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EndOfApproval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P="00BB6647">
            <w:pPr>
              <w:spacing w:line="240" w:lineRule="auto"/>
              <w:ind w:firstLine="0"/>
            </w:pPr>
            <w:r w:rsidRPr="00BD01D3">
              <w:t>Дата окончания действия инвестиционного предложения, одобрения обращения.</w:t>
            </w:r>
          </w:p>
          <w:p w:rsidR="00693B7E" w:rsidP="00693B7E">
            <w:pPr>
              <w:spacing w:line="240" w:lineRule="auto"/>
              <w:ind w:firstLine="0"/>
            </w:pPr>
            <w:r w:rsidRPr="00BD01D3">
              <w:t>Заполняется в случае нахождения обращения в статусе «Одобрено»</w:t>
            </w:r>
            <w:r>
              <w:t>.</w:t>
            </w:r>
          </w:p>
          <w:p w:rsidR="00E846C0" w:rsidRPr="00BD01D3" w:rsidP="00693B7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Для бессрочной оферты указывается значение «9999-12-31».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Refusal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</w:pPr>
            <w:r>
              <w:t>Сведения</w:t>
            </w:r>
            <w:r w:rsidRPr="00BD01D3">
              <w:t xml:space="preserve"> об отказе источника от</w:t>
            </w:r>
            <w:r>
              <w:t xml:space="preserve"> </w:t>
            </w:r>
            <w:r w:rsidRPr="00BD01D3">
              <w:t>предло</w:t>
            </w:r>
            <w:r>
              <w:softHyphen/>
            </w:r>
            <w:r w:rsidRPr="00BD01D3">
              <w:t>жения совершить сделку.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E846C0" w:rsidRPr="00BD01D3" w:rsidP="00BB6647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28_1" w:tooltip="Таблица Л.28.1. Refusal" w:history="1">
              <w:r w:rsidR="005731A7">
                <w:rPr>
                  <w:rStyle w:val="Hyperlink"/>
                </w:rPr>
                <w:t>Таблица Л.28.1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E846C0" w:rsidRPr="00BD01D3" w:rsidP="00BB3C27">
      <w:pPr>
        <w:pStyle w:val="Heading2"/>
      </w:pPr>
      <w:bookmarkStart w:id="709" w:name="_Toc224826700"/>
      <w:r w:rsidRPr="00BB3C27">
        <w:t xml:space="preserve">Таблица </w:t>
      </w:r>
      <w:bookmarkStart w:id="710" w:name="Таблица_Л_28_1"/>
      <w:r w:rsidRPr="00265233" w:rsidR="000F46EA">
        <w:t>Л</w:t>
      </w:r>
      <w:r w:rsidRPr="00265233">
        <w:t>.</w:t>
      </w:r>
      <w:r w:rsidRPr="00265233" w:rsidR="002D301F">
        <w:t>28.1</w:t>
      </w:r>
      <w:bookmarkEnd w:id="710"/>
      <w:r w:rsidRPr="00265233">
        <w:t xml:space="preserve">. Структура </w:t>
      </w:r>
      <w:r w:rsidRPr="00265233" w:rsidR="00896887">
        <w:t xml:space="preserve">блока </w:t>
      </w:r>
      <w:r w:rsidRPr="00BD01D3">
        <w:t>Refusal</w:t>
      </w:r>
      <w:bookmarkEnd w:id="709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E846C0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RequestedAmount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</w:pPr>
            <w:r w:rsidRPr="00BD01D3">
              <w:t>Сумма запрошенного займа (кредита), лизинга или обеспечения</w:t>
            </w:r>
            <w: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E846C0" w:rsidRPr="00BD01D3" w:rsidP="00BB6647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" w:tooltip="Таблица Л.17. Сумма" w:history="1">
              <w:r>
                <w:rPr>
                  <w:rStyle w:val="Hyperlink"/>
                </w:rPr>
                <w:t>Таблица Л.17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>d</w:t>
            </w:r>
            <w:r w:rsidRPr="00BD01D3">
              <w:rPr>
                <w:b/>
              </w:rPr>
              <w:t>ate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P="00BB6647">
            <w:pPr>
              <w:spacing w:line="240" w:lineRule="auto"/>
              <w:ind w:firstLine="0"/>
            </w:pPr>
            <w:r>
              <w:t>Дата отказа.</w:t>
            </w:r>
          </w:p>
          <w:p w:rsidR="00E846C0" w:rsidRPr="00BD01D3" w:rsidP="00DD3532">
            <w:pPr>
              <w:spacing w:line="240" w:lineRule="auto"/>
              <w:ind w:firstLine="0"/>
            </w:pPr>
            <w:r w:rsidRPr="00BD01D3">
              <w:t xml:space="preserve">В случае отсутствия </w:t>
            </w:r>
            <w:r>
              <w:t xml:space="preserve">в бюро сведений о дате отказа указывается </w:t>
            </w:r>
            <w:r w:rsidRPr="00BD01D3">
              <w:t xml:space="preserve">дата поступления информации </w:t>
            </w:r>
            <w:r>
              <w:t>в бюро</w:t>
            </w:r>
            <w:r w:rsidRPr="00BD01D3"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RefusalReason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P="00BB6647">
            <w:pPr>
              <w:spacing w:line="240" w:lineRule="auto"/>
              <w:ind w:firstLine="0"/>
            </w:pPr>
            <w:r w:rsidRPr="00BD01D3">
              <w:t>Причина отказа</w:t>
            </w:r>
            <w:r>
              <w:t>.</w:t>
            </w:r>
          </w:p>
          <w:p w:rsidR="00E846C0" w:rsidRPr="00BD01D3" w:rsidP="00BB6647">
            <w:pPr>
              <w:spacing w:line="240" w:lineRule="auto"/>
              <w:ind w:firstLine="0"/>
            </w:pPr>
            <w:r w:rsidRPr="00BD01D3">
              <w:t>Указывается код причины отказа в соот</w:t>
            </w:r>
            <w:r w:rsidR="00FC62DE">
              <w:softHyphen/>
            </w:r>
            <w:r w:rsidRPr="00BD01D3">
              <w:t xml:space="preserve">ветствии со </w:t>
            </w:r>
            <w:r>
              <w:t>с</w:t>
            </w:r>
            <w:r w:rsidRPr="00BD01D3">
              <w:t>правочником 6.5 «Причины отк</w:t>
            </w:r>
            <w:r w:rsidR="00540C26">
              <w:t xml:space="preserve">аза совершить сделку» Положения </w:t>
            </w:r>
            <w:hyperlink w:anchor="Документ_758_П" w:tooltip="Положение Банка России № 758-П" w:history="1">
              <w:r w:rsidRPr="005E7ABB" w:rsidR="00FC62DE">
                <w:rPr>
                  <w:rStyle w:val="Hyperlink"/>
                </w:rPr>
                <w:t>№</w:t>
              </w:r>
              <w:r w:rsidR="00540C26">
                <w:rPr>
                  <w:rStyle w:val="Hyperlink"/>
                </w:rPr>
                <w:t> </w:t>
              </w:r>
              <w:r w:rsidRPr="005E7ABB" w:rsidR="00FC62DE">
                <w:rPr>
                  <w:rStyle w:val="Hyperlink"/>
                </w:rPr>
                <w:t>758-П</w:t>
              </w:r>
            </w:hyperlink>
            <w:r w:rsidRPr="00BD01D3">
              <w:t>. П</w:t>
            </w:r>
            <w:r w:rsidRPr="00BD01D3">
              <w:rPr>
                <w:rFonts w:eastAsia="Calibri"/>
              </w:rPr>
              <w:t xml:space="preserve">ри наличии нескольких причин </w:t>
            </w:r>
            <w:r w:rsidR="00900CD0">
              <w:rPr>
                <w:rFonts w:eastAsia="Calibri"/>
              </w:rPr>
              <w:t>элемент</w:t>
            </w:r>
            <w:r w:rsidRPr="00BD01D3" w:rsidR="00900CD0">
              <w:rPr>
                <w:rFonts w:eastAsia="Calibri"/>
              </w:rPr>
              <w:t xml:space="preserve"> </w:t>
            </w:r>
            <w:r w:rsidRPr="00BD01D3">
              <w:rPr>
                <w:rFonts w:eastAsia="Calibri"/>
              </w:rPr>
              <w:t>формируется несколько раз</w:t>
            </w:r>
            <w:r w:rsidRPr="00BD01D3">
              <w:t>:</w:t>
            </w:r>
          </w:p>
          <w:p w:rsidR="00E846C0" w:rsidRPr="00BD01D3" w:rsidP="00BB6647">
            <w:pPr>
              <w:spacing w:line="240" w:lineRule="auto"/>
              <w:ind w:firstLine="0"/>
            </w:pPr>
            <w:r>
              <w:t>1  –  </w:t>
            </w:r>
            <w:r w:rsidRPr="00BD01D3">
              <w:t>Кредитная политика заимодавца (кредитора)</w:t>
            </w:r>
            <w:r>
              <w:t>;</w:t>
            </w:r>
          </w:p>
          <w:p w:rsidR="00E846C0" w:rsidRPr="00BD01D3" w:rsidP="00BB6647">
            <w:pPr>
              <w:spacing w:line="240" w:lineRule="auto"/>
              <w:ind w:firstLine="0"/>
            </w:pPr>
            <w:r>
              <w:t>2  –  </w:t>
            </w:r>
            <w:r w:rsidRPr="00BD01D3">
              <w:t>Ограничение деятельности микрофинансовой организации или кредитного кооператива, установленное законом о соответствующем виде деятельности</w:t>
            </w:r>
            <w:r>
              <w:t>;</w:t>
            </w:r>
          </w:p>
          <w:p w:rsidR="00E846C0" w:rsidRPr="00BD01D3" w:rsidP="00BB6647">
            <w:pPr>
              <w:spacing w:line="240" w:lineRule="auto"/>
              <w:ind w:firstLine="0"/>
            </w:pPr>
            <w:r>
              <w:t>3  –  </w:t>
            </w:r>
            <w:r w:rsidRPr="00BD01D3">
              <w:t>Кредитная история субъекта</w:t>
            </w:r>
            <w:r>
              <w:t>;</w:t>
            </w:r>
          </w:p>
          <w:p w:rsidR="00E846C0" w:rsidRPr="0017322A" w:rsidP="00BB6647">
            <w:pPr>
              <w:spacing w:line="240" w:lineRule="auto"/>
              <w:ind w:firstLine="0"/>
            </w:pPr>
            <w:r>
              <w:t>4  –  </w:t>
            </w:r>
            <w:r w:rsidRPr="00BD01D3">
              <w:t>Избыточная долговая нагрузка субъекта</w:t>
            </w:r>
            <w:r>
              <w:t>;</w:t>
            </w:r>
          </w:p>
          <w:p w:rsidR="00E846C0" w:rsidRPr="00BD01D3" w:rsidP="00BB6647">
            <w:pPr>
              <w:spacing w:line="240" w:lineRule="auto"/>
              <w:ind w:firstLine="0"/>
            </w:pPr>
            <w:r>
              <w:t>5  –  </w:t>
            </w:r>
            <w:r w:rsidRPr="00BD01D3">
              <w:t>Несоответствие информации о субъ</w:t>
            </w:r>
            <w:r w:rsidR="00FC62DE">
              <w:softHyphen/>
            </w:r>
            <w:r w:rsidRPr="00BD01D3">
              <w:t>екте, указанной в его обращении, сведениям, которыми располагает заимодавец (кредитор)</w:t>
            </w:r>
            <w:r>
              <w:t>;</w:t>
            </w:r>
          </w:p>
          <w:p w:rsidR="00E846C0" w:rsidP="00BB6647">
            <w:pPr>
              <w:spacing w:line="240" w:lineRule="auto"/>
              <w:ind w:firstLine="0"/>
            </w:pPr>
            <w:r>
              <w:t>6  –  </w:t>
            </w:r>
            <w:r w:rsidRPr="00BD01D3">
              <w:t>В отношении субъекта возбуждено дело о банкротстве или процедура внесудебного банкротства</w:t>
            </w:r>
            <w:r>
              <w:t>;</w:t>
            </w:r>
          </w:p>
          <w:p w:rsidR="00E846C0" w:rsidRPr="00BD01D3" w:rsidP="00BB6647">
            <w:pPr>
              <w:spacing w:line="240" w:lineRule="auto"/>
              <w:ind w:firstLine="0"/>
            </w:pPr>
            <w:r w:rsidRPr="00214F13">
              <w:t>7</w:t>
            </w:r>
            <w:r>
              <w:t>  –  </w:t>
            </w:r>
            <w:r w:rsidRPr="00214F13">
              <w:t>Наличие действующего запрета на заключение договоров потребительского займа (кредита);</w:t>
            </w:r>
          </w:p>
          <w:p w:rsidR="00E846C0" w:rsidRPr="00BD01D3" w:rsidP="00BB6647">
            <w:pPr>
              <w:spacing w:line="240" w:lineRule="auto"/>
              <w:ind w:firstLine="0"/>
            </w:pPr>
            <w:r w:rsidRPr="00BD01D3">
              <w:t>-</w:t>
            </w:r>
            <w:r>
              <w:t>1  –  </w:t>
            </w:r>
            <w:r w:rsidRPr="00BD01D3">
              <w:t>Информация отсутствует</w:t>
            </w:r>
            <w:r>
              <w:t>.</w:t>
            </w:r>
          </w:p>
          <w:p w:rsidR="00E846C0" w:rsidRPr="00BD01D3" w:rsidP="00FC62DE">
            <w:pPr>
              <w:spacing w:line="240" w:lineRule="auto"/>
              <w:ind w:firstLine="0"/>
            </w:pPr>
            <w:r w:rsidRPr="00BD01D3">
              <w:t xml:space="preserve">Для сведений, которые были переданы источником в </w:t>
            </w:r>
            <w:r>
              <w:t>бюро</w:t>
            </w:r>
            <w:r w:rsidRPr="00BD01D3">
              <w:t xml:space="preserve"> до </w:t>
            </w:r>
            <w:r w:rsidR="00900CD0">
              <w:t xml:space="preserve">даты </w:t>
            </w:r>
            <w:r w:rsidRPr="00BD01D3">
              <w:t xml:space="preserve">начала применения форматов, предусмотренных Положением </w:t>
            </w:r>
            <w:hyperlink w:anchor="Документ_758_П" w:tooltip="Положение Банка России № 758-П" w:history="1">
              <w:r w:rsidRPr="005E7ABB" w:rsidR="00FC62DE">
                <w:rPr>
                  <w:rStyle w:val="Hyperlink"/>
                </w:rPr>
                <w:t>№ 758-П</w:t>
              </w:r>
            </w:hyperlink>
            <w:r w:rsidR="00FC62DE">
              <w:t xml:space="preserve">, </w:t>
            </w:r>
            <w:r w:rsidRPr="00BD01D3">
              <w:t>01.11.2022</w:t>
            </w:r>
            <w:r w:rsidR="00900CD0">
              <w:t>,</w:t>
            </w:r>
            <w:r w:rsidRPr="00BD01D3">
              <w:t xml:space="preserve"> с кодом «</w:t>
            </w:r>
            <w:r>
              <w:t>9  –  </w:t>
            </w:r>
            <w:r w:rsidRPr="00BD01D3">
              <w:t>прочее» указывается код «1».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RefusalReasonComment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P="00BB6647">
            <w:pPr>
              <w:spacing w:line="240" w:lineRule="auto"/>
              <w:ind w:firstLine="0"/>
            </w:pPr>
            <w:r>
              <w:t>П</w:t>
            </w:r>
            <w:r w:rsidRPr="00BD01D3">
              <w:t>рочие причины отказа</w:t>
            </w:r>
            <w:r>
              <w:t>.</w:t>
            </w:r>
          </w:p>
          <w:p w:rsidR="00FF4CCC" w:rsidP="00B7308E">
            <w:pPr>
              <w:spacing w:line="240" w:lineRule="auto"/>
              <w:ind w:firstLine="0"/>
            </w:pPr>
            <w:r>
              <w:t xml:space="preserve">Заполняется если </w:t>
            </w:r>
            <w:r w:rsidR="004D7A0B">
              <w:t xml:space="preserve">информация была сформирована </w:t>
            </w:r>
            <w:r w:rsidRPr="00BD01D3" w:rsidR="004D7A0B">
              <w:t xml:space="preserve">до </w:t>
            </w:r>
            <w:r w:rsidR="00900CD0">
              <w:t xml:space="preserve">даты </w:t>
            </w:r>
            <w:r w:rsidRPr="00BD01D3" w:rsidR="004D7A0B">
              <w:t xml:space="preserve">начала применения форматов, предусмотренных Положением </w:t>
            </w:r>
            <w:hyperlink w:anchor="Документ_758_П" w:tooltip="Положение Банка России № 758-П" w:history="1">
              <w:r w:rsidRPr="005E7ABB" w:rsidR="00FC62DE">
                <w:rPr>
                  <w:rStyle w:val="Hyperlink"/>
                </w:rPr>
                <w:t>№ 758-П</w:t>
              </w:r>
            </w:hyperlink>
            <w:r w:rsidRPr="00BD01D3" w:rsidR="004D7A0B">
              <w:t>, 01.11.2022</w:t>
            </w:r>
            <w:r w:rsidR="004D7A0B">
              <w:t>.</w:t>
            </w:r>
          </w:p>
          <w:p w:rsidR="00E846C0" w:rsidRPr="00BD01D3" w:rsidP="00FF4CCC">
            <w:pPr>
              <w:spacing w:line="240" w:lineRule="auto"/>
              <w:ind w:firstLine="0"/>
            </w:pPr>
            <w:r>
              <w:t>М</w:t>
            </w:r>
            <w:r w:rsidRPr="00BD01D3">
              <w:t xml:space="preserve">ожет быть </w:t>
            </w:r>
            <w:r>
              <w:t>указан</w:t>
            </w:r>
            <w:r w:rsidRPr="00BD01D3">
              <w:t>, если</w:t>
            </w:r>
            <w:r>
              <w:t xml:space="preserve"> значение</w:t>
            </w:r>
            <w:r w:rsidRPr="00BD01D3">
              <w:t xml:space="preserve"> </w:t>
            </w:r>
            <w:r w:rsidRPr="00EE2176">
              <w:rPr>
                <w:b/>
              </w:rPr>
              <w:t>RefusalReason</w:t>
            </w:r>
            <w:r w:rsidRPr="00BD01D3">
              <w:t xml:space="preserve"> </w:t>
            </w:r>
            <w:r>
              <w:t>содержит код</w:t>
            </w:r>
            <w:r w:rsidRPr="00BD01D3">
              <w:t xml:space="preserve"> «1»</w:t>
            </w:r>
            <w: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BB6647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3D6826" w:rsidRPr="0009754E" w:rsidP="00BB3C27">
      <w:pPr>
        <w:pStyle w:val="Heading2"/>
      </w:pPr>
      <w:bookmarkStart w:id="711" w:name="_Toc224826701"/>
      <w:r w:rsidRPr="00BB3C27">
        <w:t xml:space="preserve">Таблица </w:t>
      </w:r>
      <w:bookmarkStart w:id="712" w:name="Таблица_Л_29"/>
      <w:r w:rsidRPr="00265233" w:rsidR="000F46EA">
        <w:t>Л</w:t>
      </w:r>
      <w:r w:rsidRPr="00265233">
        <w:t>.</w:t>
      </w:r>
      <w:r w:rsidRPr="00265233" w:rsidR="002D301F">
        <w:t>29</w:t>
      </w:r>
      <w:bookmarkEnd w:id="712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ProhibitionList</w:t>
      </w:r>
      <w:bookmarkEnd w:id="711"/>
    </w:p>
    <w:tbl>
      <w:tblPr>
        <w:tblCaption w:val="Таблица Ф.1"/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A56654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DB378E" w:rsidP="0009754E">
            <w:pPr>
              <w:spacing w:line="240" w:lineRule="auto"/>
              <w:ind w:firstLine="0"/>
              <w:jc w:val="center"/>
              <w:rPr>
                <w:b/>
              </w:rPr>
            </w:pPr>
            <w:r w:rsidRPr="00DB378E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DB378E" w:rsidP="0009754E">
            <w:pPr>
              <w:spacing w:line="240" w:lineRule="auto"/>
              <w:ind w:firstLine="0"/>
              <w:jc w:val="center"/>
              <w:rPr>
                <w:b/>
              </w:rPr>
            </w:pPr>
            <w:r w:rsidRPr="00DB378E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DB378E" w:rsidP="0009754E">
            <w:pPr>
              <w:spacing w:line="240" w:lineRule="auto"/>
              <w:ind w:firstLine="0"/>
              <w:jc w:val="center"/>
              <w:rPr>
                <w:b/>
              </w:rPr>
            </w:pPr>
            <w:r w:rsidRPr="00DB378E">
              <w:rPr>
                <w:b/>
              </w:rPr>
              <w:t>Тип данных</w:t>
            </w:r>
          </w:p>
          <w:p w:rsidR="003D6826" w:rsidRPr="00DB378E" w:rsidP="0009754E">
            <w:pPr>
              <w:spacing w:line="240" w:lineRule="auto"/>
              <w:ind w:firstLine="0"/>
              <w:jc w:val="center"/>
              <w:rPr>
                <w:b/>
              </w:rPr>
            </w:pPr>
            <w:r w:rsidRPr="00DB378E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DB378E" w:rsidP="0009754E">
            <w:pPr>
              <w:spacing w:line="240" w:lineRule="auto"/>
              <w:ind w:firstLine="0"/>
              <w:jc w:val="center"/>
              <w:rPr>
                <w:b/>
              </w:rPr>
            </w:pPr>
            <w:r w:rsidRPr="00DB378E">
              <w:rPr>
                <w:b/>
              </w:rPr>
              <w:t xml:space="preserve">Обязательное </w:t>
            </w:r>
          </w:p>
          <w:p w:rsidR="003D6826" w:rsidRPr="00DB378E" w:rsidP="0009754E">
            <w:pPr>
              <w:spacing w:line="240" w:lineRule="auto"/>
              <w:ind w:firstLine="0"/>
              <w:jc w:val="center"/>
              <w:rPr>
                <w:b/>
              </w:rPr>
            </w:pPr>
            <w:r w:rsidRPr="00DB378E">
              <w:rPr>
                <w:b/>
              </w:rPr>
              <w:t xml:space="preserve">наличие </w:t>
            </w:r>
          </w:p>
        </w:tc>
      </w:tr>
      <w:tr w:rsidTr="00A5665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F8086E" w:rsidP="0009754E">
            <w:pPr>
              <w:spacing w:line="240" w:lineRule="auto"/>
              <w:ind w:firstLine="0"/>
              <w:rPr>
                <w:b/>
              </w:rPr>
            </w:pPr>
            <w:r w:rsidRPr="00DB378E">
              <w:rPr>
                <w:b/>
              </w:rPr>
              <w:t>Prohibition</w:t>
            </w:r>
            <w:r>
              <w:rPr>
                <w:b/>
                <w:lang w:val="en-US"/>
              </w:rPr>
              <w:t>Info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959" w:rsidP="003E5959">
            <w:pPr>
              <w:spacing w:line="240" w:lineRule="auto"/>
              <w:ind w:firstLine="0"/>
            </w:pPr>
            <w:r>
              <w:t>Заявление</w:t>
            </w:r>
            <w:r w:rsidRPr="00DB378E">
              <w:t xml:space="preserve"> о запрете </w:t>
            </w:r>
            <w:r>
              <w:t xml:space="preserve">или о снятии запрета </w:t>
            </w:r>
            <w:r w:rsidRPr="00DB378E">
              <w:t>на заключение договоров потребительского займа (кредита)</w:t>
            </w:r>
            <w:r>
              <w:t>.</w:t>
            </w:r>
          </w:p>
          <w:p w:rsidR="003D6826" w:rsidRPr="00DB378E" w:rsidP="00015F8A">
            <w:pPr>
              <w:spacing w:line="240" w:lineRule="auto"/>
              <w:ind w:firstLine="0"/>
            </w:pPr>
            <w:r>
              <w:t>Элемент формируется для каждого заявления об установлении или снятии запрета.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EB6664" w:rsidP="0009754E">
            <w:pPr>
              <w:spacing w:line="240" w:lineRule="auto"/>
              <w:ind w:firstLine="0"/>
              <w:jc w:val="center"/>
            </w:pPr>
            <w:r w:rsidRPr="00EB6664">
              <w:t>Составной тип</w:t>
            </w:r>
          </w:p>
          <w:p w:rsidR="003D6826" w:rsidRPr="0009754E" w:rsidP="0009754E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D01D3">
              <w:fldChar w:fldCharType="begin"/>
            </w:r>
            <w:r w:rsidRPr="00BD01D3">
              <w:instrText xml:space="preserve"> REF ТаблицаФ33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29_1" w:tooltip="Таблица Л.29.1. ProhibitionInfo" w:history="1">
              <w:r w:rsidR="00A02368">
                <w:rPr>
                  <w:rStyle w:val="Hyperlink"/>
                </w:rPr>
                <w:t>Таблица Л.29.1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F50B2B" w:rsidP="0009754E">
            <w:pPr>
              <w:spacing w:line="240" w:lineRule="auto"/>
              <w:ind w:firstLine="0"/>
              <w:jc w:val="center"/>
            </w:pPr>
            <w:r>
              <w:t>Да</w:t>
            </w:r>
          </w:p>
        </w:tc>
      </w:tr>
    </w:tbl>
    <w:p w:rsidR="003D6826" w:rsidRPr="00F50B2B" w:rsidP="00BB3C27">
      <w:pPr>
        <w:pStyle w:val="Heading2"/>
      </w:pPr>
      <w:bookmarkStart w:id="713" w:name="_Toc224826702"/>
      <w:r w:rsidRPr="00BB3C27">
        <w:t xml:space="preserve">Таблица </w:t>
      </w:r>
      <w:bookmarkStart w:id="714" w:name="Таблица_Л_29_1"/>
      <w:r w:rsidRPr="00265233" w:rsidR="000F46EA">
        <w:t>Л</w:t>
      </w:r>
      <w:r w:rsidRPr="00265233">
        <w:t>.</w:t>
      </w:r>
      <w:r w:rsidRPr="00265233" w:rsidR="002D301F">
        <w:t>2</w:t>
      </w:r>
      <w:r w:rsidRPr="00265233">
        <w:t>9</w:t>
      </w:r>
      <w:r w:rsidRPr="00265233" w:rsidR="002D301F">
        <w:t>.1</w:t>
      </w:r>
      <w:bookmarkEnd w:id="714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ProhibitionInfo</w:t>
      </w:r>
      <w:bookmarkEnd w:id="713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A56654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3D6826" w:rsidRPr="00E41A1B" w:rsidP="0009754E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41A1B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3D6826" w:rsidRPr="00E41A1B" w:rsidP="0009754E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41A1B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3D6826" w:rsidRPr="00E41A1B" w:rsidP="0009754E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41A1B">
              <w:rPr>
                <w:b/>
              </w:rPr>
              <w:t>Тип данных</w:t>
            </w:r>
          </w:p>
          <w:p w:rsidR="003D6826" w:rsidRPr="00E41A1B" w:rsidP="0009754E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41A1B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3D6826" w:rsidRPr="00E41A1B" w:rsidP="0009754E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41A1B">
              <w:rPr>
                <w:b/>
              </w:rPr>
              <w:t>Обязательное наличие</w:t>
            </w:r>
          </w:p>
        </w:tc>
      </w:tr>
      <w:tr w:rsidTr="00A5665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04" w:type="dxa"/>
          </w:tcPr>
          <w:p w:rsidR="003D6826" w:rsidRPr="00E41A1B" w:rsidP="0009754E">
            <w:pPr>
              <w:spacing w:line="240" w:lineRule="auto"/>
              <w:ind w:firstLine="0"/>
              <w:contextualSpacing/>
              <w:rPr>
                <w:b/>
              </w:rPr>
            </w:pPr>
            <w:r>
              <w:rPr>
                <w:b/>
                <w:color w:val="000000"/>
                <w:lang w:val="en-US" w:eastAsia="ru-RU"/>
              </w:rPr>
              <w:t>Prohibition</w:t>
            </w:r>
            <w:r w:rsidRPr="004D7344">
              <w:rPr>
                <w:b/>
                <w:color w:val="000000"/>
                <w:lang w:eastAsia="ru-RU"/>
              </w:rPr>
              <w:t>Date</w:t>
            </w:r>
          </w:p>
        </w:tc>
        <w:tc>
          <w:tcPr>
            <w:tcW w:w="4547" w:type="dxa"/>
          </w:tcPr>
          <w:p w:rsidR="003D6826" w:rsidP="0009754E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Дата начала действия.</w:t>
            </w:r>
          </w:p>
          <w:p w:rsidR="003D6826" w:rsidRPr="00E41A1B" w:rsidP="0009754E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Указывается дата начала действия </w:t>
            </w:r>
            <w:r w:rsidRPr="00E41A1B">
              <w:rPr>
                <w:color w:val="000000"/>
                <w:lang w:eastAsia="ru-RU"/>
              </w:rPr>
              <w:t>запрета</w:t>
            </w:r>
            <w:r>
              <w:rPr>
                <w:color w:val="000000"/>
                <w:lang w:eastAsia="ru-RU"/>
              </w:rPr>
              <w:t xml:space="preserve"> или снятия запрета </w:t>
            </w:r>
            <w:r w:rsidRPr="00E41A1B">
              <w:rPr>
                <w:color w:val="000000"/>
                <w:lang w:eastAsia="ru-RU"/>
              </w:rPr>
              <w:t>по московскому времени.</w:t>
            </w:r>
          </w:p>
        </w:tc>
        <w:tc>
          <w:tcPr>
            <w:tcW w:w="1592" w:type="dxa"/>
          </w:tcPr>
          <w:p w:rsidR="003D6826" w:rsidRPr="00E41A1B" w:rsidP="0009754E">
            <w:pPr>
              <w:spacing w:line="240" w:lineRule="auto"/>
              <w:ind w:firstLine="0"/>
              <w:contextualSpacing/>
              <w:jc w:val="center"/>
            </w:pPr>
            <w:r w:rsidRPr="00E41A1B">
              <w:t>Дата</w:t>
            </w:r>
          </w:p>
        </w:tc>
        <w:tc>
          <w:tcPr>
            <w:tcW w:w="1592" w:type="dxa"/>
          </w:tcPr>
          <w:p w:rsidR="003D6826" w:rsidRPr="00E41A1B" w:rsidP="0009754E">
            <w:pPr>
              <w:spacing w:line="240" w:lineRule="auto"/>
              <w:ind w:firstLine="0"/>
              <w:contextualSpacing/>
              <w:jc w:val="center"/>
            </w:pPr>
            <w:r>
              <w:t>Да</w:t>
            </w:r>
          </w:p>
        </w:tc>
      </w:tr>
      <w:tr w:rsidTr="00A5665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04" w:type="dxa"/>
          </w:tcPr>
          <w:p w:rsidR="003D6826" w:rsidRPr="005B39CF" w:rsidP="0009754E">
            <w:pPr>
              <w:spacing w:line="240" w:lineRule="auto"/>
              <w:ind w:firstLine="0"/>
              <w:contextualSpacing/>
              <w:rPr>
                <w:b/>
                <w:color w:val="000000"/>
                <w:lang w:val="en-US" w:eastAsia="ru-RU"/>
              </w:rPr>
            </w:pPr>
            <w:r>
              <w:rPr>
                <w:b/>
                <w:color w:val="000000"/>
                <w:lang w:val="en-US" w:eastAsia="ru-RU"/>
              </w:rPr>
              <w:t>ProhibitionType</w:t>
            </w:r>
          </w:p>
        </w:tc>
        <w:tc>
          <w:tcPr>
            <w:tcW w:w="4547" w:type="dxa"/>
          </w:tcPr>
          <w:p w:rsidR="003D6826" w:rsidP="0009754E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Тип заявления.</w:t>
            </w:r>
          </w:p>
          <w:p w:rsidR="003D6826" w:rsidP="0009754E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Указывается одно из значений:</w:t>
            </w:r>
          </w:p>
          <w:p w:rsidR="003D6826" w:rsidP="0009754E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1</w:t>
            </w:r>
            <w:r w:rsidRPr="00E41A1B">
              <w:t>  –  </w:t>
            </w:r>
            <w:r>
              <w:rPr>
                <w:color w:val="000000"/>
                <w:lang w:eastAsia="ru-RU"/>
              </w:rPr>
              <w:t>Установка запрета;</w:t>
            </w:r>
          </w:p>
          <w:p w:rsidR="003D6826" w:rsidRPr="005B39CF" w:rsidP="0009754E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  <w:r w:rsidRPr="00E41A1B">
              <w:t>  –  </w:t>
            </w:r>
            <w:r>
              <w:t>Снятие запрета.</w:t>
            </w:r>
          </w:p>
        </w:tc>
        <w:tc>
          <w:tcPr>
            <w:tcW w:w="1592" w:type="dxa"/>
          </w:tcPr>
          <w:p w:rsidR="003D6826" w:rsidRPr="00E41A1B" w:rsidP="0009754E">
            <w:pPr>
              <w:spacing w:line="240" w:lineRule="auto"/>
              <w:ind w:firstLine="0"/>
              <w:contextualSpacing/>
              <w:jc w:val="center"/>
            </w:pPr>
            <w:r w:rsidRPr="00E41A1B">
              <w:t>Целое число (1)</w:t>
            </w:r>
          </w:p>
        </w:tc>
        <w:tc>
          <w:tcPr>
            <w:tcW w:w="1592" w:type="dxa"/>
          </w:tcPr>
          <w:p w:rsidR="003D6826" w:rsidP="0009754E">
            <w:pPr>
              <w:spacing w:line="240" w:lineRule="auto"/>
              <w:ind w:firstLine="0"/>
              <w:contextualSpacing/>
              <w:jc w:val="center"/>
            </w:pPr>
            <w:r>
              <w:t>Да</w:t>
            </w:r>
          </w:p>
        </w:tc>
      </w:tr>
      <w:tr w:rsidTr="00A5665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04" w:type="dxa"/>
          </w:tcPr>
          <w:p w:rsidR="003D6826" w:rsidRPr="00E41A1B" w:rsidP="00091282">
            <w:pPr>
              <w:spacing w:line="240" w:lineRule="auto"/>
              <w:ind w:firstLine="0"/>
              <w:contextualSpacing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val="en-US" w:eastAsia="ru-RU"/>
              </w:rPr>
              <w:t>ProhibitionC</w:t>
            </w:r>
            <w:r w:rsidRPr="00C0480C">
              <w:rPr>
                <w:b/>
                <w:color w:val="000000"/>
                <w:lang w:val="en-US" w:eastAsia="ru-RU"/>
              </w:rPr>
              <w:t>onditions</w:t>
            </w:r>
          </w:p>
        </w:tc>
        <w:tc>
          <w:tcPr>
            <w:tcW w:w="4547" w:type="dxa"/>
          </w:tcPr>
          <w:p w:rsidR="003D6826" w:rsidRPr="0009754E" w:rsidP="0009754E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4D7344">
              <w:rPr>
                <w:color w:val="000000"/>
                <w:lang w:eastAsia="ru-RU"/>
              </w:rPr>
              <w:t>Условия запрета</w:t>
            </w:r>
            <w:r>
              <w:rPr>
                <w:color w:val="000000"/>
                <w:lang w:eastAsia="ru-RU"/>
              </w:rPr>
              <w:t>.</w:t>
            </w:r>
          </w:p>
          <w:p w:rsidR="003D6826" w:rsidP="0009754E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Элемент является обязательным для заявлений о</w:t>
            </w:r>
            <w:r w:rsidR="001126BD">
              <w:rPr>
                <w:color w:val="000000"/>
                <w:lang w:eastAsia="ru-RU"/>
              </w:rPr>
              <w:t>б установке</w:t>
            </w:r>
            <w:r>
              <w:rPr>
                <w:color w:val="000000"/>
                <w:lang w:eastAsia="ru-RU"/>
              </w:rPr>
              <w:t xml:space="preserve"> запрет</w:t>
            </w:r>
            <w:r w:rsidR="001126BD"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 xml:space="preserve"> и </w:t>
            </w:r>
            <w:r w:rsidR="001126BD">
              <w:rPr>
                <w:color w:val="000000"/>
                <w:lang w:eastAsia="ru-RU"/>
              </w:rPr>
              <w:t xml:space="preserve">должен отсутствовать </w:t>
            </w:r>
            <w:r>
              <w:rPr>
                <w:color w:val="000000"/>
                <w:lang w:eastAsia="ru-RU"/>
              </w:rPr>
              <w:t>для заявлений о снятии запрета.</w:t>
            </w:r>
          </w:p>
          <w:p w:rsidR="003D6826" w:rsidP="0009754E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CD5DED">
              <w:rPr>
                <w:color w:val="000000"/>
                <w:lang w:eastAsia="ru-RU"/>
              </w:rPr>
              <w:t>При наличии нескольких условий запрета по одному заявлению элемент формируется несколько раз.</w:t>
            </w:r>
          </w:p>
          <w:p w:rsidR="003D6826" w:rsidRPr="00E41A1B" w:rsidP="0009754E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Заполняется по справочнику 6.6.</w:t>
            </w:r>
            <w:r w:rsidR="00FF4CCC">
              <w:rPr>
                <w:color w:val="000000"/>
                <w:lang w:eastAsia="ru-RU"/>
              </w:rPr>
              <w:t>П</w:t>
            </w:r>
            <w:r w:rsidRPr="00E41A1B" w:rsidR="00FF4CCC">
              <w:rPr>
                <w:color w:val="000000"/>
                <w:lang w:eastAsia="ru-RU"/>
              </w:rPr>
              <w:t xml:space="preserve">оложения </w:t>
            </w:r>
            <w:hyperlink w:anchor="Документ_758_П" w:tooltip="Положение Банка России № 758-П" w:history="1">
              <w:r w:rsidRPr="005E7ABB" w:rsidR="00FC62DE">
                <w:rPr>
                  <w:rStyle w:val="Hyperlink"/>
                </w:rPr>
                <w:t>№ 758-П</w:t>
              </w:r>
            </w:hyperlink>
            <w:r w:rsidRPr="00E41A1B">
              <w:rPr>
                <w:color w:val="000000"/>
                <w:lang w:eastAsia="ru-RU"/>
              </w:rPr>
              <w:t>:</w:t>
            </w:r>
          </w:p>
          <w:p w:rsidR="003D6826" w:rsidRPr="00091282" w:rsidP="0009754E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1</w:t>
            </w:r>
            <w:r w:rsidRPr="00E41A1B">
              <w:t>  –  </w:t>
            </w:r>
            <w:r w:rsidRPr="00E41A1B">
              <w:rPr>
                <w:color w:val="000000"/>
                <w:lang w:eastAsia="ru-RU"/>
              </w:rPr>
              <w:t>Запрет распространяется на заключение кредитными организациями и микрофинансовыми организациями с субъектом - физическим лицом договоров потребительского займа (кредита), за исключением договоров потребительского займа (кредита), обязательства заемщика по которым обеспечены ипотекой и (или) залогом транспортного средства, и догово</w:t>
            </w:r>
            <w:r w:rsidRPr="00E41A1B">
              <w:rPr>
                <w:color w:val="000000"/>
                <w:lang w:eastAsia="ru-RU"/>
              </w:rPr>
              <w:softHyphen/>
              <w:t>ров основного образовательного кредита, предоставление государственной поддерж</w:t>
            </w:r>
            <w:r w:rsidRPr="00E41A1B">
              <w:rPr>
                <w:color w:val="000000"/>
                <w:lang w:eastAsia="ru-RU"/>
              </w:rPr>
              <w:softHyphen/>
              <w:t>ки по которому осуществляется в порядке, установленном в соответствии с ч.4 ст.104 Федерального закона от 29.12.12 № 273-ФЗ (далее - договоры основного образова</w:t>
            </w:r>
            <w:r w:rsidRPr="00E41A1B">
              <w:rPr>
                <w:color w:val="000000"/>
                <w:lang w:eastAsia="ru-RU"/>
              </w:rPr>
              <w:softHyphen/>
              <w:t>тельного кредита).</w:t>
            </w:r>
          </w:p>
          <w:p w:rsidR="003D6826" w:rsidRPr="00E41A1B" w:rsidP="0009754E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2</w:t>
            </w:r>
            <w:r w:rsidRPr="00E41A1B">
              <w:t>  –  </w:t>
            </w:r>
            <w:r w:rsidRPr="00E41A1B">
              <w:rPr>
                <w:color w:val="000000"/>
                <w:lang w:eastAsia="ru-RU"/>
              </w:rPr>
              <w:t>Запрет распространяется на заключение кредитными организациями с субъектом - физическим лицом договоров потребительского займа (кредита), за исключением договоров потребительского займа (кредита), обязательства заемщика по которым обеспечены ипотекой и (или) залогом транспортного средства, и догово</w:t>
            </w:r>
            <w:r w:rsidRPr="00E41A1B">
              <w:rPr>
                <w:color w:val="000000"/>
                <w:lang w:eastAsia="ru-RU"/>
              </w:rPr>
              <w:softHyphen/>
              <w:t>ров основного образовательного кредита.</w:t>
            </w:r>
          </w:p>
          <w:p w:rsidR="003D6826" w:rsidRPr="00E41A1B" w:rsidP="0009754E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3</w:t>
            </w:r>
            <w:r w:rsidRPr="00E41A1B">
              <w:t>  –  </w:t>
            </w:r>
            <w:r w:rsidRPr="00E41A1B">
              <w:rPr>
                <w:color w:val="000000"/>
                <w:lang w:eastAsia="ru-RU"/>
              </w:rPr>
              <w:t>Запрет распространяется на заключение микрофинансовыми организациями с субъектом - физическим лицом договоров потребительского займа, за исключением договоров потребитель</w:t>
            </w:r>
            <w:r w:rsidRPr="00E41A1B">
              <w:rPr>
                <w:color w:val="000000"/>
                <w:lang w:eastAsia="ru-RU"/>
              </w:rPr>
              <w:softHyphen/>
              <w:t>ского займа, обязательства заемщика по которым обеспечены ипотекой и (или) залогом транспортного средства.</w:t>
            </w:r>
          </w:p>
          <w:p w:rsidR="003D6826" w:rsidRPr="00E41A1B" w:rsidP="0009754E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4</w:t>
            </w:r>
            <w:r w:rsidRPr="00E41A1B">
              <w:t>  –  </w:t>
            </w:r>
            <w:r w:rsidRPr="00E41A1B">
              <w:rPr>
                <w:color w:val="000000"/>
                <w:lang w:eastAsia="ru-RU"/>
              </w:rPr>
              <w:t>Запрет распространяется на заключение кредитными организациями с субъектом - физическим лицом способом, не предполагающим личную явку субъекта - физического лица, договоров потреби</w:t>
            </w:r>
            <w:r w:rsidRPr="00E41A1B">
              <w:rPr>
                <w:color w:val="000000"/>
                <w:lang w:eastAsia="ru-RU"/>
              </w:rPr>
              <w:softHyphen/>
              <w:t>тельского займа (кредита), за исключением договоров потребительского займа (кредита), обязательства заемщика по кото</w:t>
            </w:r>
            <w:r w:rsidRPr="00E41A1B">
              <w:rPr>
                <w:color w:val="000000"/>
                <w:lang w:eastAsia="ru-RU"/>
              </w:rPr>
              <w:softHyphen/>
              <w:t>рым обеспечены ипотекой и (или) залогом транспортного средства, и договоров основного образовательного кредита.</w:t>
            </w:r>
          </w:p>
          <w:p w:rsidR="003D6826" w:rsidRPr="00E41A1B" w:rsidP="0009754E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5</w:t>
            </w:r>
            <w:r w:rsidRPr="00E41A1B">
              <w:t>  –  </w:t>
            </w:r>
            <w:r w:rsidRPr="00E41A1B">
              <w:rPr>
                <w:color w:val="000000"/>
                <w:lang w:eastAsia="ru-RU"/>
              </w:rPr>
              <w:t>Запрет распространяется на заключение микрофинансовыми организа</w:t>
            </w:r>
            <w:r w:rsidRPr="00E41A1B">
              <w:rPr>
                <w:color w:val="000000"/>
                <w:lang w:eastAsia="ru-RU"/>
              </w:rPr>
              <w:softHyphen/>
              <w:t>циями с субъектом - физическим лицом способом, не предполагающим личную явку субъекта - физического лица, догово</w:t>
            </w:r>
            <w:r w:rsidRPr="00E41A1B">
              <w:rPr>
                <w:color w:val="000000"/>
                <w:lang w:eastAsia="ru-RU"/>
              </w:rPr>
              <w:softHyphen/>
              <w:t>ров потребительского займа, за исключе</w:t>
            </w:r>
            <w:r w:rsidRPr="00E41A1B">
              <w:rPr>
                <w:color w:val="000000"/>
                <w:lang w:eastAsia="ru-RU"/>
              </w:rPr>
              <w:softHyphen/>
              <w:t>нием договоров потребительского займа, обязательства заемщика по которым обеспечены ипотекой и (или) залогом транспортного средства.</w:t>
            </w:r>
          </w:p>
        </w:tc>
        <w:tc>
          <w:tcPr>
            <w:tcW w:w="1592" w:type="dxa"/>
          </w:tcPr>
          <w:p w:rsidR="003D6826" w:rsidRPr="00E41A1B" w:rsidP="0009754E">
            <w:pPr>
              <w:spacing w:line="240" w:lineRule="auto"/>
              <w:ind w:firstLine="0"/>
              <w:contextualSpacing/>
              <w:jc w:val="center"/>
            </w:pPr>
            <w:r w:rsidRPr="00E41A1B">
              <w:t>Целое число (1)</w:t>
            </w:r>
          </w:p>
        </w:tc>
        <w:tc>
          <w:tcPr>
            <w:tcW w:w="1592" w:type="dxa"/>
          </w:tcPr>
          <w:p w:rsidR="003D6826" w:rsidRPr="00E41A1B" w:rsidP="0009754E">
            <w:pPr>
              <w:spacing w:line="240" w:lineRule="auto"/>
              <w:ind w:firstLine="0"/>
              <w:contextualSpacing/>
              <w:jc w:val="center"/>
            </w:pPr>
            <w:r>
              <w:t>Нет</w:t>
            </w:r>
          </w:p>
        </w:tc>
      </w:tr>
      <w:tr w:rsidTr="00A5665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26" w:rsidRPr="00C01763" w:rsidP="0009754E">
            <w:pPr>
              <w:spacing w:line="240" w:lineRule="auto"/>
              <w:ind w:firstLine="0"/>
              <w:contextualSpacing/>
              <w:rPr>
                <w:b/>
                <w:color w:val="000000"/>
                <w:lang w:val="en-US" w:eastAsia="ru-RU"/>
              </w:rPr>
            </w:pPr>
            <w:r>
              <w:rPr>
                <w:b/>
                <w:color w:val="000000"/>
                <w:lang w:val="en-US" w:eastAsia="ru-RU"/>
              </w:rPr>
              <w:t>Prohibition</w:t>
            </w:r>
            <w:r w:rsidRPr="00C01763">
              <w:rPr>
                <w:b/>
                <w:color w:val="000000"/>
                <w:lang w:val="en-US" w:eastAsia="ru-RU"/>
              </w:rPr>
              <w:t>Application</w:t>
            </w:r>
            <w:r w:rsidRPr="00E41A1B">
              <w:rPr>
                <w:b/>
                <w:color w:val="000000"/>
                <w:lang w:val="en-US" w:eastAsia="ru-RU"/>
              </w:rPr>
              <w:t>DT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26" w:rsidRPr="00C01763" w:rsidP="0009754E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C01763">
              <w:rPr>
                <w:color w:val="000000"/>
                <w:lang w:eastAsia="ru-RU"/>
              </w:rPr>
              <w:t>Дата и время подачи заявления.</w:t>
            </w:r>
          </w:p>
          <w:p w:rsidR="008B6253" w:rsidRPr="00C01763" w:rsidP="0009754E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C01763">
              <w:rPr>
                <w:color w:val="000000"/>
                <w:lang w:eastAsia="ru-RU"/>
              </w:rPr>
              <w:t>Заполняется согласно сведениям, указанным в заявлении (с указанием часовой зоны).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26" w:rsidRPr="00E41A1B" w:rsidP="0009754E">
            <w:pPr>
              <w:spacing w:line="240" w:lineRule="auto"/>
              <w:ind w:firstLine="0"/>
              <w:contextualSpacing/>
              <w:jc w:val="center"/>
            </w:pPr>
            <w:r w:rsidRPr="00E41A1B">
              <w:t>Дата и время</w:t>
            </w:r>
          </w:p>
          <w:p w:rsidR="003D6826" w:rsidRPr="00487AE8" w:rsidP="0009754E">
            <w:pPr>
              <w:spacing w:line="240" w:lineRule="auto"/>
              <w:ind w:firstLine="0"/>
              <w:contextualSpacing/>
              <w:jc w:val="center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26" w:rsidRPr="00E41A1B" w:rsidP="0009754E">
            <w:pPr>
              <w:spacing w:line="240" w:lineRule="auto"/>
              <w:ind w:firstLine="0"/>
              <w:contextualSpacing/>
              <w:jc w:val="center"/>
            </w:pPr>
            <w:r>
              <w:t>Да</w:t>
            </w:r>
          </w:p>
        </w:tc>
      </w:tr>
    </w:tbl>
    <w:p w:rsidR="00DD69BF" w:rsidRPr="0007749E" w:rsidP="0007749E">
      <w:pPr>
        <w:keepNext/>
        <w:suppressAutoHyphens/>
        <w:spacing w:before="240"/>
        <w:rPr>
          <w:color w:val="000000"/>
        </w:rPr>
      </w:pPr>
      <w:r w:rsidRPr="0007749E">
        <w:rPr>
          <w:color w:val="000000"/>
        </w:rPr>
        <w:t>Пример</w:t>
      </w:r>
      <w:r w:rsidR="003453F2">
        <w:rPr>
          <w:color w:val="000000"/>
        </w:rPr>
        <w:t>ы</w:t>
      </w:r>
      <w:r w:rsidRPr="0007749E">
        <w:rPr>
          <w:color w:val="000000"/>
        </w:rPr>
        <w:t xml:space="preserve"> XML-файл</w:t>
      </w:r>
      <w:r w:rsidR="003453F2">
        <w:rPr>
          <w:color w:val="000000"/>
        </w:rPr>
        <w:t>ов</w:t>
      </w:r>
      <w:r w:rsidRPr="0007749E">
        <w:rPr>
          <w:color w:val="000000"/>
        </w:rPr>
        <w:t xml:space="preserve"> «Кредитный отчет»:</w:t>
      </w:r>
    </w:p>
    <w:p w:rsidR="00852EC7" w:rsidRPr="00F35F10" w:rsidP="00D325C9">
      <w:pPr>
        <w:suppressAutoHyphens/>
        <w:rPr>
          <w:color w:val="000000"/>
          <w:lang w:val="en-US"/>
        </w:rPr>
      </w:pPr>
      <w:r>
        <w:rPr>
          <w:color w:val="000000"/>
        </w:rPr>
        <w:object>
          <v:shape id="_x0000_i1050" type="#_x0000_t75" style="width:82.8pt;height:53.4pt" o:oleicon="t" o:ole="">
            <v:imagedata r:id="rId54" o:title=""/>
          </v:shape>
          <o:OLEObject Type="Embed" ProgID="Package" ShapeID="_x0000_i1050" DrawAspect="Icon" ObjectID="_1836456769" r:id="rId55"/>
        </w:object>
      </w:r>
      <w:r>
        <w:rPr>
          <w:color w:val="000000"/>
        </w:rPr>
        <w:object>
          <v:shape id="_x0000_i1051" type="#_x0000_t75" style="width:84pt;height:54pt" o:oleicon="t" o:ole="">
            <v:imagedata r:id="rId56" o:title=""/>
          </v:shape>
          <o:OLEObject Type="Embed" ProgID="Package" ShapeID="_x0000_i1051" DrawAspect="Icon" ObjectID="_1836456770" r:id="rId57"/>
        </w:object>
      </w:r>
    </w:p>
    <w:p w:rsidR="0005509E" w:rsidRPr="00ED194B" w:rsidP="00ED194B">
      <w:pPr>
        <w:pStyle w:val="Heading1"/>
        <w:spacing w:after="240"/>
        <w:jc w:val="center"/>
        <w:rPr>
          <w:sz w:val="24"/>
          <w:szCs w:val="24"/>
        </w:rPr>
      </w:pPr>
      <w:bookmarkStart w:id="715" w:name="_Приложение_М_Формат"/>
      <w:bookmarkStart w:id="716" w:name="_Toc412129275"/>
      <w:bookmarkStart w:id="717" w:name="_Toc413052915"/>
      <w:bookmarkStart w:id="718" w:name="_Toc44050116"/>
      <w:bookmarkStart w:id="719" w:name="_Toc224826703"/>
      <w:bookmarkEnd w:id="715"/>
      <w:r w:rsidRPr="00ED194B">
        <w:rPr>
          <w:sz w:val="24"/>
          <w:szCs w:val="24"/>
        </w:rPr>
        <w:t xml:space="preserve">Приложение </w:t>
      </w:r>
      <w:r w:rsidR="004B464B">
        <w:rPr>
          <w:sz w:val="24"/>
          <w:szCs w:val="24"/>
        </w:rPr>
        <w:t>М</w:t>
      </w:r>
      <w:r w:rsidRPr="00ED194B" w:rsidR="001A59FB">
        <w:rPr>
          <w:sz w:val="24"/>
          <w:szCs w:val="24"/>
        </w:rPr>
        <w:br/>
      </w:r>
      <w:r w:rsidRPr="00ED194B">
        <w:rPr>
          <w:sz w:val="24"/>
          <w:szCs w:val="24"/>
        </w:rPr>
        <w:t xml:space="preserve">Формат </w:t>
      </w:r>
      <w:r w:rsidR="00852B77">
        <w:rPr>
          <w:sz w:val="24"/>
          <w:szCs w:val="24"/>
        </w:rPr>
        <w:t>и описание структуры файла</w:t>
      </w:r>
      <w:r w:rsidRPr="00ED194B">
        <w:rPr>
          <w:sz w:val="24"/>
          <w:szCs w:val="24"/>
        </w:rPr>
        <w:t xml:space="preserve"> «Результат обработки кредитн</w:t>
      </w:r>
      <w:r w:rsidRPr="00ED194B" w:rsidR="00ED1B9C">
        <w:rPr>
          <w:sz w:val="24"/>
          <w:szCs w:val="24"/>
        </w:rPr>
        <w:t>ого</w:t>
      </w:r>
      <w:r w:rsidRPr="00ED194B">
        <w:rPr>
          <w:sz w:val="24"/>
          <w:szCs w:val="24"/>
        </w:rPr>
        <w:t xml:space="preserve"> отчет</w:t>
      </w:r>
      <w:r w:rsidRPr="00ED194B" w:rsidR="00ED1B9C">
        <w:rPr>
          <w:sz w:val="24"/>
          <w:szCs w:val="24"/>
        </w:rPr>
        <w:t>а</w:t>
      </w:r>
      <w:r w:rsidRPr="00ED194B">
        <w:rPr>
          <w:sz w:val="24"/>
          <w:szCs w:val="24"/>
        </w:rPr>
        <w:t>»</w:t>
      </w:r>
      <w:bookmarkEnd w:id="716"/>
      <w:bookmarkEnd w:id="717"/>
      <w:bookmarkEnd w:id="718"/>
      <w:bookmarkEnd w:id="719"/>
    </w:p>
    <w:p w:rsidR="00F671D4" w:rsidRPr="00BD01D3" w:rsidP="00D325C9">
      <w:pPr>
        <w:suppressAutoHyphens/>
        <w:rPr>
          <w:color w:val="000000"/>
        </w:rPr>
      </w:pPr>
      <w:r>
        <w:rPr>
          <w:color w:val="000000"/>
        </w:rPr>
        <w:t>Файл формируется</w:t>
      </w:r>
      <w:r w:rsidRPr="00BD01D3">
        <w:rPr>
          <w:color w:val="000000"/>
        </w:rPr>
        <w:t xml:space="preserve"> в кодировке windows-1251 и соответствует XML-схеме:</w:t>
      </w:r>
    </w:p>
    <w:p w:rsidR="0005509E" w:rsidRPr="00ED194B" w:rsidP="0009754E">
      <w:pPr>
        <w:suppressAutoHyphens/>
      </w:pPr>
      <w:r>
        <w:rPr>
          <w:color w:val="000000"/>
        </w:rPr>
        <w:object>
          <v:shape id="_x0000_i1052" type="#_x0000_t75" style="width:81pt;height:51.6pt" o:oleicon="t" o:ole="">
            <v:imagedata r:id="rId58" o:title=""/>
          </v:shape>
          <o:OLEObject Type="Embed" ProgID="Package" ShapeID="_x0000_i1052" DrawAspect="Icon" ObjectID="_1836456771" r:id="rId59"/>
        </w:object>
      </w:r>
    </w:p>
    <w:p w:rsidR="0005509E" w:rsidRPr="00BD01D3" w:rsidP="003B367B">
      <w:pPr>
        <w:rPr>
          <w:color w:val="000000" w:themeColor="text1"/>
        </w:rPr>
      </w:pPr>
      <w:r>
        <w:rPr>
          <w:color w:val="000000" w:themeColor="text1"/>
        </w:rPr>
        <w:t>Блок</w:t>
      </w:r>
      <w:r w:rsidRPr="00BD01D3">
        <w:rPr>
          <w:color w:val="000000" w:themeColor="text1"/>
        </w:rPr>
        <w:t xml:space="preserve"> верхнего уровня </w:t>
      </w:r>
      <w:r>
        <w:rPr>
          <w:color w:val="000000" w:themeColor="text1"/>
        </w:rPr>
        <w:t>имеет</w:t>
      </w:r>
      <w:r w:rsidRPr="00BD01D3">
        <w:rPr>
          <w:color w:val="000000" w:themeColor="text1"/>
        </w:rPr>
        <w:t xml:space="preserve"> наименование </w:t>
      </w:r>
      <w:r w:rsidRPr="00BD01D3">
        <w:rPr>
          <w:b/>
          <w:color w:val="000000" w:themeColor="text1"/>
        </w:rPr>
        <w:t>FROMCKKI</w:t>
      </w:r>
      <w:r w:rsidRPr="00BD01D3">
        <w:rPr>
          <w:color w:val="000000" w:themeColor="text1"/>
        </w:rPr>
        <w:t xml:space="preserve">, необязательный атрибут </w:t>
      </w:r>
      <w:r w:rsidRPr="00BD01D3">
        <w:rPr>
          <w:b/>
          <w:color w:val="000000" w:themeColor="text1"/>
        </w:rPr>
        <w:t>version</w:t>
      </w:r>
      <w:r w:rsidRPr="00BD01D3">
        <w:rPr>
          <w:color w:val="000000" w:themeColor="text1"/>
        </w:rPr>
        <w:t xml:space="preserve">, указывающий на версию </w:t>
      </w:r>
      <w:r w:rsidR="005C563F">
        <w:rPr>
          <w:color w:val="000000" w:themeColor="text1"/>
          <w:lang w:val="en-US"/>
        </w:rPr>
        <w:t>XML</w:t>
      </w:r>
      <w:r w:rsidRPr="00D325C9" w:rsidR="005C563F">
        <w:rPr>
          <w:color w:val="000000" w:themeColor="text1"/>
        </w:rPr>
        <w:t>-</w:t>
      </w:r>
      <w:r w:rsidRPr="00BD01D3">
        <w:rPr>
          <w:color w:val="000000" w:themeColor="text1"/>
        </w:rPr>
        <w:t xml:space="preserve">схемы и обязательные атрибуты </w:t>
      </w:r>
      <w:r w:rsidRPr="00BD01D3">
        <w:rPr>
          <w:b/>
          <w:color w:val="000000" w:themeColor="text1"/>
        </w:rPr>
        <w:t>ResCode</w:t>
      </w:r>
      <w:r w:rsidRPr="00BD01D3" w:rsidR="00F11534">
        <w:rPr>
          <w:b/>
          <w:color w:val="000000" w:themeColor="text1"/>
        </w:rPr>
        <w:t xml:space="preserve"> – </w:t>
      </w:r>
      <w:r w:rsidRPr="00BD01D3" w:rsidR="00F11534">
        <w:rPr>
          <w:bCs/>
          <w:color w:val="000000" w:themeColor="text1"/>
        </w:rPr>
        <w:t>Целое число (4)</w:t>
      </w:r>
      <w:r w:rsidRPr="00BD01D3">
        <w:rPr>
          <w:color w:val="000000" w:themeColor="text1"/>
        </w:rPr>
        <w:t xml:space="preserve"> и </w:t>
      </w:r>
      <w:r w:rsidRPr="00BD01D3">
        <w:rPr>
          <w:b/>
          <w:color w:val="000000" w:themeColor="text1"/>
        </w:rPr>
        <w:t>ResText</w:t>
      </w:r>
      <w:r w:rsidRPr="00BD01D3">
        <w:rPr>
          <w:color w:val="000000" w:themeColor="text1"/>
        </w:rPr>
        <w:t>, указывающие код и текст результата обработки.</w:t>
      </w:r>
    </w:p>
    <w:p w:rsidR="0005509E" w:rsidRPr="00BD01D3" w:rsidP="003B367B">
      <w:pPr>
        <w:rPr>
          <w:color w:val="000000" w:themeColor="text1"/>
        </w:rPr>
      </w:pPr>
      <w:r w:rsidRPr="00BD01D3">
        <w:rPr>
          <w:color w:val="000000" w:themeColor="text1"/>
        </w:rPr>
        <w:t xml:space="preserve">Перечень возможных значений </w:t>
      </w:r>
      <w:r w:rsidRPr="00BD01D3">
        <w:rPr>
          <w:b/>
          <w:color w:val="000000" w:themeColor="text1"/>
        </w:rPr>
        <w:t>ResCode</w:t>
      </w:r>
      <w:r w:rsidRPr="00BD01D3">
        <w:rPr>
          <w:color w:val="000000" w:themeColor="text1"/>
        </w:rPr>
        <w:t xml:space="preserve"> и </w:t>
      </w:r>
      <w:r w:rsidRPr="00BD01D3">
        <w:rPr>
          <w:b/>
          <w:color w:val="000000" w:themeColor="text1"/>
        </w:rPr>
        <w:t>ResText</w:t>
      </w:r>
      <w:r w:rsidRPr="00CA0FC9" w:rsidR="00CA0FC9">
        <w:rPr>
          <w:color w:val="000000" w:themeColor="text1"/>
        </w:rPr>
        <w:t xml:space="preserve"> </w:t>
      </w:r>
      <w:r w:rsidR="00CA0FC9">
        <w:rPr>
          <w:color w:val="000000" w:themeColor="text1"/>
        </w:rPr>
        <w:t>в блоке</w:t>
      </w:r>
      <w:r w:rsidRPr="00BE7179" w:rsidR="00CA0FC9">
        <w:rPr>
          <w:b/>
          <w:color w:val="000000" w:themeColor="text1"/>
        </w:rPr>
        <w:t xml:space="preserve"> </w:t>
      </w:r>
      <w:r w:rsidR="00CA0FC9">
        <w:rPr>
          <w:b/>
          <w:lang w:val="en-US"/>
        </w:rPr>
        <w:t>FROMCKKI</w:t>
      </w:r>
      <w:r w:rsidRPr="00BD01D3">
        <w:rPr>
          <w:color w:val="000000" w:themeColor="text1"/>
        </w:rPr>
        <w:t>:</w:t>
      </w:r>
    </w:p>
    <w:p w:rsidR="0005509E" w:rsidRPr="00BD01D3" w:rsidP="005204E8">
      <w:pPr>
        <w:pStyle w:val="ListParagraph"/>
        <w:numPr>
          <w:ilvl w:val="0"/>
          <w:numId w:val="7"/>
        </w:numPr>
        <w:ind w:left="357" w:hanging="357"/>
        <w:rPr>
          <w:color w:val="000000" w:themeColor="text1"/>
        </w:rPr>
      </w:pPr>
      <w:r w:rsidRPr="00BD01D3">
        <w:rPr>
          <w:color w:val="000000" w:themeColor="text1"/>
        </w:rPr>
        <w:t>90</w:t>
      </w:r>
      <w:r w:rsidR="00445002">
        <w:rPr>
          <w:color w:val="000000" w:themeColor="text1"/>
        </w:rPr>
        <w:t>0  –  </w:t>
      </w:r>
      <w:r w:rsidRPr="00BD01D3">
        <w:rPr>
          <w:color w:val="000000" w:themeColor="text1"/>
        </w:rPr>
        <w:t>Успешная обработка</w:t>
      </w:r>
      <w:r w:rsidR="004572E2">
        <w:rPr>
          <w:color w:val="000000" w:themeColor="text1"/>
        </w:rPr>
        <w:t>.</w:t>
      </w:r>
    </w:p>
    <w:p w:rsidR="0005509E" w:rsidRPr="00BD01D3" w:rsidP="003B367B">
      <w:pPr>
        <w:rPr>
          <w:color w:val="000000" w:themeColor="text1"/>
        </w:rPr>
      </w:pPr>
      <w:r>
        <w:rPr>
          <w:color w:val="000000" w:themeColor="text1"/>
        </w:rPr>
        <w:t xml:space="preserve">Блок </w:t>
      </w:r>
      <w:r w:rsidRPr="00BD01D3">
        <w:rPr>
          <w:color w:val="000000" w:themeColor="text1"/>
        </w:rPr>
        <w:t xml:space="preserve">верхнего уровня подразделяется на две части </w:t>
      </w:r>
      <w:r w:rsidRPr="00BD01D3" w:rsidR="00A01841">
        <w:rPr>
          <w:color w:val="000000" w:themeColor="text1"/>
        </w:rPr>
        <w:t>–</w:t>
      </w:r>
      <w:r w:rsidRPr="00BD01D3">
        <w:rPr>
          <w:color w:val="000000" w:themeColor="text1"/>
        </w:rPr>
        <w:t xml:space="preserve"> </w:t>
      </w:r>
      <w:r w:rsidRPr="00BD01D3" w:rsidR="00A01841">
        <w:rPr>
          <w:color w:val="000000" w:themeColor="text1"/>
        </w:rPr>
        <w:t>обязатель</w:t>
      </w:r>
      <w:r w:rsidR="00A31863">
        <w:rPr>
          <w:color w:val="000000" w:themeColor="text1"/>
        </w:rPr>
        <w:t>ные</w:t>
      </w:r>
      <w:r w:rsidRPr="00BD01D3" w:rsidR="00A01841">
        <w:rPr>
          <w:color w:val="000000" w:themeColor="text1"/>
        </w:rPr>
        <w:t xml:space="preserve"> </w:t>
      </w:r>
      <w:r w:rsidRPr="00BD01D3" w:rsidR="00A130B1">
        <w:rPr>
          <w:color w:val="000000" w:themeColor="text1"/>
        </w:rPr>
        <w:t xml:space="preserve">часть </w:t>
      </w:r>
      <w:r w:rsidRPr="00BD01D3">
        <w:rPr>
          <w:b/>
          <w:color w:val="000000" w:themeColor="text1"/>
        </w:rPr>
        <w:t>THEADER</w:t>
      </w:r>
      <w:r w:rsidRPr="00BD01D3">
        <w:rPr>
          <w:color w:val="000000" w:themeColor="text1"/>
        </w:rPr>
        <w:t xml:space="preserve"> </w:t>
      </w:r>
      <w:r w:rsidR="001C380F">
        <w:rPr>
          <w:color w:val="000000" w:themeColor="text1"/>
        </w:rPr>
        <w:t xml:space="preserve">(таблица </w:t>
      </w:r>
      <w:hyperlink w:anchor="Таблица_М_1" w:tooltip="Таблица М.1. THEADER" w:history="1">
        <w:r w:rsidRPr="001C380F" w:rsidR="001C380F">
          <w:rPr>
            <w:rStyle w:val="Hyperlink"/>
          </w:rPr>
          <w:t>М.1</w:t>
        </w:r>
      </w:hyperlink>
      <w:r w:rsidR="001C380F">
        <w:rPr>
          <w:color w:val="000000" w:themeColor="text1"/>
        </w:rPr>
        <w:t xml:space="preserve">) </w:t>
      </w:r>
      <w:r w:rsidRPr="00BD01D3">
        <w:rPr>
          <w:color w:val="000000" w:themeColor="text1"/>
        </w:rPr>
        <w:t xml:space="preserve">и результаты обработки </w:t>
      </w:r>
      <w:r w:rsidRPr="00BD01D3">
        <w:rPr>
          <w:b/>
          <w:color w:val="000000" w:themeColor="text1"/>
        </w:rPr>
        <w:t>TBODY</w:t>
      </w:r>
      <w:r w:rsidRPr="00FC5D50" w:rsidR="004572E2">
        <w:rPr>
          <w:color w:val="000000" w:themeColor="text1"/>
        </w:rPr>
        <w:t xml:space="preserve"> (не заполняется)</w:t>
      </w:r>
      <w:r w:rsidRPr="004572E2">
        <w:rPr>
          <w:color w:val="000000" w:themeColor="text1"/>
        </w:rPr>
        <w:t>.</w:t>
      </w:r>
      <w:r w:rsidRPr="004572E2" w:rsidR="00CB5166">
        <w:rPr>
          <w:color w:val="000000" w:themeColor="text1"/>
        </w:rPr>
        <w:t xml:space="preserve"> </w:t>
      </w:r>
    </w:p>
    <w:p w:rsidR="00660375" w:rsidRPr="00552E1F" w:rsidP="00BB3C27">
      <w:pPr>
        <w:pStyle w:val="Heading2"/>
      </w:pPr>
      <w:bookmarkStart w:id="720" w:name="_Ref36146155"/>
      <w:bookmarkStart w:id="721" w:name="_Toc224826704"/>
      <w:r w:rsidRPr="00BB3C27">
        <w:t xml:space="preserve">Таблица </w:t>
      </w:r>
      <w:bookmarkStart w:id="722" w:name="Таблица_М_1"/>
      <w:r w:rsidRPr="00552E1F" w:rsidR="009E26F1">
        <w:t>М</w:t>
      </w:r>
      <w:r w:rsidRPr="00552E1F" w:rsidR="00FB1691">
        <w:t>.1</w:t>
      </w:r>
      <w:bookmarkEnd w:id="720"/>
      <w:bookmarkEnd w:id="722"/>
      <w:r w:rsidRPr="00552E1F" w:rsidR="00CA6B8E">
        <w:t xml:space="preserve">. </w:t>
      </w:r>
      <w:r w:rsidRPr="00552E1F" w:rsidR="00CB5166">
        <w:t xml:space="preserve">Структура </w:t>
      </w:r>
      <w:r w:rsidR="00BC015A">
        <w:t>блока</w:t>
      </w:r>
      <w:r w:rsidRPr="00552E1F" w:rsidR="00BC015A">
        <w:t xml:space="preserve"> </w:t>
      </w:r>
      <w:r w:rsidRPr="00E3441C" w:rsidR="00BE668F">
        <w:rPr>
          <w:b/>
        </w:rPr>
        <w:t>THEADER</w:t>
      </w:r>
      <w:bookmarkEnd w:id="721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7F581E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7F581E" w:rsidRPr="00BD01D3" w:rsidP="007F581E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7F581E" w:rsidRPr="00BD01D3" w:rsidP="007F581E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567BA6" w:rsidP="007F581E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7F581E" w:rsidRPr="00BD01D3" w:rsidP="007F581E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7F581E" w:rsidRPr="00BD01D3" w:rsidP="007F581E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7F581E" w:rsidRPr="00BD01D3" w:rsidP="007F581E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7F581E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D30437" w:rsidRPr="00BD01D3" w:rsidP="00D3043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PackID</w:t>
            </w:r>
          </w:p>
        </w:tc>
        <w:tc>
          <w:tcPr>
            <w:tcW w:w="4547" w:type="dxa"/>
          </w:tcPr>
          <w:p w:rsidR="00FF4CCC" w:rsidP="00FF4CC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Идентификатор </w:t>
            </w:r>
            <w:r>
              <w:rPr>
                <w:color w:val="000000" w:themeColor="text1"/>
              </w:rPr>
              <w:t>пакета.</w:t>
            </w:r>
          </w:p>
          <w:p w:rsidR="00D30437" w:rsidRPr="00BD01D3" w:rsidP="00FF4CCC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Совпадает со значением </w:t>
            </w:r>
            <w:r w:rsidRPr="00155678">
              <w:rPr>
                <w:b/>
                <w:color w:val="000000" w:themeColor="text1"/>
              </w:rPr>
              <w:t>PackID</w:t>
            </w:r>
            <w:r>
              <w:t>, указанным в запросе кредитного отчета.</w:t>
            </w:r>
          </w:p>
        </w:tc>
        <w:tc>
          <w:tcPr>
            <w:tcW w:w="1592" w:type="dxa"/>
          </w:tcPr>
          <w:p w:rsidR="00D30437" w:rsidRPr="00BD01D3" w:rsidP="005D4712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</w:t>
            </w:r>
            <w:r w:rsidRPr="00BD01D3" w:rsidR="00C942A7">
              <w:rPr>
                <w:color w:val="000000" w:themeColor="text1"/>
              </w:rPr>
              <w:t xml:space="preserve"> (</w:t>
            </w:r>
            <w:r w:rsidRPr="00BD01D3" w:rsidR="005D4712">
              <w:rPr>
                <w:color w:val="000000" w:themeColor="text1"/>
                <w:lang w:val="en-US"/>
              </w:rPr>
              <w:t>38</w:t>
            </w:r>
            <w:r w:rsidRPr="00BD01D3" w:rsidR="00C942A7">
              <w:rPr>
                <w:color w:val="000000" w:themeColor="text1"/>
              </w:rPr>
              <w:t>)</w:t>
            </w:r>
          </w:p>
        </w:tc>
        <w:tc>
          <w:tcPr>
            <w:tcW w:w="1592" w:type="dxa"/>
          </w:tcPr>
          <w:p w:rsidR="00D30437" w:rsidRPr="00BD01D3" w:rsidP="00803653">
            <w:pPr>
              <w:spacing w:line="240" w:lineRule="auto"/>
              <w:ind w:firstLine="0"/>
              <w:jc w:val="center"/>
              <w:rPr>
                <w:color w:val="000000" w:themeColor="text1"/>
                <w:lang w:val="en-US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7F581E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D30437" w:rsidRPr="00BD01D3" w:rsidP="00D3043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CreatePackDate</w:t>
            </w:r>
          </w:p>
        </w:tc>
        <w:tc>
          <w:tcPr>
            <w:tcW w:w="4547" w:type="dxa"/>
          </w:tcPr>
          <w:p w:rsidR="00D30437" w:rsidRPr="00BD01D3" w:rsidP="00D3043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формирования обрабатываемого XML-файла</w:t>
            </w:r>
            <w:r w:rsidR="00875C6E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D30437" w:rsidRPr="00BD01D3" w:rsidP="00D3043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Дата вида ДД.ММ.ГГГГ </w:t>
            </w:r>
          </w:p>
        </w:tc>
        <w:tc>
          <w:tcPr>
            <w:tcW w:w="1592" w:type="dxa"/>
          </w:tcPr>
          <w:p w:rsidR="00D30437" w:rsidRPr="00BD01D3" w:rsidP="00803653">
            <w:pPr>
              <w:spacing w:line="240" w:lineRule="auto"/>
              <w:ind w:firstLine="0"/>
              <w:jc w:val="center"/>
              <w:rPr>
                <w:color w:val="000000" w:themeColor="text1"/>
                <w:lang w:val="en-US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Tr="007F581E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D30437" w:rsidRPr="00BD01D3" w:rsidP="00D30437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RegNumBKI</w:t>
            </w:r>
          </w:p>
        </w:tc>
        <w:tc>
          <w:tcPr>
            <w:tcW w:w="4547" w:type="dxa"/>
          </w:tcPr>
          <w:p w:rsidR="00D30437" w:rsidRPr="00BD01D3" w:rsidP="00D30437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Номер бюро в государственном реестре бюро</w:t>
            </w:r>
            <w:r w:rsidR="00875C6E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D30437" w:rsidRPr="00BD01D3" w:rsidP="00D30437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</w:t>
            </w:r>
            <w:r w:rsidRPr="00BD01D3" w:rsidR="00A03704">
              <w:rPr>
                <w:color w:val="000000" w:themeColor="text1"/>
              </w:rPr>
              <w:t>9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92" w:type="dxa"/>
          </w:tcPr>
          <w:p w:rsidR="00D30437" w:rsidRPr="00BD01D3" w:rsidP="00803653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</w:tbl>
    <w:p w:rsidR="0005509E" w:rsidRPr="00BD01D3" w:rsidP="0007749E">
      <w:pPr>
        <w:keepNext/>
        <w:suppressAutoHyphens/>
        <w:spacing w:before="240"/>
        <w:rPr>
          <w:color w:val="000000"/>
        </w:rPr>
      </w:pPr>
      <w:r w:rsidRPr="0007749E">
        <w:rPr>
          <w:color w:val="000000"/>
        </w:rPr>
        <w:t xml:space="preserve">Пример </w:t>
      </w:r>
      <w:r w:rsidRPr="0007749E" w:rsidR="005C563F">
        <w:rPr>
          <w:color w:val="000000"/>
        </w:rPr>
        <w:t>XML</w:t>
      </w:r>
      <w:r w:rsidRPr="0007749E">
        <w:rPr>
          <w:color w:val="000000"/>
        </w:rPr>
        <w:t>-</w:t>
      </w:r>
      <w:r w:rsidRPr="0007749E" w:rsidR="007C50C5">
        <w:rPr>
          <w:color w:val="000000"/>
        </w:rPr>
        <w:t>файла</w:t>
      </w:r>
      <w:r w:rsidRPr="0007749E">
        <w:rPr>
          <w:color w:val="000000"/>
        </w:rPr>
        <w:t xml:space="preserve"> </w:t>
      </w:r>
      <w:r w:rsidRPr="00BD01D3">
        <w:rPr>
          <w:color w:val="000000"/>
        </w:rPr>
        <w:t>о результатах обработки кредитн</w:t>
      </w:r>
      <w:r w:rsidRPr="00BD01D3" w:rsidR="009452DD">
        <w:rPr>
          <w:color w:val="000000"/>
        </w:rPr>
        <w:t>ого</w:t>
      </w:r>
      <w:r w:rsidRPr="00BD01D3">
        <w:rPr>
          <w:color w:val="000000"/>
        </w:rPr>
        <w:t xml:space="preserve"> отчет</w:t>
      </w:r>
      <w:r w:rsidRPr="00BD01D3" w:rsidR="009452DD">
        <w:rPr>
          <w:color w:val="000000"/>
        </w:rPr>
        <w:t>а</w:t>
      </w:r>
      <w:r w:rsidRPr="00BD01D3">
        <w:rPr>
          <w:color w:val="000000"/>
        </w:rPr>
        <w:t>:</w:t>
      </w:r>
    </w:p>
    <w:p w:rsidR="00C96282" w:rsidP="0007749E">
      <w:pPr>
        <w:suppressAutoHyphens/>
        <w:rPr>
          <w:b/>
          <w:color w:val="000000" w:themeColor="text1"/>
        </w:rPr>
      </w:pPr>
      <w:r>
        <w:rPr>
          <w:color w:val="000000"/>
        </w:rPr>
        <w:object>
          <v:shape id="_x0000_i1053" type="#_x0000_t75" style="width:76.8pt;height:50.4pt" o:oleicon="t" o:ole="">
            <v:imagedata r:id="rId60" o:title=""/>
          </v:shape>
          <o:OLEObject Type="Embed" ProgID="Package" ShapeID="_x0000_i1053" DrawAspect="Icon" ObjectID="_1836456772" r:id="rId61"/>
        </w:object>
      </w:r>
      <w:bookmarkStart w:id="723" w:name="_Toc44050119"/>
      <w:bookmarkStart w:id="724" w:name="_Toc11763844"/>
      <w:bookmarkStart w:id="725" w:name="_Toc234661845"/>
    </w:p>
    <w:p w:rsidR="00040F02" w:rsidRPr="00A916F8" w:rsidP="00A916F8">
      <w:pPr>
        <w:pStyle w:val="Heading1"/>
        <w:spacing w:after="240"/>
        <w:jc w:val="center"/>
        <w:rPr>
          <w:sz w:val="24"/>
          <w:szCs w:val="24"/>
        </w:rPr>
      </w:pPr>
      <w:bookmarkStart w:id="726" w:name="_Приложение_Н_Описание"/>
      <w:bookmarkStart w:id="727" w:name="_Toc224826705"/>
      <w:bookmarkEnd w:id="726"/>
      <w:r w:rsidRPr="00A916F8">
        <w:rPr>
          <w:sz w:val="24"/>
          <w:szCs w:val="24"/>
        </w:rPr>
        <w:t xml:space="preserve">Приложение </w:t>
      </w:r>
      <w:r w:rsidRPr="00A916F8" w:rsidR="004B464B">
        <w:rPr>
          <w:sz w:val="24"/>
          <w:szCs w:val="24"/>
        </w:rPr>
        <w:t>Н</w:t>
      </w:r>
      <w:r w:rsidRPr="00A916F8" w:rsidR="00CB5166">
        <w:rPr>
          <w:sz w:val="24"/>
          <w:szCs w:val="24"/>
        </w:rPr>
        <w:br/>
      </w:r>
      <w:r w:rsidRPr="00A916F8" w:rsidR="00E37766">
        <w:rPr>
          <w:sz w:val="24"/>
          <w:szCs w:val="24"/>
        </w:rPr>
        <w:t>Описание формата файлов с контрольным массивом</w:t>
      </w:r>
      <w:r w:rsidRPr="00A916F8" w:rsidR="00A202CA">
        <w:rPr>
          <w:sz w:val="24"/>
          <w:szCs w:val="24"/>
        </w:rPr>
        <w:t xml:space="preserve"> </w:t>
      </w:r>
      <w:r w:rsidR="00C64DC9">
        <w:rPr>
          <w:sz w:val="24"/>
          <w:szCs w:val="24"/>
        </w:rPr>
        <w:t>титульных частей</w:t>
      </w:r>
      <w:r w:rsidRPr="00A916F8" w:rsidR="003E0119">
        <w:rPr>
          <w:sz w:val="24"/>
          <w:szCs w:val="24"/>
        </w:rPr>
        <w:t>,</w:t>
      </w:r>
      <w:r w:rsidRPr="00A916F8" w:rsidR="003E0119">
        <w:rPr>
          <w:sz w:val="24"/>
          <w:szCs w:val="24"/>
        </w:rPr>
        <w:br/>
      </w:r>
      <w:r w:rsidRPr="00A916F8" w:rsidR="00E37766">
        <w:rPr>
          <w:sz w:val="24"/>
          <w:szCs w:val="24"/>
        </w:rPr>
        <w:t>предоставляем</w:t>
      </w:r>
      <w:r w:rsidRPr="00A916F8" w:rsidR="00A202CA">
        <w:rPr>
          <w:sz w:val="24"/>
          <w:szCs w:val="24"/>
        </w:rPr>
        <w:t>ых</w:t>
      </w:r>
      <w:r w:rsidRPr="00A916F8" w:rsidR="00E37766">
        <w:rPr>
          <w:sz w:val="24"/>
          <w:szCs w:val="24"/>
        </w:rPr>
        <w:t xml:space="preserve"> в </w:t>
      </w:r>
      <w:r w:rsidRPr="00A916F8" w:rsidR="003A364A">
        <w:rPr>
          <w:sz w:val="24"/>
          <w:szCs w:val="24"/>
        </w:rPr>
        <w:t>бюро</w:t>
      </w:r>
      <w:r w:rsidRPr="00A916F8" w:rsidR="00E37766">
        <w:rPr>
          <w:sz w:val="24"/>
          <w:szCs w:val="24"/>
        </w:rPr>
        <w:t xml:space="preserve"> для проведения сплошной проверки</w:t>
      </w:r>
      <w:r w:rsidRPr="00A916F8" w:rsidR="00A202CA">
        <w:rPr>
          <w:sz w:val="24"/>
          <w:szCs w:val="24"/>
        </w:rPr>
        <w:t xml:space="preserve"> </w:t>
      </w:r>
      <w:r w:rsidRPr="00A916F8" w:rsidR="003E0119">
        <w:rPr>
          <w:sz w:val="24"/>
          <w:szCs w:val="24"/>
        </w:rPr>
        <w:t>(</w:t>
      </w:r>
      <w:r w:rsidRPr="00A916F8" w:rsidR="00A202CA">
        <w:rPr>
          <w:sz w:val="24"/>
          <w:szCs w:val="24"/>
        </w:rPr>
        <w:t>Формат 2</w:t>
      </w:r>
      <w:bookmarkEnd w:id="723"/>
      <w:r w:rsidRPr="00A916F8" w:rsidR="003E0119">
        <w:rPr>
          <w:sz w:val="24"/>
          <w:szCs w:val="24"/>
        </w:rPr>
        <w:t>)</w:t>
      </w:r>
      <w:bookmarkEnd w:id="727"/>
    </w:p>
    <w:p w:rsidR="00040F02" w:rsidRPr="00BD01D3" w:rsidP="00155678">
      <w:r w:rsidRPr="00BD01D3">
        <w:t xml:space="preserve">Для передачи в </w:t>
      </w:r>
      <w:r w:rsidRPr="00BD01D3" w:rsidR="003A364A">
        <w:t>бюро</w:t>
      </w:r>
      <w:r w:rsidRPr="00BD01D3">
        <w:t xml:space="preserve"> контрольного массива формируются 4 файла, содержащи</w:t>
      </w:r>
      <w:r w:rsidRPr="00BD01D3" w:rsidR="00A202CA">
        <w:t>е</w:t>
      </w:r>
      <w:r w:rsidRPr="00BD01D3">
        <w:t xml:space="preserve"> сведения о полученных от </w:t>
      </w:r>
      <w:r w:rsidRPr="00BD01D3" w:rsidR="003A364A">
        <w:t>бюро</w:t>
      </w:r>
      <w:r w:rsidRPr="00BD01D3">
        <w:t xml:space="preserve"> </w:t>
      </w:r>
      <w:r w:rsidR="00795A12">
        <w:t>титульных частях</w:t>
      </w:r>
      <w:r w:rsidRPr="00BD01D3" w:rsidR="00795A12">
        <w:t xml:space="preserve"> </w:t>
      </w:r>
      <w:r w:rsidRPr="00BD01D3" w:rsidR="00563A96">
        <w:t xml:space="preserve">и связях между ними </w:t>
      </w:r>
      <w:r w:rsidRPr="00BD01D3">
        <w:t>(без учета аннулированных</w:t>
      </w:r>
      <w:r w:rsidRPr="00BD01D3" w:rsidR="00C2114F">
        <w:t xml:space="preserve"> и</w:t>
      </w:r>
      <w:r w:rsidRPr="00BD01D3">
        <w:t xml:space="preserve"> скорректированных</w:t>
      </w:r>
      <w:r w:rsidR="00563A96">
        <w:t xml:space="preserve"> титульных частей</w:t>
      </w:r>
      <w:r w:rsidRPr="00BD01D3">
        <w:t>):</w:t>
      </w:r>
    </w:p>
    <w:p w:rsidR="00040F02" w:rsidRPr="00BD01D3" w:rsidP="005204E8">
      <w:pPr>
        <w:pStyle w:val="ListParagraph"/>
        <w:numPr>
          <w:ilvl w:val="0"/>
          <w:numId w:val="5"/>
        </w:numPr>
        <w:suppressAutoHyphens/>
        <w:ind w:left="357" w:hanging="357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Ф</w:t>
      </w:r>
      <w:r w:rsidRPr="00BD01D3">
        <w:rPr>
          <w:color w:val="000000" w:themeColor="text1"/>
          <w:lang w:eastAsia="ru-RU"/>
        </w:rPr>
        <w:t xml:space="preserve">айл </w:t>
      </w:r>
      <w:r w:rsidRPr="00BD01D3">
        <w:rPr>
          <w:b/>
          <w:color w:val="000000" w:themeColor="text1"/>
          <w:lang w:val="en-US" w:eastAsia="ru-RU"/>
        </w:rPr>
        <w:t>titleFL</w:t>
      </w:r>
      <w:r w:rsidRPr="00BD01D3">
        <w:rPr>
          <w:b/>
          <w:color w:val="000000" w:themeColor="text1"/>
          <w:lang w:eastAsia="ru-RU"/>
        </w:rPr>
        <w:t>.</w:t>
      </w:r>
      <w:r w:rsidRPr="00BD01D3">
        <w:rPr>
          <w:b/>
          <w:color w:val="000000" w:themeColor="text1"/>
          <w:lang w:val="en-US" w:eastAsia="ru-RU"/>
        </w:rPr>
        <w:t>csv</w:t>
      </w:r>
      <w:r w:rsidRPr="00BD01D3">
        <w:rPr>
          <w:color w:val="000000" w:themeColor="text1"/>
          <w:lang w:eastAsia="ru-RU"/>
        </w:rPr>
        <w:t xml:space="preserve"> содержит сведения о </w:t>
      </w:r>
      <w:r w:rsidR="00400A37">
        <w:t>титульных частях субъектов –</w:t>
      </w:r>
      <w:r w:rsidRPr="00BD01D3" w:rsidR="00400A37">
        <w:t xml:space="preserve"> </w:t>
      </w:r>
      <w:r w:rsidRPr="00BD01D3">
        <w:rPr>
          <w:color w:val="000000" w:themeColor="text1"/>
          <w:lang w:eastAsia="ru-RU"/>
        </w:rPr>
        <w:t>физических лиц</w:t>
      </w:r>
      <w:r>
        <w:rPr>
          <w:color w:val="000000" w:themeColor="text1"/>
          <w:lang w:eastAsia="ru-RU"/>
        </w:rPr>
        <w:t xml:space="preserve">. Описание полей файла приведено в </w:t>
      </w:r>
      <w:r w:rsidR="00795A12">
        <w:rPr>
          <w:color w:val="000000" w:themeColor="text1"/>
          <w:lang w:eastAsia="ru-RU"/>
        </w:rPr>
        <w:t>таблиц</w:t>
      </w:r>
      <w:r>
        <w:rPr>
          <w:color w:val="000000" w:themeColor="text1"/>
          <w:lang w:eastAsia="ru-RU"/>
        </w:rPr>
        <w:t>е</w:t>
      </w:r>
      <w:r w:rsidR="00795A12">
        <w:rPr>
          <w:color w:val="000000" w:themeColor="text1"/>
          <w:lang w:eastAsia="ru-RU"/>
        </w:rPr>
        <w:t xml:space="preserve"> </w:t>
      </w:r>
      <w:r w:rsidRPr="00BD01D3" w:rsidR="002656BD">
        <w:fldChar w:fldCharType="begin"/>
      </w:r>
      <w:r w:rsidRPr="00BD01D3" w:rsidR="002656BD">
        <w:instrText xml:space="preserve"> REF ТаблицаФ33 \h  \* MERGEFORMAT </w:instrText>
      </w:r>
      <w:r w:rsidRPr="00BD01D3" w:rsidR="002656BD">
        <w:fldChar w:fldCharType="separate"/>
      </w:r>
      <w:r w:rsidRPr="00BD01D3" w:rsidR="002656BD">
        <w:fldChar w:fldCharType="begin"/>
      </w:r>
      <w:r w:rsidRPr="00BD01D3" w:rsidR="002656BD">
        <w:instrText xml:space="preserve"> REF ТаблицаФ29 \h  \* MERGEFORMAT </w:instrText>
      </w:r>
      <w:r w:rsidRPr="00BD01D3" w:rsidR="002656BD">
        <w:fldChar w:fldCharType="separate"/>
      </w:r>
      <w:r w:rsidRPr="00BD01D3" w:rsidR="002656BD">
        <w:fldChar w:fldCharType="begin"/>
      </w:r>
      <w:r w:rsidRPr="00BD01D3" w:rsidR="002656BD">
        <w:instrText xml:space="preserve"> REF ТаблицаФ27 \h  \* MERGEFORMAT </w:instrText>
      </w:r>
      <w:r w:rsidRPr="00BD01D3" w:rsidR="002656BD">
        <w:fldChar w:fldCharType="separate"/>
      </w:r>
      <w:r w:rsidRPr="00BD01D3" w:rsidR="002656BD">
        <w:fldChar w:fldCharType="begin"/>
      </w:r>
      <w:r w:rsidRPr="00BD01D3" w:rsidR="002656BD">
        <w:instrText xml:space="preserve"> REF ТаблицаФ17 \h  \* MERGEFORMAT </w:instrText>
      </w:r>
      <w:r w:rsidRPr="00BD01D3" w:rsidR="002656BD">
        <w:fldChar w:fldCharType="separate"/>
      </w:r>
      <w:r w:rsidRPr="00BD01D3" w:rsidR="002656BD">
        <w:fldChar w:fldCharType="begin"/>
      </w:r>
      <w:r w:rsidRPr="00BD01D3" w:rsidR="002656BD">
        <w:instrText xml:space="preserve"> REF ТаблицаФ17 \h  \* MERGEFORMAT </w:instrText>
      </w:r>
      <w:r w:rsidRPr="00BD01D3" w:rsidR="002656BD">
        <w:fldChar w:fldCharType="separate"/>
      </w:r>
      <w:r w:rsidRPr="00BD01D3" w:rsidR="002656BD">
        <w:fldChar w:fldCharType="begin"/>
      </w:r>
      <w:r w:rsidRPr="00BD01D3" w:rsidR="002656BD">
        <w:instrText xml:space="preserve"> REF ТаблицаФ17 \h  \* MERGEFORMAT </w:instrText>
      </w:r>
      <w:r w:rsidRPr="00BD01D3" w:rsidR="002656BD">
        <w:fldChar w:fldCharType="separate"/>
      </w:r>
      <w:r w:rsidRPr="00BD01D3" w:rsidR="002656BD">
        <w:fldChar w:fldCharType="begin"/>
      </w:r>
      <w:r w:rsidRPr="00BD01D3" w:rsidR="002656BD">
        <w:instrText xml:space="preserve"> REF ТаблицаФ18 \h  \* MERGEFORMAT </w:instrText>
      </w:r>
      <w:r w:rsidRPr="00BD01D3" w:rsidR="002656BD">
        <w:fldChar w:fldCharType="separate"/>
      </w:r>
      <w:r w:rsidRPr="00BD01D3" w:rsidR="002656BD">
        <w:fldChar w:fldCharType="begin"/>
      </w:r>
      <w:r w:rsidRPr="00BD01D3" w:rsidR="002656BD">
        <w:instrText xml:space="preserve"> REF ТаблицаФ31 \h  \* MERGEFORMAT </w:instrText>
      </w:r>
      <w:r w:rsidRPr="00BD01D3" w:rsidR="002656BD">
        <w:fldChar w:fldCharType="separate"/>
      </w:r>
      <w:r w:rsidRPr="00BD01D3" w:rsidR="002656BD">
        <w:fldChar w:fldCharType="begin"/>
      </w:r>
      <w:r w:rsidRPr="00BD01D3" w:rsidR="002656BD">
        <w:instrText xml:space="preserve"> REF ТаблицаФ30 \h  \* MERGEFORMAT </w:instrText>
      </w:r>
      <w:r w:rsidRPr="00BD01D3" w:rsidR="002656BD">
        <w:fldChar w:fldCharType="separate"/>
      </w:r>
      <w:r w:rsidRPr="00BD01D3" w:rsidR="002656BD">
        <w:fldChar w:fldCharType="begin"/>
      </w:r>
      <w:r w:rsidRPr="00BD01D3" w:rsidR="002656BD">
        <w:instrText xml:space="preserve"> REF ТаблицаФ24 \h  \* MERGEFORMAT </w:instrText>
      </w:r>
      <w:r w:rsidRPr="00BD01D3" w:rsidR="002656BD">
        <w:fldChar w:fldCharType="separate"/>
      </w:r>
      <w:r w:rsidRPr="00BD01D3" w:rsidR="002656BD">
        <w:fldChar w:fldCharType="begin"/>
      </w:r>
      <w:r w:rsidRPr="00BD01D3" w:rsidR="002656BD">
        <w:instrText xml:space="preserve"> REF ТаблицаФ23 \h  \* MERGEFORMAT </w:instrText>
      </w:r>
      <w:r w:rsidRPr="00BD01D3" w:rsidR="002656BD">
        <w:fldChar w:fldCharType="separate"/>
      </w:r>
      <w:r w:rsidRPr="00BD01D3" w:rsidR="002656BD">
        <w:fldChar w:fldCharType="begin"/>
      </w:r>
      <w:r w:rsidRPr="00BD01D3" w:rsidR="002656BD">
        <w:instrText xml:space="preserve"> REF ТаблицаФ23 \h  \* MERGEFORMAT </w:instrText>
      </w:r>
      <w:r w:rsidRPr="00BD01D3" w:rsidR="002656BD">
        <w:fldChar w:fldCharType="separate"/>
      </w:r>
      <w:r w:rsidRPr="00BD01D3" w:rsidR="002656BD">
        <w:fldChar w:fldCharType="begin"/>
      </w:r>
      <w:r w:rsidRPr="00BD01D3" w:rsidR="002656BD">
        <w:instrText xml:space="preserve"> REF ТаблицаФ21 \h  \* MERGEFORMAT </w:instrText>
      </w:r>
      <w:r w:rsidRPr="00BD01D3" w:rsidR="002656BD">
        <w:fldChar w:fldCharType="separate"/>
      </w:r>
      <w:r w:rsidRPr="00BD01D3" w:rsidR="002656BD">
        <w:fldChar w:fldCharType="begin"/>
      </w:r>
      <w:r w:rsidRPr="00BD01D3" w:rsidR="002656BD">
        <w:instrText xml:space="preserve"> REF ТаблицаФ20 \h  \* MERGEFORMAT </w:instrText>
      </w:r>
      <w:r w:rsidRPr="00BD01D3" w:rsidR="002656BD">
        <w:fldChar w:fldCharType="separate"/>
      </w:r>
      <w:hyperlink w:anchor="Таблица_Н_1" w:tooltip="Таблица Н.1. titleFL.csv" w:history="1">
        <w:r w:rsidR="00400A37">
          <w:rPr>
            <w:rStyle w:val="Hyperlink"/>
          </w:rPr>
          <w:t>Н.1</w:t>
        </w:r>
      </w:hyperlink>
      <w:r w:rsidRPr="00BD01D3" w:rsidR="002656BD">
        <w:fldChar w:fldCharType="end"/>
      </w:r>
      <w:r w:rsidRPr="00BD01D3" w:rsidR="002656BD">
        <w:fldChar w:fldCharType="end"/>
      </w:r>
      <w:r w:rsidRPr="00BD01D3" w:rsidR="002656BD">
        <w:fldChar w:fldCharType="end"/>
      </w:r>
      <w:r w:rsidRPr="00BD01D3" w:rsidR="002656BD">
        <w:fldChar w:fldCharType="end"/>
      </w:r>
      <w:r w:rsidRPr="00BD01D3" w:rsidR="002656BD">
        <w:fldChar w:fldCharType="end"/>
      </w:r>
      <w:r w:rsidRPr="00BD01D3" w:rsidR="002656BD">
        <w:fldChar w:fldCharType="end"/>
      </w:r>
      <w:r w:rsidRPr="00BD01D3" w:rsidR="002656BD">
        <w:fldChar w:fldCharType="end"/>
      </w:r>
      <w:r w:rsidRPr="00BD01D3" w:rsidR="002656BD">
        <w:fldChar w:fldCharType="end"/>
      </w:r>
      <w:r w:rsidRPr="00BD01D3" w:rsidR="002656BD">
        <w:fldChar w:fldCharType="end"/>
      </w:r>
      <w:r w:rsidRPr="00BD01D3" w:rsidR="002656BD">
        <w:fldChar w:fldCharType="end"/>
      </w:r>
      <w:r w:rsidRPr="00BD01D3" w:rsidR="002656BD">
        <w:fldChar w:fldCharType="end"/>
      </w:r>
      <w:r w:rsidRPr="00BD01D3" w:rsidR="002656BD">
        <w:fldChar w:fldCharType="end"/>
      </w:r>
      <w:r w:rsidRPr="00BD01D3" w:rsidR="002656BD">
        <w:fldChar w:fldCharType="end"/>
      </w:r>
      <w:r w:rsidRPr="00BD01D3" w:rsidR="002656BD">
        <w:fldChar w:fldCharType="end"/>
      </w:r>
      <w:r w:rsidRPr="00BD01D3">
        <w:rPr>
          <w:color w:val="000000" w:themeColor="text1"/>
          <w:lang w:eastAsia="ru-RU"/>
        </w:rPr>
        <w:t>;</w:t>
      </w:r>
    </w:p>
    <w:p w:rsidR="00040F02" w:rsidRPr="00BD01D3" w:rsidP="005204E8">
      <w:pPr>
        <w:pStyle w:val="ListParagraph"/>
        <w:numPr>
          <w:ilvl w:val="0"/>
          <w:numId w:val="5"/>
        </w:numPr>
        <w:suppressAutoHyphens/>
        <w:ind w:left="357" w:hanging="357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Ф</w:t>
      </w:r>
      <w:r w:rsidRPr="00BD01D3">
        <w:rPr>
          <w:color w:val="000000" w:themeColor="text1"/>
          <w:lang w:eastAsia="ru-RU"/>
        </w:rPr>
        <w:t xml:space="preserve">айл </w:t>
      </w:r>
      <w:r w:rsidRPr="00BD01D3">
        <w:rPr>
          <w:b/>
          <w:color w:val="000000" w:themeColor="text1"/>
          <w:lang w:val="en-US" w:eastAsia="ru-RU"/>
        </w:rPr>
        <w:t>titleUL</w:t>
      </w:r>
      <w:r w:rsidRPr="00BD01D3">
        <w:rPr>
          <w:b/>
          <w:color w:val="000000" w:themeColor="text1"/>
          <w:lang w:eastAsia="ru-RU"/>
        </w:rPr>
        <w:t>.</w:t>
      </w:r>
      <w:r w:rsidRPr="00BD01D3">
        <w:rPr>
          <w:b/>
          <w:color w:val="000000" w:themeColor="text1"/>
          <w:lang w:val="en-US" w:eastAsia="ru-RU"/>
        </w:rPr>
        <w:t>csv</w:t>
      </w:r>
      <w:r w:rsidRPr="00BD01D3">
        <w:rPr>
          <w:color w:val="000000" w:themeColor="text1"/>
          <w:lang w:eastAsia="ru-RU"/>
        </w:rPr>
        <w:t xml:space="preserve"> содержит сведения о</w:t>
      </w:r>
      <w:r w:rsidRPr="00BD01D3" w:rsidR="00400A37">
        <w:rPr>
          <w:color w:val="000000" w:themeColor="text1"/>
          <w:lang w:eastAsia="ru-RU"/>
        </w:rPr>
        <w:t xml:space="preserve"> </w:t>
      </w:r>
      <w:r w:rsidR="00400A37">
        <w:t>титульных частях субъектов –</w:t>
      </w:r>
      <w:r w:rsidRPr="00BD01D3" w:rsidR="00400A37">
        <w:t xml:space="preserve"> </w:t>
      </w:r>
      <w:r w:rsidRPr="00BD01D3">
        <w:rPr>
          <w:color w:val="000000" w:themeColor="text1"/>
          <w:lang w:eastAsia="ru-RU"/>
        </w:rPr>
        <w:t>юридических лиц</w:t>
      </w:r>
      <w:r>
        <w:rPr>
          <w:color w:val="000000" w:themeColor="text1"/>
          <w:lang w:eastAsia="ru-RU"/>
        </w:rPr>
        <w:t>. Описание полей файла приведено в</w:t>
      </w:r>
      <w:r w:rsidRPr="00BD01D3" w:rsidR="00B1208C">
        <w:rPr>
          <w:color w:val="000000" w:themeColor="text1"/>
        </w:rPr>
        <w:t xml:space="preserve"> </w:t>
      </w:r>
      <w:r w:rsidR="00795A12">
        <w:rPr>
          <w:color w:val="000000" w:themeColor="text1"/>
        </w:rPr>
        <w:t>таблиц</w:t>
      </w:r>
      <w:r w:rsidRPr="00BD01D3" w:rsidR="00B1208C">
        <w:rPr>
          <w:color w:val="000000" w:themeColor="text1"/>
        </w:rPr>
        <w:t xml:space="preserve"> </w:t>
      </w:r>
      <w:r w:rsidRPr="00BD01D3" w:rsidR="002656BD">
        <w:fldChar w:fldCharType="begin"/>
      </w:r>
      <w:r w:rsidRPr="00BD01D3" w:rsidR="002656BD">
        <w:instrText xml:space="preserve"> REF ТаблицаФ33 \h  \* MERGEFORMAT </w:instrText>
      </w:r>
      <w:r w:rsidRPr="00BD01D3" w:rsidR="002656BD">
        <w:fldChar w:fldCharType="separate"/>
      </w:r>
      <w:r w:rsidRPr="00BD01D3" w:rsidR="002656BD">
        <w:fldChar w:fldCharType="begin"/>
      </w:r>
      <w:r w:rsidRPr="00BD01D3" w:rsidR="002656BD">
        <w:instrText xml:space="preserve"> REF ТаблицаФ29 \h  \* MERGEFORMAT </w:instrText>
      </w:r>
      <w:r w:rsidRPr="00BD01D3" w:rsidR="002656BD">
        <w:fldChar w:fldCharType="separate"/>
      </w:r>
      <w:r w:rsidRPr="00BD01D3" w:rsidR="002656BD">
        <w:fldChar w:fldCharType="begin"/>
      </w:r>
      <w:r w:rsidRPr="00BD01D3" w:rsidR="002656BD">
        <w:instrText xml:space="preserve"> REF ТаблицаФ27 \h  \* MERGEFORMAT </w:instrText>
      </w:r>
      <w:r w:rsidRPr="00BD01D3" w:rsidR="002656BD">
        <w:fldChar w:fldCharType="separate"/>
      </w:r>
      <w:r w:rsidRPr="00BD01D3" w:rsidR="002656BD">
        <w:fldChar w:fldCharType="begin"/>
      </w:r>
      <w:r w:rsidRPr="00BD01D3" w:rsidR="002656BD">
        <w:instrText xml:space="preserve"> REF ТаблицаФ17 \h  \* MERGEFORMAT </w:instrText>
      </w:r>
      <w:r w:rsidRPr="00BD01D3" w:rsidR="002656BD">
        <w:fldChar w:fldCharType="separate"/>
      </w:r>
      <w:r w:rsidRPr="00BD01D3" w:rsidR="002656BD">
        <w:fldChar w:fldCharType="begin"/>
      </w:r>
      <w:r w:rsidRPr="00BD01D3" w:rsidR="002656BD">
        <w:instrText xml:space="preserve"> REF ТаблицаФ17 \h  \* MERGEFORMAT </w:instrText>
      </w:r>
      <w:r w:rsidRPr="00BD01D3" w:rsidR="002656BD">
        <w:fldChar w:fldCharType="separate"/>
      </w:r>
      <w:r w:rsidRPr="00BD01D3" w:rsidR="002656BD">
        <w:fldChar w:fldCharType="begin"/>
      </w:r>
      <w:r w:rsidRPr="00BD01D3" w:rsidR="002656BD">
        <w:instrText xml:space="preserve"> REF ТаблицаФ17 \h  \* MERGEFORMAT </w:instrText>
      </w:r>
      <w:r w:rsidRPr="00BD01D3" w:rsidR="002656BD">
        <w:fldChar w:fldCharType="separate"/>
      </w:r>
      <w:r w:rsidRPr="00BD01D3" w:rsidR="002656BD">
        <w:fldChar w:fldCharType="begin"/>
      </w:r>
      <w:r w:rsidRPr="00BD01D3" w:rsidR="002656BD">
        <w:instrText xml:space="preserve"> REF ТаблицаФ18 \h  \* MERGEFORMAT </w:instrText>
      </w:r>
      <w:r w:rsidRPr="00BD01D3" w:rsidR="002656BD">
        <w:fldChar w:fldCharType="separate"/>
      </w:r>
      <w:r w:rsidRPr="00BD01D3" w:rsidR="002656BD">
        <w:fldChar w:fldCharType="begin"/>
      </w:r>
      <w:r w:rsidRPr="00BD01D3" w:rsidR="002656BD">
        <w:instrText xml:space="preserve"> REF ТаблицаФ31 \h  \* MERGEFORMAT </w:instrText>
      </w:r>
      <w:r w:rsidRPr="00BD01D3" w:rsidR="002656BD">
        <w:fldChar w:fldCharType="separate"/>
      </w:r>
      <w:r w:rsidRPr="00BD01D3" w:rsidR="002656BD">
        <w:fldChar w:fldCharType="begin"/>
      </w:r>
      <w:r w:rsidRPr="00BD01D3" w:rsidR="002656BD">
        <w:instrText xml:space="preserve"> REF ТаблицаФ30 \h  \* MERGEFORMAT </w:instrText>
      </w:r>
      <w:r w:rsidRPr="00BD01D3" w:rsidR="002656BD">
        <w:fldChar w:fldCharType="separate"/>
      </w:r>
      <w:r w:rsidRPr="00BD01D3" w:rsidR="002656BD">
        <w:fldChar w:fldCharType="begin"/>
      </w:r>
      <w:r w:rsidRPr="00BD01D3" w:rsidR="002656BD">
        <w:instrText xml:space="preserve"> REF ТаблицаФ24 \h  \* MERGEFORMAT </w:instrText>
      </w:r>
      <w:r w:rsidRPr="00BD01D3" w:rsidR="002656BD">
        <w:fldChar w:fldCharType="separate"/>
      </w:r>
      <w:r w:rsidRPr="00BD01D3" w:rsidR="002656BD">
        <w:fldChar w:fldCharType="begin"/>
      </w:r>
      <w:r w:rsidRPr="00BD01D3" w:rsidR="002656BD">
        <w:instrText xml:space="preserve"> REF ТаблицаФ23 \h  \* MERGEFORMAT </w:instrText>
      </w:r>
      <w:r w:rsidRPr="00BD01D3" w:rsidR="002656BD">
        <w:fldChar w:fldCharType="separate"/>
      </w:r>
      <w:r w:rsidRPr="00BD01D3" w:rsidR="002656BD">
        <w:fldChar w:fldCharType="begin"/>
      </w:r>
      <w:r w:rsidRPr="00BD01D3" w:rsidR="002656BD">
        <w:instrText xml:space="preserve"> REF ТаблицаФ23 \h  \* MERGEFORMAT </w:instrText>
      </w:r>
      <w:r w:rsidRPr="00BD01D3" w:rsidR="002656BD">
        <w:fldChar w:fldCharType="separate"/>
      </w:r>
      <w:r w:rsidRPr="00BD01D3" w:rsidR="002656BD">
        <w:fldChar w:fldCharType="begin"/>
      </w:r>
      <w:r w:rsidRPr="00BD01D3" w:rsidR="002656BD">
        <w:instrText xml:space="preserve"> REF ТаблицаФ21 \h  \* MERGEFORMAT </w:instrText>
      </w:r>
      <w:r w:rsidRPr="00BD01D3" w:rsidR="002656BD">
        <w:fldChar w:fldCharType="separate"/>
      </w:r>
      <w:r w:rsidRPr="00BD01D3" w:rsidR="002656BD">
        <w:fldChar w:fldCharType="begin"/>
      </w:r>
      <w:r w:rsidRPr="00BD01D3" w:rsidR="002656BD">
        <w:instrText xml:space="preserve"> REF ТаблицаФ20 \h  \* MERGEFORMAT </w:instrText>
      </w:r>
      <w:r w:rsidRPr="00BD01D3" w:rsidR="002656BD">
        <w:fldChar w:fldCharType="separate"/>
      </w:r>
      <w:hyperlink w:anchor="Таблица_Н_2" w:tooltip="Таблица Н.2. titleUL.csv" w:history="1">
        <w:r w:rsidR="00795A12">
          <w:rPr>
            <w:rStyle w:val="Hyperlink"/>
          </w:rPr>
          <w:t>Н.2</w:t>
        </w:r>
      </w:hyperlink>
      <w:r w:rsidRPr="00BD01D3" w:rsidR="002656BD">
        <w:fldChar w:fldCharType="end"/>
      </w:r>
      <w:r w:rsidRPr="00BD01D3" w:rsidR="002656BD">
        <w:fldChar w:fldCharType="end"/>
      </w:r>
      <w:r w:rsidRPr="00BD01D3" w:rsidR="002656BD">
        <w:fldChar w:fldCharType="end"/>
      </w:r>
      <w:r w:rsidRPr="00BD01D3" w:rsidR="002656BD">
        <w:fldChar w:fldCharType="end"/>
      </w:r>
      <w:r w:rsidRPr="00BD01D3" w:rsidR="002656BD">
        <w:fldChar w:fldCharType="end"/>
      </w:r>
      <w:r w:rsidRPr="00BD01D3" w:rsidR="002656BD">
        <w:fldChar w:fldCharType="end"/>
      </w:r>
      <w:r w:rsidRPr="00BD01D3" w:rsidR="002656BD">
        <w:fldChar w:fldCharType="end"/>
      </w:r>
      <w:r w:rsidRPr="00BD01D3" w:rsidR="002656BD">
        <w:fldChar w:fldCharType="end"/>
      </w:r>
      <w:r w:rsidRPr="00BD01D3" w:rsidR="002656BD">
        <w:fldChar w:fldCharType="end"/>
      </w:r>
      <w:r w:rsidRPr="00BD01D3" w:rsidR="002656BD">
        <w:fldChar w:fldCharType="end"/>
      </w:r>
      <w:r w:rsidRPr="00BD01D3" w:rsidR="002656BD">
        <w:fldChar w:fldCharType="end"/>
      </w:r>
      <w:r w:rsidRPr="00BD01D3" w:rsidR="002656BD">
        <w:fldChar w:fldCharType="end"/>
      </w:r>
      <w:r w:rsidRPr="00BD01D3" w:rsidR="002656BD">
        <w:fldChar w:fldCharType="end"/>
      </w:r>
      <w:r w:rsidRPr="00BD01D3" w:rsidR="002656BD">
        <w:fldChar w:fldCharType="end"/>
      </w:r>
      <w:r w:rsidRPr="00BD01D3">
        <w:rPr>
          <w:color w:val="000000" w:themeColor="text1"/>
          <w:lang w:eastAsia="ru-RU"/>
        </w:rPr>
        <w:t>;</w:t>
      </w:r>
    </w:p>
    <w:p w:rsidR="00040F02" w:rsidRPr="00BD01D3" w:rsidP="005204E8">
      <w:pPr>
        <w:pStyle w:val="ListParagraph"/>
        <w:numPr>
          <w:ilvl w:val="0"/>
          <w:numId w:val="5"/>
        </w:numPr>
        <w:suppressAutoHyphens/>
        <w:ind w:left="357" w:hanging="357"/>
        <w:rPr>
          <w:color w:val="000000" w:themeColor="text1"/>
          <w:lang w:eastAsia="ru-RU"/>
        </w:rPr>
      </w:pPr>
      <w:r w:rsidRPr="00BD01D3">
        <w:rPr>
          <w:color w:val="000000" w:themeColor="text1"/>
          <w:lang w:eastAsia="ru-RU"/>
        </w:rPr>
        <w:t xml:space="preserve">файл </w:t>
      </w:r>
      <w:r w:rsidRPr="00BD01D3">
        <w:rPr>
          <w:b/>
          <w:color w:val="000000" w:themeColor="text1"/>
          <w:lang w:val="en-US" w:eastAsia="ru-RU"/>
        </w:rPr>
        <w:t>linkFL</w:t>
      </w:r>
      <w:r w:rsidRPr="00BD01D3">
        <w:rPr>
          <w:b/>
          <w:color w:val="000000" w:themeColor="text1"/>
          <w:lang w:eastAsia="ru-RU"/>
        </w:rPr>
        <w:t>.</w:t>
      </w:r>
      <w:r w:rsidRPr="00BD01D3">
        <w:rPr>
          <w:b/>
          <w:color w:val="000000" w:themeColor="text1"/>
          <w:lang w:val="en-US" w:eastAsia="ru-RU"/>
        </w:rPr>
        <w:t>csv</w:t>
      </w:r>
      <w:r w:rsidRPr="00BD01D3">
        <w:rPr>
          <w:color w:val="000000" w:themeColor="text1"/>
          <w:lang w:eastAsia="ru-RU"/>
        </w:rPr>
        <w:t xml:space="preserve"> содержит сведения о связях между </w:t>
      </w:r>
      <w:r w:rsidR="00400A37">
        <w:rPr>
          <w:color w:val="000000" w:themeColor="text1"/>
        </w:rPr>
        <w:t>титульными частями субъектов</w:t>
      </w:r>
      <w:r w:rsidRPr="00BD01D3" w:rsidR="00400A37">
        <w:rPr>
          <w:color w:val="000000" w:themeColor="text1"/>
          <w:lang w:eastAsia="ru-RU"/>
        </w:rPr>
        <w:t xml:space="preserve"> </w:t>
      </w:r>
      <w:r w:rsidR="00400A37">
        <w:t>–</w:t>
      </w:r>
      <w:r w:rsidRPr="00BD01D3" w:rsidR="00400A37">
        <w:t xml:space="preserve"> </w:t>
      </w:r>
      <w:r w:rsidRPr="00BD01D3">
        <w:rPr>
          <w:color w:val="000000" w:themeColor="text1"/>
          <w:lang w:eastAsia="ru-RU"/>
        </w:rPr>
        <w:t xml:space="preserve">физических лиц, сформированных в результате операций изменения. Если </w:t>
      </w:r>
      <w:r w:rsidR="008440B6">
        <w:rPr>
          <w:color w:val="000000" w:themeColor="text1"/>
        </w:rPr>
        <w:t>титульная часть</w:t>
      </w:r>
      <w:r w:rsidRPr="00BD01D3" w:rsidR="008440B6">
        <w:rPr>
          <w:color w:val="000000" w:themeColor="text1"/>
          <w:lang w:eastAsia="ru-RU"/>
        </w:rPr>
        <w:t xml:space="preserve"> </w:t>
      </w:r>
      <w:r w:rsidRPr="00BD01D3">
        <w:rPr>
          <w:color w:val="000000" w:themeColor="text1"/>
          <w:lang w:eastAsia="ru-RU"/>
        </w:rPr>
        <w:t xml:space="preserve">не </w:t>
      </w:r>
      <w:r w:rsidR="008440B6">
        <w:rPr>
          <w:color w:val="000000" w:themeColor="text1"/>
          <w:lang w:eastAsia="ru-RU"/>
        </w:rPr>
        <w:t>направлялась бюро в составе</w:t>
      </w:r>
      <w:r w:rsidRPr="00BD01D3" w:rsidR="008440B6">
        <w:rPr>
          <w:color w:val="000000" w:themeColor="text1"/>
          <w:lang w:eastAsia="ru-RU"/>
        </w:rPr>
        <w:t xml:space="preserve"> </w:t>
      </w:r>
      <w:r w:rsidRPr="00BD01D3">
        <w:rPr>
          <w:color w:val="000000" w:themeColor="text1"/>
          <w:lang w:eastAsia="ru-RU"/>
        </w:rPr>
        <w:t>операци</w:t>
      </w:r>
      <w:r w:rsidR="008440B6">
        <w:rPr>
          <w:color w:val="000000" w:themeColor="text1"/>
          <w:lang w:eastAsia="ru-RU"/>
        </w:rPr>
        <w:t>й</w:t>
      </w:r>
      <w:r w:rsidRPr="00BD01D3">
        <w:rPr>
          <w:color w:val="000000" w:themeColor="text1"/>
          <w:lang w:eastAsia="ru-RU"/>
        </w:rPr>
        <w:t xml:space="preserve"> изменения (не имеет связей), </w:t>
      </w:r>
      <w:r w:rsidR="00C4360C">
        <w:rPr>
          <w:color w:val="000000" w:themeColor="text1"/>
          <w:lang w:eastAsia="ru-RU"/>
        </w:rPr>
        <w:br/>
      </w:r>
      <w:r w:rsidRPr="00BD01D3">
        <w:rPr>
          <w:color w:val="000000" w:themeColor="text1"/>
          <w:lang w:eastAsia="ru-RU"/>
        </w:rPr>
        <w:t>то в данную таблицу идентификатор</w:t>
      </w:r>
      <w:r w:rsidR="008440B6">
        <w:rPr>
          <w:color w:val="000000" w:themeColor="text1"/>
          <w:lang w:eastAsia="ru-RU"/>
        </w:rPr>
        <w:t xml:space="preserve"> титульной части</w:t>
      </w:r>
      <w:r w:rsidRPr="00BD01D3">
        <w:rPr>
          <w:color w:val="000000" w:themeColor="text1"/>
          <w:lang w:eastAsia="ru-RU"/>
        </w:rPr>
        <w:t xml:space="preserve"> не включается</w:t>
      </w:r>
      <w:r w:rsidR="0040427C">
        <w:rPr>
          <w:color w:val="000000" w:themeColor="text1"/>
          <w:lang w:eastAsia="ru-RU"/>
        </w:rPr>
        <w:t>.</w:t>
      </w:r>
      <w:r w:rsidRPr="00B004C9" w:rsidR="00B004C9">
        <w:rPr>
          <w:color w:val="000000" w:themeColor="text1"/>
          <w:lang w:eastAsia="ru-RU"/>
        </w:rPr>
        <w:t xml:space="preserve"> </w:t>
      </w:r>
      <w:r w:rsidR="00B004C9">
        <w:rPr>
          <w:color w:val="000000" w:themeColor="text1"/>
          <w:lang w:eastAsia="ru-RU"/>
        </w:rPr>
        <w:t>Описание полей файла приведено</w:t>
      </w:r>
      <w:r w:rsidRPr="00BD01D3" w:rsidR="00B004C9">
        <w:rPr>
          <w:color w:val="000000" w:themeColor="text1"/>
        </w:rPr>
        <w:t xml:space="preserve"> в</w:t>
      </w:r>
      <w:r w:rsidR="00B004C9">
        <w:rPr>
          <w:color w:val="000000" w:themeColor="text1"/>
        </w:rPr>
        <w:t xml:space="preserve"> таблице</w:t>
      </w:r>
      <w:r w:rsidRPr="00BD01D3" w:rsidR="00B004C9">
        <w:rPr>
          <w:color w:val="000000" w:themeColor="text1"/>
        </w:rPr>
        <w:t xml:space="preserve"> </w:t>
      </w:r>
      <w:r w:rsidRPr="00BD01D3" w:rsidR="00B004C9">
        <w:fldChar w:fldCharType="begin"/>
      </w:r>
      <w:r w:rsidRPr="00BD01D3" w:rsidR="00B004C9">
        <w:instrText xml:space="preserve"> REF ТаблицаФ33 \h  \* MERGEFORMAT </w:instrText>
      </w:r>
      <w:r w:rsidRPr="00BD01D3" w:rsidR="00B004C9">
        <w:fldChar w:fldCharType="separate"/>
      </w:r>
      <w:r w:rsidRPr="00BD01D3" w:rsidR="00B004C9">
        <w:fldChar w:fldCharType="begin"/>
      </w:r>
      <w:r w:rsidRPr="00BD01D3" w:rsidR="00B004C9">
        <w:instrText xml:space="preserve"> REF ТаблицаФ29 \h  \* MERGEFORMAT </w:instrText>
      </w:r>
      <w:r w:rsidRPr="00BD01D3" w:rsidR="00B004C9">
        <w:fldChar w:fldCharType="separate"/>
      </w:r>
      <w:r w:rsidRPr="00BD01D3" w:rsidR="00B004C9">
        <w:fldChar w:fldCharType="begin"/>
      </w:r>
      <w:r w:rsidRPr="00BD01D3" w:rsidR="00B004C9">
        <w:instrText xml:space="preserve"> REF ТаблицаФ27 \h  \* MERGEFORMAT </w:instrText>
      </w:r>
      <w:r w:rsidRPr="00BD01D3" w:rsidR="00B004C9">
        <w:fldChar w:fldCharType="separate"/>
      </w:r>
      <w:r w:rsidRPr="00BD01D3" w:rsidR="00B004C9">
        <w:fldChar w:fldCharType="begin"/>
      </w:r>
      <w:r w:rsidRPr="00BD01D3" w:rsidR="00B004C9">
        <w:instrText xml:space="preserve"> REF ТаблицаФ17 \h  \* MERGEFORMAT </w:instrText>
      </w:r>
      <w:r w:rsidRPr="00BD01D3" w:rsidR="00B004C9">
        <w:fldChar w:fldCharType="separate"/>
      </w:r>
      <w:r w:rsidRPr="00BD01D3" w:rsidR="00B004C9">
        <w:fldChar w:fldCharType="begin"/>
      </w:r>
      <w:r w:rsidRPr="00BD01D3" w:rsidR="00B004C9">
        <w:instrText xml:space="preserve"> REF ТаблицаФ17 \h  \* MERGEFORMAT </w:instrText>
      </w:r>
      <w:r w:rsidRPr="00BD01D3" w:rsidR="00B004C9">
        <w:fldChar w:fldCharType="separate"/>
      </w:r>
      <w:r w:rsidRPr="00BD01D3" w:rsidR="00B004C9">
        <w:fldChar w:fldCharType="begin"/>
      </w:r>
      <w:r w:rsidRPr="00BD01D3" w:rsidR="00B004C9">
        <w:instrText xml:space="preserve"> REF ТаблицаФ17 \h  \* MERGEFORMAT </w:instrText>
      </w:r>
      <w:r w:rsidRPr="00BD01D3" w:rsidR="00B004C9">
        <w:fldChar w:fldCharType="separate"/>
      </w:r>
      <w:r w:rsidRPr="00BD01D3" w:rsidR="00B004C9">
        <w:fldChar w:fldCharType="begin"/>
      </w:r>
      <w:r w:rsidRPr="00BD01D3" w:rsidR="00B004C9">
        <w:instrText xml:space="preserve"> REF ТаблицаФ18 \h  \* MERGEFORMAT </w:instrText>
      </w:r>
      <w:r w:rsidRPr="00BD01D3" w:rsidR="00B004C9">
        <w:fldChar w:fldCharType="separate"/>
      </w:r>
      <w:r w:rsidRPr="00BD01D3" w:rsidR="00B004C9">
        <w:fldChar w:fldCharType="begin"/>
      </w:r>
      <w:r w:rsidRPr="00BD01D3" w:rsidR="00B004C9">
        <w:instrText xml:space="preserve"> REF ТаблицаФ31 \h  \* MERGEFORMAT </w:instrText>
      </w:r>
      <w:r w:rsidRPr="00BD01D3" w:rsidR="00B004C9">
        <w:fldChar w:fldCharType="separate"/>
      </w:r>
      <w:r w:rsidRPr="00BD01D3" w:rsidR="00B004C9">
        <w:fldChar w:fldCharType="begin"/>
      </w:r>
      <w:r w:rsidRPr="00BD01D3" w:rsidR="00B004C9">
        <w:instrText xml:space="preserve"> REF ТаблицаФ30 \h  \* MERGEFORMAT </w:instrText>
      </w:r>
      <w:r w:rsidRPr="00BD01D3" w:rsidR="00B004C9">
        <w:fldChar w:fldCharType="separate"/>
      </w:r>
      <w:r w:rsidRPr="00BD01D3" w:rsidR="00B004C9">
        <w:fldChar w:fldCharType="begin"/>
      </w:r>
      <w:r w:rsidRPr="00BD01D3" w:rsidR="00B004C9">
        <w:instrText xml:space="preserve"> REF ТаблицаФ24 \h  \* MERGEFORMAT </w:instrText>
      </w:r>
      <w:r w:rsidRPr="00BD01D3" w:rsidR="00B004C9">
        <w:fldChar w:fldCharType="separate"/>
      </w:r>
      <w:r w:rsidRPr="00BD01D3" w:rsidR="00B004C9">
        <w:fldChar w:fldCharType="begin"/>
      </w:r>
      <w:r w:rsidRPr="00BD01D3" w:rsidR="00B004C9">
        <w:instrText xml:space="preserve"> REF ТаблицаФ23 \h  \* MERGEFORMAT </w:instrText>
      </w:r>
      <w:r w:rsidRPr="00BD01D3" w:rsidR="00B004C9">
        <w:fldChar w:fldCharType="separate"/>
      </w:r>
      <w:r w:rsidRPr="00BD01D3" w:rsidR="00B004C9">
        <w:fldChar w:fldCharType="begin"/>
      </w:r>
      <w:r w:rsidRPr="00BD01D3" w:rsidR="00B004C9">
        <w:instrText xml:space="preserve"> REF ТаблицаФ23 \h  \* MERGEFORMAT </w:instrText>
      </w:r>
      <w:r w:rsidRPr="00BD01D3" w:rsidR="00B004C9">
        <w:fldChar w:fldCharType="separate"/>
      </w:r>
      <w:r w:rsidRPr="00BD01D3" w:rsidR="00B004C9">
        <w:fldChar w:fldCharType="begin"/>
      </w:r>
      <w:r w:rsidRPr="00BD01D3" w:rsidR="00B004C9">
        <w:instrText xml:space="preserve"> REF ТаблицаФ21 \h  \* MERGEFORMAT </w:instrText>
      </w:r>
      <w:r w:rsidRPr="00BD01D3" w:rsidR="00B004C9">
        <w:fldChar w:fldCharType="separate"/>
      </w:r>
      <w:r w:rsidRPr="00BD01D3" w:rsidR="00B004C9">
        <w:fldChar w:fldCharType="begin"/>
      </w:r>
      <w:r w:rsidRPr="00BD01D3" w:rsidR="00B004C9">
        <w:instrText xml:space="preserve"> REF ТаблицаФ20 \h  \* MERGEFORMAT </w:instrText>
      </w:r>
      <w:r w:rsidRPr="00BD01D3" w:rsidR="00B004C9">
        <w:fldChar w:fldCharType="separate"/>
      </w:r>
      <w:hyperlink w:anchor="Таблица_Н_3" w:tooltip="Таблица Н.3. linkFL.csv" w:history="1">
        <w:r w:rsidR="00B004C9">
          <w:rPr>
            <w:rStyle w:val="Hyperlink"/>
          </w:rPr>
          <w:t>Н.3</w:t>
        </w:r>
      </w:hyperlink>
      <w:r w:rsidRPr="00BD01D3" w:rsidR="00B004C9">
        <w:fldChar w:fldCharType="end"/>
      </w:r>
      <w:r w:rsidRPr="00BD01D3" w:rsidR="00B004C9">
        <w:fldChar w:fldCharType="end"/>
      </w:r>
      <w:r w:rsidRPr="00BD01D3" w:rsidR="00B004C9">
        <w:fldChar w:fldCharType="end"/>
      </w:r>
      <w:r w:rsidRPr="00BD01D3" w:rsidR="00B004C9">
        <w:fldChar w:fldCharType="end"/>
      </w:r>
      <w:r w:rsidRPr="00BD01D3" w:rsidR="00B004C9">
        <w:fldChar w:fldCharType="end"/>
      </w:r>
      <w:r w:rsidRPr="00BD01D3" w:rsidR="00B004C9">
        <w:fldChar w:fldCharType="end"/>
      </w:r>
      <w:r w:rsidRPr="00BD01D3" w:rsidR="00B004C9">
        <w:fldChar w:fldCharType="end"/>
      </w:r>
      <w:r w:rsidRPr="00BD01D3" w:rsidR="00B004C9">
        <w:fldChar w:fldCharType="end"/>
      </w:r>
      <w:r w:rsidRPr="00BD01D3" w:rsidR="00B004C9">
        <w:fldChar w:fldCharType="end"/>
      </w:r>
      <w:r w:rsidRPr="00BD01D3" w:rsidR="00B004C9">
        <w:fldChar w:fldCharType="end"/>
      </w:r>
      <w:r w:rsidRPr="00BD01D3" w:rsidR="00B004C9">
        <w:fldChar w:fldCharType="end"/>
      </w:r>
      <w:r w:rsidRPr="00BD01D3" w:rsidR="00B004C9">
        <w:fldChar w:fldCharType="end"/>
      </w:r>
      <w:r w:rsidRPr="00BD01D3" w:rsidR="00B004C9">
        <w:fldChar w:fldCharType="end"/>
      </w:r>
      <w:r w:rsidRPr="00BD01D3" w:rsidR="00B004C9">
        <w:fldChar w:fldCharType="end"/>
      </w:r>
      <w:r w:rsidRPr="00BD01D3">
        <w:rPr>
          <w:color w:val="000000" w:themeColor="text1"/>
          <w:lang w:eastAsia="ru-RU"/>
        </w:rPr>
        <w:t>;</w:t>
      </w:r>
    </w:p>
    <w:p w:rsidR="00040F02" w:rsidRPr="00BD01D3" w:rsidP="005204E8">
      <w:pPr>
        <w:pStyle w:val="ListParagraph"/>
        <w:numPr>
          <w:ilvl w:val="0"/>
          <w:numId w:val="5"/>
        </w:numPr>
        <w:suppressAutoHyphens/>
        <w:ind w:left="357" w:hanging="357"/>
        <w:rPr>
          <w:color w:val="000000" w:themeColor="text1"/>
          <w:lang w:eastAsia="ru-RU"/>
        </w:rPr>
      </w:pPr>
      <w:r w:rsidRPr="00BD01D3">
        <w:rPr>
          <w:color w:val="000000" w:themeColor="text1"/>
          <w:lang w:eastAsia="ru-RU"/>
        </w:rPr>
        <w:t xml:space="preserve">файл </w:t>
      </w:r>
      <w:r w:rsidRPr="00BD01D3">
        <w:rPr>
          <w:b/>
          <w:color w:val="000000" w:themeColor="text1"/>
          <w:lang w:val="en-US" w:eastAsia="ru-RU"/>
        </w:rPr>
        <w:t>linkUL</w:t>
      </w:r>
      <w:r w:rsidRPr="00BD01D3">
        <w:rPr>
          <w:b/>
          <w:color w:val="000000" w:themeColor="text1"/>
          <w:lang w:eastAsia="ru-RU"/>
        </w:rPr>
        <w:t>.</w:t>
      </w:r>
      <w:r w:rsidRPr="00BD01D3">
        <w:rPr>
          <w:b/>
          <w:color w:val="000000" w:themeColor="text1"/>
          <w:lang w:val="en-US" w:eastAsia="ru-RU"/>
        </w:rPr>
        <w:t>csv</w:t>
      </w:r>
      <w:r w:rsidRPr="00BD01D3">
        <w:rPr>
          <w:color w:val="000000" w:themeColor="text1"/>
          <w:lang w:eastAsia="ru-RU"/>
        </w:rPr>
        <w:t xml:space="preserve"> содержит сведения о связях между </w:t>
      </w:r>
      <w:r w:rsidR="008440B6">
        <w:rPr>
          <w:color w:val="000000" w:themeColor="text1"/>
        </w:rPr>
        <w:t>титульными частями субъектов</w:t>
      </w:r>
      <w:r w:rsidRPr="00BD01D3" w:rsidR="008440B6">
        <w:rPr>
          <w:color w:val="000000" w:themeColor="text1"/>
          <w:lang w:eastAsia="ru-RU"/>
        </w:rPr>
        <w:t xml:space="preserve"> </w:t>
      </w:r>
      <w:r w:rsidR="008440B6">
        <w:t>–</w:t>
      </w:r>
      <w:r w:rsidRPr="00BD01D3" w:rsidR="008440B6">
        <w:t xml:space="preserve"> </w:t>
      </w:r>
      <w:r w:rsidRPr="00BD01D3">
        <w:rPr>
          <w:color w:val="000000" w:themeColor="text1"/>
          <w:lang w:eastAsia="ru-RU"/>
        </w:rPr>
        <w:t>юридических лиц, сформированных в результате операций изменения</w:t>
      </w:r>
      <w:r w:rsidR="008440B6">
        <w:rPr>
          <w:color w:val="000000" w:themeColor="text1"/>
          <w:lang w:eastAsia="ru-RU"/>
        </w:rPr>
        <w:t xml:space="preserve">. </w:t>
      </w:r>
      <w:r w:rsidRPr="00BD01D3">
        <w:rPr>
          <w:color w:val="000000" w:themeColor="text1"/>
          <w:lang w:eastAsia="ru-RU"/>
        </w:rPr>
        <w:t xml:space="preserve">Если </w:t>
      </w:r>
      <w:r w:rsidR="008440B6">
        <w:rPr>
          <w:color w:val="000000" w:themeColor="text1"/>
        </w:rPr>
        <w:t>титульная часть</w:t>
      </w:r>
      <w:r w:rsidRPr="00BD01D3" w:rsidR="008440B6">
        <w:rPr>
          <w:color w:val="000000" w:themeColor="text1"/>
          <w:lang w:eastAsia="ru-RU"/>
        </w:rPr>
        <w:t xml:space="preserve"> не </w:t>
      </w:r>
      <w:r w:rsidR="008440B6">
        <w:rPr>
          <w:color w:val="000000" w:themeColor="text1"/>
          <w:lang w:eastAsia="ru-RU"/>
        </w:rPr>
        <w:t>направлялась бюро в составе</w:t>
      </w:r>
      <w:r w:rsidRPr="00BD01D3" w:rsidR="008440B6">
        <w:rPr>
          <w:color w:val="000000" w:themeColor="text1"/>
          <w:lang w:eastAsia="ru-RU"/>
        </w:rPr>
        <w:t xml:space="preserve"> операци</w:t>
      </w:r>
      <w:r w:rsidR="008440B6">
        <w:rPr>
          <w:color w:val="000000" w:themeColor="text1"/>
          <w:lang w:eastAsia="ru-RU"/>
        </w:rPr>
        <w:t>й</w:t>
      </w:r>
      <w:r w:rsidRPr="00BD01D3" w:rsidR="008440B6">
        <w:rPr>
          <w:color w:val="000000" w:themeColor="text1"/>
          <w:lang w:eastAsia="ru-RU"/>
        </w:rPr>
        <w:t xml:space="preserve"> изменения (не имеет связей), </w:t>
      </w:r>
      <w:r w:rsidR="00C4360C">
        <w:rPr>
          <w:color w:val="000000" w:themeColor="text1"/>
          <w:lang w:eastAsia="ru-RU"/>
        </w:rPr>
        <w:br/>
      </w:r>
      <w:r w:rsidRPr="00BD01D3" w:rsidR="008440B6">
        <w:rPr>
          <w:color w:val="000000" w:themeColor="text1"/>
          <w:lang w:eastAsia="ru-RU"/>
        </w:rPr>
        <w:t>то в данную таблицу идентификатор</w:t>
      </w:r>
      <w:r w:rsidR="008440B6">
        <w:rPr>
          <w:color w:val="000000" w:themeColor="text1"/>
          <w:lang w:eastAsia="ru-RU"/>
        </w:rPr>
        <w:t xml:space="preserve"> титульной части</w:t>
      </w:r>
      <w:r w:rsidRPr="00BD01D3" w:rsidR="008440B6">
        <w:rPr>
          <w:color w:val="000000" w:themeColor="text1"/>
          <w:lang w:eastAsia="ru-RU"/>
        </w:rPr>
        <w:t xml:space="preserve"> не включается</w:t>
      </w:r>
      <w:r w:rsidRPr="00BD01D3">
        <w:rPr>
          <w:color w:val="000000" w:themeColor="text1"/>
          <w:lang w:eastAsia="ru-RU"/>
        </w:rPr>
        <w:t>.</w:t>
      </w:r>
      <w:r w:rsidRPr="005F2991" w:rsidR="005F2991">
        <w:rPr>
          <w:color w:val="000000" w:themeColor="text1"/>
          <w:lang w:eastAsia="ru-RU"/>
        </w:rPr>
        <w:t xml:space="preserve"> </w:t>
      </w:r>
      <w:r w:rsidR="005F2991">
        <w:rPr>
          <w:color w:val="000000" w:themeColor="text1"/>
          <w:lang w:eastAsia="ru-RU"/>
        </w:rPr>
        <w:t>Описание полей файла приведено</w:t>
      </w:r>
      <w:r w:rsidRPr="00BD01D3" w:rsidR="005F2991">
        <w:rPr>
          <w:color w:val="000000" w:themeColor="text1"/>
        </w:rPr>
        <w:t xml:space="preserve"> в</w:t>
      </w:r>
      <w:r w:rsidR="005F2991">
        <w:rPr>
          <w:color w:val="000000" w:themeColor="text1"/>
        </w:rPr>
        <w:t xml:space="preserve"> таблице</w:t>
      </w:r>
      <w:r w:rsidRPr="00BD01D3" w:rsidR="005F2991">
        <w:rPr>
          <w:color w:val="000000" w:themeColor="text1"/>
        </w:rPr>
        <w:t xml:space="preserve"> </w:t>
      </w:r>
      <w:r w:rsidRPr="00BD01D3" w:rsidR="005F2991">
        <w:fldChar w:fldCharType="begin"/>
      </w:r>
      <w:r w:rsidRPr="00BD01D3" w:rsidR="005F2991">
        <w:instrText xml:space="preserve"> REF ТаблицаФ33 \h  \* MERGEFORMAT </w:instrText>
      </w:r>
      <w:r w:rsidRPr="00BD01D3" w:rsidR="005F2991">
        <w:fldChar w:fldCharType="separate"/>
      </w:r>
      <w:r w:rsidRPr="00BD01D3" w:rsidR="005F2991">
        <w:fldChar w:fldCharType="begin"/>
      </w:r>
      <w:r w:rsidRPr="00BD01D3" w:rsidR="005F2991">
        <w:instrText xml:space="preserve"> REF ТаблицаФ29 \h  \* MERGEFORMAT </w:instrText>
      </w:r>
      <w:r w:rsidRPr="00BD01D3" w:rsidR="005F2991">
        <w:fldChar w:fldCharType="separate"/>
      </w:r>
      <w:r w:rsidRPr="00BD01D3" w:rsidR="005F2991">
        <w:fldChar w:fldCharType="begin"/>
      </w:r>
      <w:r w:rsidRPr="00BD01D3" w:rsidR="005F2991">
        <w:instrText xml:space="preserve"> REF ТаблицаФ27 \h  \* MERGEFORMAT </w:instrText>
      </w:r>
      <w:r w:rsidRPr="00BD01D3" w:rsidR="005F2991">
        <w:fldChar w:fldCharType="separate"/>
      </w:r>
      <w:r w:rsidRPr="00BD01D3" w:rsidR="005F2991">
        <w:fldChar w:fldCharType="begin"/>
      </w:r>
      <w:r w:rsidRPr="00BD01D3" w:rsidR="005F2991">
        <w:instrText xml:space="preserve"> REF ТаблицаФ17 \h  \* MERGEFORMAT </w:instrText>
      </w:r>
      <w:r w:rsidRPr="00BD01D3" w:rsidR="005F2991">
        <w:fldChar w:fldCharType="separate"/>
      </w:r>
      <w:r w:rsidRPr="00BD01D3" w:rsidR="005F2991">
        <w:fldChar w:fldCharType="begin"/>
      </w:r>
      <w:r w:rsidRPr="00BD01D3" w:rsidR="005F2991">
        <w:instrText xml:space="preserve"> REF ТаблицаФ17 \h  \* MERGEFORMAT </w:instrText>
      </w:r>
      <w:r w:rsidRPr="00BD01D3" w:rsidR="005F2991">
        <w:fldChar w:fldCharType="separate"/>
      </w:r>
      <w:r w:rsidRPr="00BD01D3" w:rsidR="005F2991">
        <w:fldChar w:fldCharType="begin"/>
      </w:r>
      <w:r w:rsidRPr="00BD01D3" w:rsidR="005F2991">
        <w:instrText xml:space="preserve"> REF ТаблицаФ17 \h  \* MERGEFORMAT </w:instrText>
      </w:r>
      <w:r w:rsidRPr="00BD01D3" w:rsidR="005F2991">
        <w:fldChar w:fldCharType="separate"/>
      </w:r>
      <w:r w:rsidRPr="00BD01D3" w:rsidR="005F2991">
        <w:fldChar w:fldCharType="begin"/>
      </w:r>
      <w:r w:rsidRPr="00BD01D3" w:rsidR="005F2991">
        <w:instrText xml:space="preserve"> REF ТаблицаФ18 \h  \* MERGEFORMAT </w:instrText>
      </w:r>
      <w:r w:rsidRPr="00BD01D3" w:rsidR="005F2991">
        <w:fldChar w:fldCharType="separate"/>
      </w:r>
      <w:r w:rsidRPr="00BD01D3" w:rsidR="005F2991">
        <w:fldChar w:fldCharType="begin"/>
      </w:r>
      <w:r w:rsidRPr="00BD01D3" w:rsidR="005F2991">
        <w:instrText xml:space="preserve"> REF ТаблицаФ31 \h  \* MERGEFORMAT </w:instrText>
      </w:r>
      <w:r w:rsidRPr="00BD01D3" w:rsidR="005F2991">
        <w:fldChar w:fldCharType="separate"/>
      </w:r>
      <w:r w:rsidRPr="00BD01D3" w:rsidR="005F2991">
        <w:fldChar w:fldCharType="begin"/>
      </w:r>
      <w:r w:rsidRPr="00BD01D3" w:rsidR="005F2991">
        <w:instrText xml:space="preserve"> REF ТаблицаФ30 \h  \* MERGEFORMAT </w:instrText>
      </w:r>
      <w:r w:rsidRPr="00BD01D3" w:rsidR="005F2991">
        <w:fldChar w:fldCharType="separate"/>
      </w:r>
      <w:r w:rsidRPr="00BD01D3" w:rsidR="005F2991">
        <w:fldChar w:fldCharType="begin"/>
      </w:r>
      <w:r w:rsidRPr="00BD01D3" w:rsidR="005F2991">
        <w:instrText xml:space="preserve"> REF ТаблицаФ24 \h  \* MERGEFORMAT </w:instrText>
      </w:r>
      <w:r w:rsidRPr="00BD01D3" w:rsidR="005F2991">
        <w:fldChar w:fldCharType="separate"/>
      </w:r>
      <w:r w:rsidRPr="00BD01D3" w:rsidR="005F2991">
        <w:fldChar w:fldCharType="begin"/>
      </w:r>
      <w:r w:rsidRPr="00BD01D3" w:rsidR="005F2991">
        <w:instrText xml:space="preserve"> REF ТаблицаФ23 \h  \* MERGEFORMAT </w:instrText>
      </w:r>
      <w:r w:rsidRPr="00BD01D3" w:rsidR="005F2991">
        <w:fldChar w:fldCharType="separate"/>
      </w:r>
      <w:r w:rsidRPr="00BD01D3" w:rsidR="005F2991">
        <w:fldChar w:fldCharType="begin"/>
      </w:r>
      <w:r w:rsidRPr="00BD01D3" w:rsidR="005F2991">
        <w:instrText xml:space="preserve"> REF ТаблицаФ23 \h  \* MERGEFORMAT </w:instrText>
      </w:r>
      <w:r w:rsidRPr="00BD01D3" w:rsidR="005F2991">
        <w:fldChar w:fldCharType="separate"/>
      </w:r>
      <w:r w:rsidRPr="00BD01D3" w:rsidR="005F2991">
        <w:fldChar w:fldCharType="begin"/>
      </w:r>
      <w:r w:rsidRPr="00BD01D3" w:rsidR="005F2991">
        <w:instrText xml:space="preserve"> REF ТаблицаФ21 \h  \* MERGEFORMAT </w:instrText>
      </w:r>
      <w:r w:rsidRPr="00BD01D3" w:rsidR="005F2991">
        <w:fldChar w:fldCharType="separate"/>
      </w:r>
      <w:r w:rsidRPr="00BD01D3" w:rsidR="005F2991">
        <w:fldChar w:fldCharType="begin"/>
      </w:r>
      <w:r w:rsidRPr="00BD01D3" w:rsidR="005F2991">
        <w:instrText xml:space="preserve"> REF ТаблицаФ20 \h  \* MERGEFORMAT </w:instrText>
      </w:r>
      <w:r w:rsidRPr="00BD01D3" w:rsidR="005F2991">
        <w:fldChar w:fldCharType="separate"/>
      </w:r>
      <w:hyperlink w:anchor="Таблица_Н_4" w:tooltip="Таблица Н.4. linkUL.csv" w:history="1">
        <w:r w:rsidR="005F2991">
          <w:rPr>
            <w:rStyle w:val="Hyperlink"/>
          </w:rPr>
          <w:t>Н.4</w:t>
        </w:r>
      </w:hyperlink>
      <w:r w:rsidRPr="00BD01D3" w:rsidR="005F2991">
        <w:fldChar w:fldCharType="end"/>
      </w:r>
      <w:r w:rsidRPr="00BD01D3" w:rsidR="005F2991">
        <w:fldChar w:fldCharType="end"/>
      </w:r>
      <w:r w:rsidRPr="00BD01D3" w:rsidR="005F2991">
        <w:fldChar w:fldCharType="end"/>
      </w:r>
      <w:r w:rsidRPr="00BD01D3" w:rsidR="005F2991">
        <w:fldChar w:fldCharType="end"/>
      </w:r>
      <w:r w:rsidRPr="00BD01D3" w:rsidR="005F2991">
        <w:fldChar w:fldCharType="end"/>
      </w:r>
      <w:r w:rsidRPr="00BD01D3" w:rsidR="005F2991">
        <w:fldChar w:fldCharType="end"/>
      </w:r>
      <w:r w:rsidRPr="00BD01D3" w:rsidR="005F2991">
        <w:fldChar w:fldCharType="end"/>
      </w:r>
      <w:r w:rsidRPr="00BD01D3" w:rsidR="005F2991">
        <w:fldChar w:fldCharType="end"/>
      </w:r>
      <w:r w:rsidRPr="00BD01D3" w:rsidR="005F2991">
        <w:fldChar w:fldCharType="end"/>
      </w:r>
      <w:r w:rsidRPr="00BD01D3" w:rsidR="005F2991">
        <w:fldChar w:fldCharType="end"/>
      </w:r>
      <w:r w:rsidRPr="00BD01D3" w:rsidR="005F2991">
        <w:fldChar w:fldCharType="end"/>
      </w:r>
      <w:r w:rsidRPr="00BD01D3" w:rsidR="005F2991">
        <w:fldChar w:fldCharType="end"/>
      </w:r>
      <w:r w:rsidRPr="00BD01D3" w:rsidR="005F2991">
        <w:fldChar w:fldCharType="end"/>
      </w:r>
      <w:r w:rsidRPr="00BD01D3" w:rsidR="005F2991">
        <w:fldChar w:fldCharType="end"/>
      </w:r>
    </w:p>
    <w:p w:rsidR="0099726E" w:rsidP="00155678">
      <w:pPr>
        <w:rPr>
          <w:color w:val="000000" w:themeColor="text1"/>
        </w:rPr>
      </w:pPr>
      <w:r w:rsidRPr="00BD01D3">
        <w:rPr>
          <w:color w:val="000000" w:themeColor="text1"/>
        </w:rPr>
        <w:t xml:space="preserve">Файлы формируются </w:t>
      </w:r>
      <w:r w:rsidR="00DD23A0">
        <w:rPr>
          <w:color w:val="000000" w:themeColor="text1"/>
        </w:rPr>
        <w:t>в</w:t>
      </w:r>
      <w:r w:rsidRPr="00BD01D3">
        <w:rPr>
          <w:color w:val="000000" w:themeColor="text1"/>
        </w:rPr>
        <w:t xml:space="preserve"> </w:t>
      </w:r>
      <w:r w:rsidRPr="00BD01D3" w:rsidR="00DD23A0">
        <w:rPr>
          <w:color w:val="000000" w:themeColor="text1"/>
        </w:rPr>
        <w:t>CSV</w:t>
      </w:r>
      <w:r w:rsidR="00DD23A0">
        <w:rPr>
          <w:color w:val="000000" w:themeColor="text1"/>
        </w:rPr>
        <w:t>-</w:t>
      </w:r>
      <w:r w:rsidRPr="00BD01D3">
        <w:rPr>
          <w:color w:val="000000" w:themeColor="text1"/>
        </w:rPr>
        <w:t>формате</w:t>
      </w:r>
      <w:r>
        <w:rPr>
          <w:color w:val="000000" w:themeColor="text1"/>
        </w:rPr>
        <w:t xml:space="preserve"> </w:t>
      </w:r>
      <w:r w:rsidR="00C4360C">
        <w:rPr>
          <w:color w:val="000000" w:themeColor="text1"/>
        </w:rPr>
        <w:t xml:space="preserve">в </w:t>
      </w:r>
      <w:r w:rsidRPr="00BD01D3" w:rsidR="00C4360C">
        <w:rPr>
          <w:color w:val="000000" w:themeColor="text1"/>
          <w:lang w:eastAsia="ru-RU"/>
        </w:rPr>
        <w:t>кодировк</w:t>
      </w:r>
      <w:r w:rsidR="00C4360C">
        <w:rPr>
          <w:color w:val="000000" w:themeColor="text1"/>
          <w:lang w:eastAsia="ru-RU"/>
        </w:rPr>
        <w:t>е</w:t>
      </w:r>
      <w:r w:rsidRPr="00BD01D3" w:rsidR="00C4360C">
        <w:rPr>
          <w:color w:val="000000" w:themeColor="text1"/>
        </w:rPr>
        <w:t xml:space="preserve"> </w:t>
      </w:r>
      <w:r w:rsidR="00C4360C">
        <w:rPr>
          <w:color w:val="000000" w:themeColor="text1"/>
        </w:rPr>
        <w:t>«</w:t>
      </w:r>
      <w:r w:rsidRPr="00BD01D3" w:rsidR="00C4360C">
        <w:rPr>
          <w:color w:val="000000" w:themeColor="text1"/>
        </w:rPr>
        <w:t>WINDOWS-1251</w:t>
      </w:r>
      <w:r w:rsidR="00C4360C">
        <w:rPr>
          <w:color w:val="000000" w:themeColor="text1"/>
        </w:rPr>
        <w:t xml:space="preserve">» </w:t>
      </w:r>
      <w:r w:rsidR="00EF0D0A">
        <w:rPr>
          <w:color w:val="000000" w:themeColor="text1"/>
        </w:rPr>
        <w:t>следующим образом</w:t>
      </w:r>
      <w:r>
        <w:rPr>
          <w:color w:val="000000" w:themeColor="text1"/>
        </w:rPr>
        <w:t>:</w:t>
      </w:r>
    </w:p>
    <w:p w:rsidR="00040F02" w:rsidRPr="00BD01D3" w:rsidP="005204E8">
      <w:pPr>
        <w:pStyle w:val="ListParagraph"/>
        <w:numPr>
          <w:ilvl w:val="0"/>
          <w:numId w:val="5"/>
        </w:numPr>
        <w:suppressAutoHyphens/>
        <w:ind w:left="357" w:hanging="357"/>
        <w:rPr>
          <w:color w:val="000000" w:themeColor="text1"/>
        </w:rPr>
      </w:pPr>
      <w:r>
        <w:rPr>
          <w:color w:val="000000" w:themeColor="text1"/>
        </w:rPr>
        <w:t>файл</w:t>
      </w:r>
      <w:r w:rsidR="00C4360C">
        <w:rPr>
          <w:color w:val="000000" w:themeColor="text1"/>
        </w:rPr>
        <w:t>ы</w:t>
      </w:r>
      <w:r w:rsidRPr="00BD01D3" w:rsidR="00A202CA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>не содержат заголовков столбцов</w:t>
      </w:r>
      <w:r>
        <w:rPr>
          <w:color w:val="000000" w:themeColor="text1"/>
        </w:rPr>
        <w:t>;</w:t>
      </w:r>
    </w:p>
    <w:p w:rsidR="0099726E" w:rsidP="005204E8">
      <w:pPr>
        <w:pStyle w:val="ListParagraph"/>
        <w:numPr>
          <w:ilvl w:val="0"/>
          <w:numId w:val="5"/>
        </w:numPr>
        <w:suppressAutoHyphens/>
        <w:ind w:left="357" w:hanging="357"/>
        <w:rPr>
          <w:color w:val="000000" w:themeColor="text1"/>
        </w:rPr>
      </w:pPr>
      <w:r>
        <w:rPr>
          <w:color w:val="000000" w:themeColor="text1"/>
        </w:rPr>
        <w:t xml:space="preserve">в качестве </w:t>
      </w:r>
      <w:r w:rsidRPr="00BD01D3" w:rsidR="00040F02">
        <w:rPr>
          <w:color w:val="000000" w:themeColor="text1"/>
        </w:rPr>
        <w:t>разделител</w:t>
      </w:r>
      <w:r>
        <w:rPr>
          <w:color w:val="000000" w:themeColor="text1"/>
        </w:rPr>
        <w:t>я</w:t>
      </w:r>
      <w:r w:rsidRPr="00BD01D3" w:rsidR="00040F02">
        <w:rPr>
          <w:color w:val="000000" w:themeColor="text1"/>
        </w:rPr>
        <w:t xml:space="preserve"> столбцов </w:t>
      </w:r>
      <w:r>
        <w:rPr>
          <w:color w:val="000000" w:themeColor="text1"/>
        </w:rPr>
        <w:t>используется</w:t>
      </w:r>
      <w:r>
        <w:t xml:space="preserve"> </w:t>
      </w:r>
      <w:r w:rsidRPr="00BD01D3" w:rsidR="00040F02">
        <w:rPr>
          <w:color w:val="000000" w:themeColor="text1"/>
        </w:rPr>
        <w:t>символ точка с запятой «;» (</w:t>
      </w:r>
      <w:r w:rsidR="00DD23A0">
        <w:rPr>
          <w:color w:val="000000" w:themeColor="text1"/>
        </w:rPr>
        <w:t>здесь и далее указан</w:t>
      </w:r>
      <w:r w:rsidR="00C4360C">
        <w:rPr>
          <w:color w:val="000000" w:themeColor="text1"/>
        </w:rPr>
        <w:t>ы</w:t>
      </w:r>
      <w:r w:rsidR="00DD23A0">
        <w:rPr>
          <w:color w:val="000000" w:themeColor="text1"/>
        </w:rPr>
        <w:t xml:space="preserve"> </w:t>
      </w:r>
      <w:r w:rsidRPr="00712E33" w:rsidR="00DD23A0">
        <w:rPr>
          <w:color w:val="000000" w:themeColor="text1"/>
        </w:rPr>
        <w:t>ASCII</w:t>
      </w:r>
      <w:r w:rsidR="00DD23A0">
        <w:rPr>
          <w:color w:val="000000" w:themeColor="text1"/>
        </w:rPr>
        <w:t xml:space="preserve">-код символа в </w:t>
      </w:r>
      <w:r w:rsidR="00C955A1">
        <w:rPr>
          <w:color w:val="000000" w:themeColor="text1"/>
        </w:rPr>
        <w:t>шестнадцатеричном</w:t>
      </w:r>
      <w:r w:rsidR="00DD23A0">
        <w:rPr>
          <w:color w:val="000000" w:themeColor="text1"/>
        </w:rPr>
        <w:t xml:space="preserve"> представлении «</w:t>
      </w:r>
      <w:r w:rsidRPr="00BD01D3" w:rsidR="00040F02">
        <w:rPr>
          <w:color w:val="000000" w:themeColor="text1"/>
        </w:rPr>
        <w:t>3B</w:t>
      </w:r>
      <w:r w:rsidR="00DD23A0">
        <w:rPr>
          <w:color w:val="000000" w:themeColor="text1"/>
        </w:rPr>
        <w:t>»</w:t>
      </w:r>
      <w:r w:rsidRPr="00BD01D3" w:rsidR="00040F02">
        <w:rPr>
          <w:color w:val="000000" w:themeColor="text1"/>
        </w:rPr>
        <w:t>)</w:t>
      </w:r>
      <w:r>
        <w:rPr>
          <w:color w:val="000000" w:themeColor="text1"/>
        </w:rPr>
        <w:t>;</w:t>
      </w:r>
    </w:p>
    <w:p w:rsidR="0099726E" w:rsidRPr="00BD01D3" w:rsidP="005204E8">
      <w:pPr>
        <w:pStyle w:val="ListParagraph"/>
        <w:numPr>
          <w:ilvl w:val="0"/>
          <w:numId w:val="5"/>
        </w:numPr>
        <w:suppressAutoHyphens/>
        <w:ind w:left="357" w:hanging="357"/>
        <w:rPr>
          <w:color w:val="000000" w:themeColor="text1"/>
        </w:rPr>
      </w:pPr>
      <w:r>
        <w:rPr>
          <w:color w:val="000000" w:themeColor="text1"/>
        </w:rPr>
        <w:t>в</w:t>
      </w:r>
      <w:r w:rsidRPr="00BD01D3">
        <w:rPr>
          <w:color w:val="000000" w:themeColor="text1"/>
        </w:rPr>
        <w:t xml:space="preserve"> качестве разделителя строк используется последовательность символов с </w:t>
      </w:r>
      <w:r>
        <w:rPr>
          <w:color w:val="000000" w:themeColor="text1"/>
        </w:rPr>
        <w:t>кодами символов «</w:t>
      </w:r>
      <w:r w:rsidRPr="00BD01D3">
        <w:rPr>
          <w:color w:val="000000" w:themeColor="text1"/>
        </w:rPr>
        <w:t>3B</w:t>
      </w:r>
      <w:r>
        <w:rPr>
          <w:color w:val="000000" w:themeColor="text1"/>
        </w:rPr>
        <w:t>»</w:t>
      </w:r>
      <w:r w:rsidRPr="00BD01D3">
        <w:rPr>
          <w:color w:val="000000" w:themeColor="text1"/>
        </w:rPr>
        <w:t>,</w:t>
      </w:r>
      <w:r>
        <w:rPr>
          <w:color w:val="000000" w:themeColor="text1"/>
        </w:rPr>
        <w:t xml:space="preserve"> «</w:t>
      </w:r>
      <w:r w:rsidRPr="00BD01D3">
        <w:rPr>
          <w:color w:val="000000" w:themeColor="text1"/>
        </w:rPr>
        <w:t>7C</w:t>
      </w:r>
      <w:r>
        <w:rPr>
          <w:color w:val="000000" w:themeColor="text1"/>
        </w:rPr>
        <w:t>»</w:t>
      </w:r>
      <w:r w:rsidRPr="00BD01D3">
        <w:rPr>
          <w:color w:val="000000" w:themeColor="text1"/>
        </w:rPr>
        <w:t>,</w:t>
      </w:r>
      <w:r>
        <w:rPr>
          <w:color w:val="000000" w:themeColor="text1"/>
        </w:rPr>
        <w:t xml:space="preserve"> «</w:t>
      </w:r>
      <w:r w:rsidRPr="00BD01D3">
        <w:rPr>
          <w:color w:val="000000" w:themeColor="text1"/>
        </w:rPr>
        <w:t>0D</w:t>
      </w:r>
      <w:r>
        <w:rPr>
          <w:color w:val="000000" w:themeColor="text1"/>
        </w:rPr>
        <w:t>»</w:t>
      </w:r>
      <w:r w:rsidRPr="00BD01D3">
        <w:rPr>
          <w:color w:val="000000" w:themeColor="text1"/>
        </w:rPr>
        <w:t>,</w:t>
      </w:r>
      <w:r>
        <w:rPr>
          <w:color w:val="000000" w:themeColor="text1"/>
        </w:rPr>
        <w:t xml:space="preserve"> «</w:t>
      </w:r>
      <w:r w:rsidRPr="00BD01D3">
        <w:rPr>
          <w:color w:val="000000" w:themeColor="text1"/>
        </w:rPr>
        <w:t>0A</w:t>
      </w:r>
      <w:r>
        <w:rPr>
          <w:color w:val="000000" w:themeColor="text1"/>
        </w:rPr>
        <w:t>»;</w:t>
      </w:r>
    </w:p>
    <w:p w:rsidR="00040F02" w:rsidRPr="0099726E" w:rsidP="005204E8">
      <w:pPr>
        <w:pStyle w:val="ListParagraph"/>
        <w:numPr>
          <w:ilvl w:val="0"/>
          <w:numId w:val="5"/>
        </w:numPr>
        <w:suppressAutoHyphens/>
        <w:ind w:left="357" w:hanging="357"/>
        <w:rPr>
          <w:color w:val="000000" w:themeColor="text1"/>
        </w:rPr>
      </w:pPr>
      <w:r w:rsidRPr="0099726E">
        <w:rPr>
          <w:color w:val="000000" w:themeColor="text1"/>
        </w:rPr>
        <w:t>значения полей заключаются в двойные кавычки (</w:t>
      </w:r>
      <w:r w:rsidRPr="0099726E" w:rsidR="00DD23A0">
        <w:rPr>
          <w:color w:val="000000" w:themeColor="text1"/>
        </w:rPr>
        <w:t>«</w:t>
      </w:r>
      <w:r w:rsidRPr="0099726E">
        <w:rPr>
          <w:color w:val="000000" w:themeColor="text1"/>
        </w:rPr>
        <w:t>22</w:t>
      </w:r>
      <w:r w:rsidRPr="0099726E" w:rsidR="00DD23A0">
        <w:rPr>
          <w:color w:val="000000" w:themeColor="text1"/>
        </w:rPr>
        <w:t>»</w:t>
      </w:r>
      <w:r w:rsidRPr="0099726E">
        <w:rPr>
          <w:color w:val="000000" w:themeColor="text1"/>
        </w:rPr>
        <w:t>);</w:t>
      </w:r>
    </w:p>
    <w:p w:rsidR="00040F02" w:rsidRPr="00BD01D3" w:rsidP="005204E8">
      <w:pPr>
        <w:pStyle w:val="ListParagraph"/>
        <w:numPr>
          <w:ilvl w:val="0"/>
          <w:numId w:val="5"/>
        </w:numPr>
        <w:suppressAutoHyphens/>
        <w:ind w:left="357" w:hanging="357"/>
        <w:rPr>
          <w:color w:val="000000" w:themeColor="text1"/>
        </w:rPr>
      </w:pPr>
      <w:r>
        <w:rPr>
          <w:color w:val="000000" w:themeColor="text1"/>
        </w:rPr>
        <w:t>д</w:t>
      </w:r>
      <w:r w:rsidRPr="00BD01D3">
        <w:rPr>
          <w:color w:val="000000" w:themeColor="text1"/>
        </w:rPr>
        <w:t>войные кавычки (</w:t>
      </w:r>
      <w:r w:rsidR="00DD23A0">
        <w:rPr>
          <w:color w:val="000000" w:themeColor="text1"/>
        </w:rPr>
        <w:t>«</w:t>
      </w:r>
      <w:r w:rsidRPr="00BD01D3">
        <w:rPr>
          <w:color w:val="000000" w:themeColor="text1"/>
        </w:rPr>
        <w:t>22</w:t>
      </w:r>
      <w:r w:rsidR="00DD23A0">
        <w:rPr>
          <w:color w:val="000000" w:themeColor="text1"/>
        </w:rPr>
        <w:t>»</w:t>
      </w:r>
      <w:r w:rsidRPr="00BD01D3">
        <w:rPr>
          <w:color w:val="000000" w:themeColor="text1"/>
        </w:rPr>
        <w:t>) внутри значений полей удваиваются</w:t>
      </w:r>
      <w:r>
        <w:rPr>
          <w:color w:val="000000" w:themeColor="text1"/>
        </w:rPr>
        <w:t>;</w:t>
      </w:r>
    </w:p>
    <w:p w:rsidR="00822A46" w:rsidRPr="00822A46" w:rsidP="005204E8">
      <w:pPr>
        <w:pStyle w:val="ListParagraph"/>
        <w:numPr>
          <w:ilvl w:val="0"/>
          <w:numId w:val="5"/>
        </w:numPr>
        <w:suppressAutoHyphens/>
        <w:ind w:left="357" w:hanging="357"/>
        <w:rPr>
          <w:color w:val="000000" w:themeColor="text1"/>
        </w:rPr>
      </w:pPr>
      <w:r w:rsidRPr="00822A46">
        <w:rPr>
          <w:color w:val="000000" w:themeColor="text1"/>
        </w:rPr>
        <w:t xml:space="preserve">если </w:t>
      </w:r>
      <w:r w:rsidRPr="00822A46" w:rsidR="00040F02">
        <w:rPr>
          <w:color w:val="000000" w:themeColor="text1"/>
        </w:rPr>
        <w:t xml:space="preserve">поле не содержит значения, то </w:t>
      </w:r>
      <w:r w:rsidRPr="00822A46">
        <w:rPr>
          <w:color w:val="000000" w:themeColor="text1"/>
        </w:rPr>
        <w:t xml:space="preserve">указывается </w:t>
      </w:r>
      <w:r w:rsidRPr="00822A46" w:rsidR="00040F02">
        <w:rPr>
          <w:color w:val="000000" w:themeColor="text1"/>
        </w:rPr>
        <w:t>пар</w:t>
      </w:r>
      <w:r w:rsidRPr="00590262">
        <w:rPr>
          <w:color w:val="000000" w:themeColor="text1"/>
        </w:rPr>
        <w:t>а</w:t>
      </w:r>
      <w:r w:rsidRPr="00590262" w:rsidR="00040F02">
        <w:rPr>
          <w:color w:val="000000" w:themeColor="text1"/>
        </w:rPr>
        <w:t xml:space="preserve"> двойных кавычек</w:t>
      </w:r>
      <w:r w:rsidRPr="00590262">
        <w:rPr>
          <w:color w:val="000000" w:themeColor="text1"/>
        </w:rPr>
        <w:t xml:space="preserve"> («22»)</w:t>
      </w:r>
      <w:r w:rsidRPr="00590262" w:rsidR="00040F02">
        <w:rPr>
          <w:color w:val="000000" w:themeColor="text1"/>
        </w:rPr>
        <w:t xml:space="preserve">, </w:t>
      </w:r>
      <w:r w:rsidR="00503872">
        <w:rPr>
          <w:color w:val="000000" w:themeColor="text1"/>
        </w:rPr>
        <w:br/>
      </w:r>
      <w:r w:rsidRPr="00590262" w:rsidR="00040F02">
        <w:rPr>
          <w:color w:val="000000" w:themeColor="text1"/>
        </w:rPr>
        <w:t>не разделенн</w:t>
      </w:r>
      <w:r w:rsidRPr="00822A46">
        <w:rPr>
          <w:color w:val="000000" w:themeColor="text1"/>
        </w:rPr>
        <w:t>ая</w:t>
      </w:r>
      <w:r w:rsidRPr="00822A46" w:rsidR="00040F02">
        <w:rPr>
          <w:color w:val="000000" w:themeColor="text1"/>
        </w:rPr>
        <w:t xml:space="preserve"> другими символами</w:t>
      </w:r>
      <w:r w:rsidRPr="00822A46">
        <w:rPr>
          <w:color w:val="000000" w:themeColor="text1"/>
        </w:rPr>
        <w:t>;</w:t>
      </w:r>
    </w:p>
    <w:p w:rsidR="002C0AD9" w:rsidRPr="00822A46" w:rsidP="005204E8">
      <w:pPr>
        <w:pStyle w:val="ListParagraph"/>
        <w:numPr>
          <w:ilvl w:val="0"/>
          <w:numId w:val="5"/>
        </w:numPr>
        <w:suppressAutoHyphens/>
        <w:ind w:left="357" w:hanging="357"/>
        <w:rPr>
          <w:color w:val="000000" w:themeColor="text1"/>
        </w:rPr>
      </w:pPr>
      <w:r>
        <w:t xml:space="preserve">перед </w:t>
      </w:r>
      <w:r w:rsidRPr="00822A46">
        <w:rPr>
          <w:color w:val="000000" w:themeColor="text1"/>
        </w:rPr>
        <w:t>именем</w:t>
      </w:r>
      <w:r>
        <w:t xml:space="preserve"> файла указывается н</w:t>
      </w:r>
      <w:r w:rsidRPr="007F2257">
        <w:t>омер бюро в государственном реестре бюро</w:t>
      </w:r>
      <w:r>
        <w:t xml:space="preserve"> </w:t>
      </w:r>
      <w:r>
        <w:br/>
        <w:t>«</w:t>
      </w:r>
      <w:r w:rsidRPr="00BD01D3">
        <w:t>XXX-XXXXX</w:t>
      </w:r>
      <w:r>
        <w:t>.».</w:t>
      </w:r>
    </w:p>
    <w:p w:rsidR="00040F02" w:rsidRPr="00BD01D3" w:rsidP="002C0AD9">
      <w:pPr>
        <w:rPr>
          <w:color w:val="000000" w:themeColor="text1"/>
        </w:rPr>
      </w:pPr>
      <w:r>
        <w:rPr>
          <w:color w:val="000000" w:themeColor="text1"/>
        </w:rPr>
        <w:t xml:space="preserve">Примеры строк файлов приведены в таблице </w:t>
      </w:r>
      <w:hyperlink w:anchor="Таблица_Н_5" w:tooltip="Таблица Н.5 Примеры строк CSV-файлов" w:history="1">
        <w:r w:rsidRPr="00030645">
          <w:rPr>
            <w:rStyle w:val="Hyperlink"/>
          </w:rPr>
          <w:t>Н.5</w:t>
        </w:r>
      </w:hyperlink>
      <w:r>
        <w:rPr>
          <w:color w:val="000000" w:themeColor="text1"/>
        </w:rPr>
        <w:t>.</w:t>
      </w:r>
    </w:p>
    <w:p w:rsidR="00040F02" w:rsidRPr="00552E1F" w:rsidP="00BB3C27">
      <w:pPr>
        <w:pStyle w:val="Heading2"/>
      </w:pPr>
      <w:bookmarkStart w:id="728" w:name="_Ref38475414"/>
      <w:bookmarkStart w:id="729" w:name="_Toc224826706"/>
      <w:r w:rsidRPr="00BB3C27">
        <w:t xml:space="preserve">Таблица </w:t>
      </w:r>
      <w:bookmarkStart w:id="730" w:name="Таблица_Н_1"/>
      <w:r w:rsidRPr="00552E1F" w:rsidR="00B03840">
        <w:t>Н</w:t>
      </w:r>
      <w:r w:rsidRPr="00552E1F" w:rsidR="00B94F9D">
        <w:t>.1</w:t>
      </w:r>
      <w:bookmarkEnd w:id="728"/>
      <w:bookmarkEnd w:id="730"/>
      <w:r w:rsidRPr="00552E1F" w:rsidR="00CA6B8E">
        <w:t xml:space="preserve">. </w:t>
      </w:r>
      <w:r w:rsidRPr="00552E1F" w:rsidR="00B94F9D">
        <w:t xml:space="preserve">Описание полей файла </w:t>
      </w:r>
      <w:r w:rsidRPr="00E3441C" w:rsidR="00B94F9D">
        <w:rPr>
          <w:b/>
        </w:rPr>
        <w:t>titleFL.csv</w:t>
      </w:r>
      <w:bookmarkEnd w:id="729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5456"/>
      </w:tblGrid>
      <w:tr w:rsidTr="00031646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3979" w:type="dxa"/>
          </w:tcPr>
          <w:p w:rsidR="00040F02" w:rsidRPr="006D7B18" w:rsidP="00712E33">
            <w:pPr>
              <w:pStyle w:val="Tab"/>
              <w:keepNext/>
              <w:rPr>
                <w:lang w:val="en-US"/>
              </w:rPr>
            </w:pPr>
            <w:r w:rsidRPr="006D7B18">
              <w:t xml:space="preserve">Идентификатор </w:t>
            </w:r>
            <w:r w:rsidRPr="006D7B18" w:rsidR="006D7B18">
              <w:t>титульной части</w:t>
            </w:r>
            <w:r w:rsidRPr="006D7B18" w:rsidR="00B50659">
              <w:rPr>
                <w:lang w:val="en-US"/>
              </w:rPr>
              <w:t>.</w:t>
            </w:r>
          </w:p>
        </w:tc>
        <w:tc>
          <w:tcPr>
            <w:tcW w:w="5456" w:type="dxa"/>
          </w:tcPr>
          <w:p w:rsidR="00040F02" w:rsidRPr="006D7B18" w:rsidP="00712E33">
            <w:pPr>
              <w:pStyle w:val="Tab"/>
              <w:keepNext/>
            </w:pPr>
            <w:r w:rsidRPr="006D7B18">
              <w:t xml:space="preserve">Уникальный номер, присвоенный набору реквизитов в </w:t>
            </w:r>
            <w:r w:rsidRPr="006D7B18" w:rsidR="0091122C">
              <w:t>Центральном каталоге</w:t>
            </w:r>
            <w:r w:rsidRPr="006D7B18" w:rsidR="00031646">
              <w:t xml:space="preserve"> </w:t>
            </w:r>
            <w:r w:rsidRPr="006D7B18" w:rsidR="00EE54EB">
              <w:t>(</w:t>
            </w:r>
            <w:r w:rsidRPr="006D7B18" w:rsidR="00031646">
              <w:t>ц</w:t>
            </w:r>
            <w:r w:rsidRPr="006D7B18" w:rsidR="00EE54EB">
              <w:t xml:space="preserve">елое </w:t>
            </w:r>
            <w:r w:rsidRPr="006D7B18">
              <w:t>число до 12 знаков</w:t>
            </w:r>
            <w:r w:rsidRPr="006D7B18" w:rsidR="00EE54EB">
              <w:t>)</w:t>
            </w:r>
            <w:r w:rsidRPr="006D7B18" w:rsidR="00B50659">
              <w:t>.</w:t>
            </w:r>
          </w:p>
        </w:tc>
      </w:tr>
      <w:tr w:rsidTr="0003164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3979" w:type="dxa"/>
          </w:tcPr>
          <w:p w:rsidR="00040F02" w:rsidRPr="006D7B18" w:rsidP="00AA6996">
            <w:pPr>
              <w:pStyle w:val="Tab"/>
            </w:pPr>
            <w:r w:rsidRPr="006D7B18">
              <w:t>Серия и номер документа, удостоверяющего личность</w:t>
            </w:r>
            <w:r w:rsidRPr="006D7B18" w:rsidR="00875C6E">
              <w:t>.</w:t>
            </w:r>
          </w:p>
        </w:tc>
        <w:tc>
          <w:tcPr>
            <w:tcW w:w="5456" w:type="dxa"/>
          </w:tcPr>
          <w:p w:rsidR="00040F02" w:rsidRPr="006D7B18" w:rsidP="00EF0D0A">
            <w:pPr>
              <w:pStyle w:val="Tab"/>
            </w:pPr>
            <w:r w:rsidRPr="006D7B18">
              <w:t>Соответствует значению элемента «</w:t>
            </w:r>
            <w:r w:rsidRPr="006D7B18">
              <w:rPr>
                <w:lang w:val="en-US"/>
              </w:rPr>
              <w:t>DocNum</w:t>
            </w:r>
            <w:r w:rsidRPr="006D7B18">
              <w:t xml:space="preserve">» </w:t>
            </w:r>
            <w:r w:rsidR="0099726E">
              <w:br/>
            </w:r>
            <w:r w:rsidRPr="006D7B18">
              <w:t xml:space="preserve">в </w:t>
            </w:r>
            <w:r w:rsidR="00EF0D0A">
              <w:t>составе титульной части, полученной из</w:t>
            </w:r>
            <w:r w:rsidRPr="006D7B18">
              <w:t xml:space="preserve"> </w:t>
            </w:r>
            <w:r w:rsidRPr="006D7B18" w:rsidR="003A364A">
              <w:t>бюро</w:t>
            </w:r>
            <w:r w:rsidRPr="006D7B18">
              <w:t>.</w:t>
            </w:r>
          </w:p>
        </w:tc>
      </w:tr>
      <w:tr w:rsidTr="0003164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3979" w:type="dxa"/>
          </w:tcPr>
          <w:p w:rsidR="00040F02" w:rsidRPr="006D7B18" w:rsidP="00AA6996">
            <w:pPr>
              <w:pStyle w:val="Tab"/>
            </w:pPr>
            <w:r w:rsidRPr="006D7B18">
              <w:t>Фамилия</w:t>
            </w:r>
            <w:r w:rsidRPr="006D7B18" w:rsidR="00875C6E">
              <w:t>.</w:t>
            </w:r>
          </w:p>
        </w:tc>
        <w:tc>
          <w:tcPr>
            <w:tcW w:w="5456" w:type="dxa"/>
          </w:tcPr>
          <w:p w:rsidR="00040F02" w:rsidRPr="006D7B18" w:rsidP="00AA6996">
            <w:pPr>
              <w:pStyle w:val="Tab"/>
            </w:pPr>
            <w:r w:rsidRPr="006D7B18">
              <w:t>Соответствует значению элемента «</w:t>
            </w:r>
            <w:r w:rsidRPr="006D7B18">
              <w:rPr>
                <w:lang w:val="en-US"/>
              </w:rPr>
              <w:t>LName</w:t>
            </w:r>
            <w:r w:rsidRPr="006D7B18">
              <w:t xml:space="preserve">» </w:t>
            </w:r>
            <w:r w:rsidRPr="006D7B18" w:rsidR="0066015F">
              <w:br/>
            </w:r>
            <w:r w:rsidRPr="006D7B18">
              <w:t xml:space="preserve">в </w:t>
            </w:r>
            <w:r w:rsidR="00EF0D0A">
              <w:t>составе титульной части, полученной из</w:t>
            </w:r>
            <w:r w:rsidRPr="006D7B18" w:rsidR="00EF0D0A">
              <w:t xml:space="preserve"> </w:t>
            </w:r>
            <w:r w:rsidRPr="006D7B18" w:rsidR="003A364A">
              <w:t>бюро</w:t>
            </w:r>
            <w:r w:rsidRPr="006D7B18" w:rsidR="00875C6E">
              <w:t>.</w:t>
            </w:r>
          </w:p>
        </w:tc>
      </w:tr>
      <w:tr w:rsidTr="0003164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3979" w:type="dxa"/>
          </w:tcPr>
          <w:p w:rsidR="00040F02" w:rsidRPr="006D7B18" w:rsidP="00AA6996">
            <w:pPr>
              <w:pStyle w:val="Tab"/>
            </w:pPr>
            <w:r w:rsidRPr="006D7B18">
              <w:t>Имя</w:t>
            </w:r>
            <w:r w:rsidRPr="006D7B18" w:rsidR="00875C6E">
              <w:t>.</w:t>
            </w:r>
          </w:p>
        </w:tc>
        <w:tc>
          <w:tcPr>
            <w:tcW w:w="5456" w:type="dxa"/>
          </w:tcPr>
          <w:p w:rsidR="00040F02" w:rsidRPr="006D7B18" w:rsidP="00AA6996">
            <w:pPr>
              <w:pStyle w:val="Tab"/>
            </w:pPr>
            <w:r w:rsidRPr="006D7B18">
              <w:t>Соответствует значению элемента «</w:t>
            </w:r>
            <w:r w:rsidRPr="006D7B18">
              <w:rPr>
                <w:lang w:val="en-US"/>
              </w:rPr>
              <w:t>FName</w:t>
            </w:r>
            <w:r w:rsidRPr="006D7B18">
              <w:t xml:space="preserve">» </w:t>
            </w:r>
            <w:r w:rsidR="00EF0D0A">
              <w:br/>
            </w:r>
            <w:r w:rsidRPr="006D7B18">
              <w:t xml:space="preserve">в </w:t>
            </w:r>
            <w:r w:rsidR="00EF0D0A">
              <w:t>составе титульной части, полученной из</w:t>
            </w:r>
            <w:r w:rsidRPr="006D7B18">
              <w:t xml:space="preserve"> </w:t>
            </w:r>
            <w:r w:rsidRPr="006D7B18" w:rsidR="00975D99">
              <w:t>бюро</w:t>
            </w:r>
            <w:r w:rsidRPr="006D7B18" w:rsidR="00875C6E">
              <w:t>.</w:t>
            </w:r>
          </w:p>
        </w:tc>
      </w:tr>
      <w:tr w:rsidTr="0003164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3979" w:type="dxa"/>
          </w:tcPr>
          <w:p w:rsidR="00040F02" w:rsidRPr="006D7B18" w:rsidP="00AA6996">
            <w:pPr>
              <w:pStyle w:val="Tab"/>
            </w:pPr>
            <w:r w:rsidRPr="006D7B18">
              <w:t>Отчество</w:t>
            </w:r>
            <w:r w:rsidRPr="006D7B18" w:rsidR="00875C6E">
              <w:t>.</w:t>
            </w:r>
          </w:p>
        </w:tc>
        <w:tc>
          <w:tcPr>
            <w:tcW w:w="5456" w:type="dxa"/>
          </w:tcPr>
          <w:p w:rsidR="00040F02" w:rsidRPr="006D7B18" w:rsidP="00AA6996">
            <w:pPr>
              <w:pStyle w:val="Tab"/>
            </w:pPr>
            <w:r w:rsidRPr="006D7B18">
              <w:t>Соответствует значению элемента «</w:t>
            </w:r>
            <w:r w:rsidRPr="006D7B18">
              <w:rPr>
                <w:lang w:val="en-US"/>
              </w:rPr>
              <w:t>MName</w:t>
            </w:r>
            <w:r w:rsidRPr="006D7B18">
              <w:t xml:space="preserve">» </w:t>
            </w:r>
            <w:r w:rsidRPr="006D7B18" w:rsidR="0066015F">
              <w:br/>
            </w:r>
            <w:r w:rsidRPr="006D7B18">
              <w:t xml:space="preserve">в </w:t>
            </w:r>
            <w:r w:rsidR="00EF0D0A">
              <w:t xml:space="preserve">составе титульной части, полученной из </w:t>
            </w:r>
            <w:r w:rsidRPr="006D7B18" w:rsidR="00975D99">
              <w:t>бюро</w:t>
            </w:r>
            <w:r w:rsidRPr="006D7B18" w:rsidR="00875C6E">
              <w:t>.</w:t>
            </w:r>
          </w:p>
        </w:tc>
      </w:tr>
      <w:tr w:rsidTr="0003164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3979" w:type="dxa"/>
          </w:tcPr>
          <w:p w:rsidR="00040F02" w:rsidRPr="006D7B18" w:rsidP="00AA6996">
            <w:pPr>
              <w:pStyle w:val="Tab"/>
            </w:pPr>
            <w:r w:rsidRPr="006D7B18">
              <w:t>Дата рождения</w:t>
            </w:r>
            <w:r w:rsidRPr="006D7B18" w:rsidR="00875C6E">
              <w:t>.</w:t>
            </w:r>
          </w:p>
        </w:tc>
        <w:tc>
          <w:tcPr>
            <w:tcW w:w="5456" w:type="dxa"/>
          </w:tcPr>
          <w:p w:rsidR="00040F02" w:rsidRPr="006D7B18" w:rsidP="00AA6996">
            <w:pPr>
              <w:pStyle w:val="Tab"/>
            </w:pPr>
            <w:r w:rsidRPr="006D7B18">
              <w:t>Соответствует значению элемента «</w:t>
            </w:r>
            <w:r w:rsidRPr="006D7B18">
              <w:rPr>
                <w:lang w:val="en-US"/>
              </w:rPr>
              <w:t>BDate</w:t>
            </w:r>
            <w:r w:rsidRPr="006D7B18">
              <w:t xml:space="preserve">» </w:t>
            </w:r>
            <w:r w:rsidR="00EF0D0A">
              <w:br/>
            </w:r>
            <w:r w:rsidRPr="006D7B18">
              <w:t xml:space="preserve">в </w:t>
            </w:r>
            <w:r w:rsidR="00EF0D0A">
              <w:t xml:space="preserve">составе титульной части, полученной из </w:t>
            </w:r>
            <w:r w:rsidRPr="006D7B18" w:rsidR="00975D99">
              <w:t>бюро</w:t>
            </w:r>
            <w:r w:rsidRPr="006D7B18" w:rsidR="00875C6E">
              <w:t>.</w:t>
            </w:r>
          </w:p>
        </w:tc>
      </w:tr>
      <w:tr w:rsidTr="0003164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3979" w:type="dxa"/>
          </w:tcPr>
          <w:p w:rsidR="00040F02" w:rsidRPr="006D7B18" w:rsidP="00AA6996">
            <w:pPr>
              <w:pStyle w:val="Tab"/>
            </w:pPr>
            <w:r w:rsidRPr="006D7B18">
              <w:t>Место рождения</w:t>
            </w:r>
            <w:r w:rsidRPr="006D7B18" w:rsidR="00875C6E">
              <w:t>.</w:t>
            </w:r>
          </w:p>
        </w:tc>
        <w:tc>
          <w:tcPr>
            <w:tcW w:w="5456" w:type="dxa"/>
          </w:tcPr>
          <w:p w:rsidR="00040F02" w:rsidRPr="006D7B18" w:rsidP="00AA6996">
            <w:pPr>
              <w:pStyle w:val="Tab"/>
            </w:pPr>
            <w:r w:rsidRPr="006D7B18">
              <w:t>Соответствует значению элемента «</w:t>
            </w:r>
            <w:r w:rsidRPr="006D7B18">
              <w:rPr>
                <w:lang w:val="en-US"/>
              </w:rPr>
              <w:t>BPlace</w:t>
            </w:r>
            <w:r w:rsidRPr="006D7B18">
              <w:t xml:space="preserve">» </w:t>
            </w:r>
            <w:r w:rsidR="00EF0D0A">
              <w:br/>
            </w:r>
            <w:r w:rsidRPr="006D7B18">
              <w:t xml:space="preserve">в </w:t>
            </w:r>
            <w:r w:rsidR="00EF0D0A">
              <w:t xml:space="preserve">составе титульной части, полученной из </w:t>
            </w:r>
            <w:r w:rsidRPr="006D7B18" w:rsidR="00975D99">
              <w:t>бюро</w:t>
            </w:r>
            <w:r w:rsidRPr="006D7B18" w:rsidR="00875C6E">
              <w:t>.</w:t>
            </w:r>
          </w:p>
        </w:tc>
      </w:tr>
      <w:tr w:rsidTr="0003164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3979" w:type="dxa"/>
          </w:tcPr>
          <w:p w:rsidR="00040F02" w:rsidRPr="006D7B18" w:rsidP="00AA6996">
            <w:pPr>
              <w:pStyle w:val="Tab"/>
            </w:pPr>
            <w:r w:rsidRPr="006D7B18">
              <w:t>Код документа, удостоверяющего личность</w:t>
            </w:r>
            <w:r w:rsidRPr="006D7B18" w:rsidR="00875C6E">
              <w:t>.</w:t>
            </w:r>
          </w:p>
        </w:tc>
        <w:tc>
          <w:tcPr>
            <w:tcW w:w="5456" w:type="dxa"/>
          </w:tcPr>
          <w:p w:rsidR="00040F02" w:rsidRPr="006D7B18" w:rsidP="00AA6996">
            <w:pPr>
              <w:pStyle w:val="Tab"/>
            </w:pPr>
            <w:r w:rsidRPr="006D7B18">
              <w:t>Соответствует значению элемента «</w:t>
            </w:r>
            <w:r w:rsidRPr="006D7B18">
              <w:rPr>
                <w:lang w:val="en-US"/>
              </w:rPr>
              <w:t>DocCode</w:t>
            </w:r>
            <w:r w:rsidRPr="006D7B18">
              <w:t xml:space="preserve">» </w:t>
            </w:r>
            <w:r w:rsidRPr="006D7B18" w:rsidR="0066015F">
              <w:br/>
            </w:r>
            <w:r w:rsidRPr="006D7B18">
              <w:t xml:space="preserve">в </w:t>
            </w:r>
            <w:r w:rsidR="00EF0D0A">
              <w:t xml:space="preserve">составе титульной части, полученной из </w:t>
            </w:r>
            <w:r w:rsidRPr="006D7B18" w:rsidR="00975D99">
              <w:t>бюро</w:t>
            </w:r>
            <w:r w:rsidRPr="006D7B18" w:rsidR="00875C6E">
              <w:t>.</w:t>
            </w:r>
          </w:p>
        </w:tc>
      </w:tr>
      <w:tr w:rsidTr="0003164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3979" w:type="dxa"/>
          </w:tcPr>
          <w:p w:rsidR="00040F02" w:rsidRPr="006D7B18" w:rsidP="00AA6996">
            <w:pPr>
              <w:pStyle w:val="Tab"/>
            </w:pPr>
            <w:r w:rsidRPr="006D7B18">
              <w:t>Дата выдачи документа, удостоверяющего личность</w:t>
            </w:r>
            <w:r w:rsidRPr="006D7B18" w:rsidR="00875C6E">
              <w:t>.</w:t>
            </w:r>
          </w:p>
        </w:tc>
        <w:tc>
          <w:tcPr>
            <w:tcW w:w="5456" w:type="dxa"/>
          </w:tcPr>
          <w:p w:rsidR="00040F02" w:rsidRPr="006D7B18" w:rsidP="00AA6996">
            <w:pPr>
              <w:pStyle w:val="Tab"/>
            </w:pPr>
            <w:r w:rsidRPr="006D7B18">
              <w:t>Соответствует значению элемента «</w:t>
            </w:r>
            <w:r w:rsidRPr="006D7B18">
              <w:rPr>
                <w:lang w:val="en-US"/>
              </w:rPr>
              <w:t>DocDelivDate</w:t>
            </w:r>
            <w:r w:rsidRPr="006D7B18">
              <w:t xml:space="preserve">» </w:t>
            </w:r>
            <w:r w:rsidRPr="006D7B18" w:rsidR="0066015F">
              <w:br/>
            </w:r>
            <w:r w:rsidRPr="006D7B18">
              <w:t xml:space="preserve">в </w:t>
            </w:r>
            <w:r w:rsidR="00EF0D0A">
              <w:t xml:space="preserve">составе титульной части, полученной из </w:t>
            </w:r>
            <w:r w:rsidRPr="006D7B18" w:rsidR="00975D99">
              <w:t>бюро</w:t>
            </w:r>
            <w:r w:rsidRPr="006D7B18" w:rsidR="00875C6E">
              <w:t>.</w:t>
            </w:r>
          </w:p>
        </w:tc>
      </w:tr>
      <w:tr w:rsidTr="0003164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3979" w:type="dxa"/>
          </w:tcPr>
          <w:p w:rsidR="00040F02" w:rsidRPr="006D7B18" w:rsidP="00AA6996">
            <w:pPr>
              <w:pStyle w:val="Tab"/>
            </w:pPr>
            <w:r w:rsidRPr="006D7B18">
              <w:t>Наименование органа, выдавшего документ, место выдачи документа, код органа, выдавшего документ</w:t>
            </w:r>
            <w:r w:rsidRPr="006D7B18" w:rsidR="00875C6E">
              <w:t>.</w:t>
            </w:r>
          </w:p>
        </w:tc>
        <w:tc>
          <w:tcPr>
            <w:tcW w:w="5456" w:type="dxa"/>
          </w:tcPr>
          <w:p w:rsidR="00040F02" w:rsidRPr="006D7B18" w:rsidP="00AA6996">
            <w:pPr>
              <w:pStyle w:val="Tab"/>
            </w:pPr>
            <w:r w:rsidRPr="006D7B18">
              <w:t>Соответствует значению элемента «</w:t>
            </w:r>
            <w:r w:rsidRPr="006D7B18">
              <w:rPr>
                <w:lang w:val="en-US"/>
              </w:rPr>
              <w:t>DocDelivPlace</w:t>
            </w:r>
            <w:r w:rsidRPr="006D7B18">
              <w:t xml:space="preserve">» </w:t>
            </w:r>
            <w:r w:rsidR="00076EE8">
              <w:br/>
            </w:r>
            <w:r w:rsidRPr="006D7B18">
              <w:t xml:space="preserve">в </w:t>
            </w:r>
            <w:r w:rsidR="00EF0D0A">
              <w:t xml:space="preserve">составе титульной части, полученной из </w:t>
            </w:r>
            <w:r w:rsidRPr="006D7B18" w:rsidR="00975D99">
              <w:t>бюро</w:t>
            </w:r>
            <w:r w:rsidRPr="006D7B18" w:rsidR="00875C6E">
              <w:t>.</w:t>
            </w:r>
          </w:p>
        </w:tc>
      </w:tr>
      <w:tr w:rsidTr="0003164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3979" w:type="dxa"/>
          </w:tcPr>
          <w:p w:rsidR="00A20C8A" w:rsidRPr="006D7B18" w:rsidP="00894880">
            <w:pPr>
              <w:pStyle w:val="a6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6D7B18">
              <w:rPr>
                <w:b w:val="0"/>
                <w:bCs/>
                <w:color w:val="000000" w:themeColor="text1"/>
                <w:szCs w:val="24"/>
              </w:rPr>
              <w:t>Признак иностранного гражданина.</w:t>
            </w:r>
          </w:p>
        </w:tc>
        <w:tc>
          <w:tcPr>
            <w:tcW w:w="5456" w:type="dxa"/>
          </w:tcPr>
          <w:p w:rsidR="00A20C8A" w:rsidRPr="006D7B18" w:rsidP="00894880">
            <w:pPr>
              <w:pStyle w:val="a6"/>
              <w:spacing w:before="0" w:after="0"/>
              <w:ind w:left="0" w:right="0"/>
              <w:jc w:val="both"/>
              <w:rPr>
                <w:b w:val="0"/>
                <w:bCs/>
                <w:color w:val="000000" w:themeColor="text1"/>
                <w:szCs w:val="24"/>
              </w:rPr>
            </w:pPr>
            <w:r w:rsidRPr="006D7B18">
              <w:rPr>
                <w:b w:val="0"/>
                <w:bCs/>
                <w:color w:val="000000" w:themeColor="text1"/>
                <w:szCs w:val="24"/>
              </w:rPr>
              <w:t>Соответствует значению элемента «</w:t>
            </w:r>
            <w:r w:rsidRPr="006D7B18">
              <w:rPr>
                <w:b w:val="0"/>
                <w:color w:val="000000" w:themeColor="text1"/>
              </w:rPr>
              <w:t>ForeignerCode</w:t>
            </w:r>
            <w:r w:rsidRPr="006D7B18">
              <w:rPr>
                <w:b w:val="0"/>
                <w:bCs/>
                <w:color w:val="000000" w:themeColor="text1"/>
                <w:szCs w:val="24"/>
              </w:rPr>
              <w:t xml:space="preserve">» </w:t>
            </w:r>
            <w:r w:rsidR="00076EE8">
              <w:rPr>
                <w:b w:val="0"/>
                <w:bCs/>
                <w:color w:val="000000" w:themeColor="text1"/>
                <w:szCs w:val="24"/>
              </w:rPr>
              <w:br/>
            </w:r>
            <w:r w:rsidRPr="006D7B18">
              <w:rPr>
                <w:b w:val="0"/>
                <w:bCs/>
                <w:color w:val="000000" w:themeColor="text1"/>
                <w:szCs w:val="24"/>
              </w:rPr>
              <w:t xml:space="preserve">в </w:t>
            </w:r>
            <w:r w:rsidR="00EF0D0A">
              <w:rPr>
                <w:b w:val="0"/>
                <w:bCs/>
                <w:color w:val="000000" w:themeColor="text1"/>
                <w:szCs w:val="24"/>
              </w:rPr>
              <w:t xml:space="preserve">составе титульной части, полученной из </w:t>
            </w:r>
            <w:r w:rsidRPr="006D7B18">
              <w:rPr>
                <w:b w:val="0"/>
                <w:bCs/>
                <w:color w:val="000000" w:themeColor="text1"/>
                <w:szCs w:val="24"/>
              </w:rPr>
              <w:t>бюро.</w:t>
            </w:r>
          </w:p>
        </w:tc>
      </w:tr>
      <w:tr w:rsidTr="0003164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3979" w:type="dxa"/>
          </w:tcPr>
          <w:p w:rsidR="00040F02" w:rsidRPr="006D7B18" w:rsidP="00AA6996">
            <w:pPr>
              <w:pStyle w:val="Tab"/>
            </w:pPr>
            <w:r w:rsidRPr="006D7B18">
              <w:t>Идентификационный номер налогоплательщика</w:t>
            </w:r>
            <w:r w:rsidRPr="006D7B18" w:rsidR="00875C6E">
              <w:t>.</w:t>
            </w:r>
          </w:p>
        </w:tc>
        <w:tc>
          <w:tcPr>
            <w:tcW w:w="5456" w:type="dxa"/>
          </w:tcPr>
          <w:p w:rsidR="00040F02" w:rsidRPr="006D7B18" w:rsidP="00076EE8">
            <w:pPr>
              <w:pStyle w:val="Tab"/>
            </w:pPr>
            <w:r w:rsidRPr="006D7B18">
              <w:t>Соответствует значению элемента «</w:t>
            </w:r>
            <w:r w:rsidRPr="006D7B18">
              <w:rPr>
                <w:lang w:val="en-US"/>
              </w:rPr>
              <w:t>INN</w:t>
            </w:r>
            <w:r w:rsidRPr="006D7B18">
              <w:t xml:space="preserve">» </w:t>
            </w:r>
            <w:r w:rsidR="00076EE8">
              <w:br/>
            </w:r>
            <w:r w:rsidRPr="006D7B18">
              <w:t xml:space="preserve">в </w:t>
            </w:r>
            <w:r w:rsidR="00076EE8">
              <w:t>составе титульной части, полученной из</w:t>
            </w:r>
            <w:r w:rsidRPr="006D7B18" w:rsidR="00076EE8">
              <w:t xml:space="preserve"> </w:t>
            </w:r>
            <w:r w:rsidRPr="006D7B18" w:rsidR="00975D99">
              <w:t>бюро</w:t>
            </w:r>
            <w:r w:rsidRPr="006D7B18" w:rsidR="00875C6E">
              <w:t>.</w:t>
            </w:r>
          </w:p>
        </w:tc>
      </w:tr>
      <w:tr w:rsidTr="0003164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3979" w:type="dxa"/>
          </w:tcPr>
          <w:p w:rsidR="00A20C8A" w:rsidRPr="006D7B18" w:rsidP="00894880">
            <w:pPr>
              <w:pStyle w:val="a6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6D7B18">
              <w:rPr>
                <w:b w:val="0"/>
                <w:bCs/>
                <w:color w:val="000000" w:themeColor="text1"/>
                <w:szCs w:val="24"/>
              </w:rPr>
              <w:t>Признак проверки ИНН.</w:t>
            </w:r>
          </w:p>
        </w:tc>
        <w:tc>
          <w:tcPr>
            <w:tcW w:w="5456" w:type="dxa"/>
          </w:tcPr>
          <w:p w:rsidR="00A20C8A" w:rsidRPr="006D7B18" w:rsidP="00894880">
            <w:pPr>
              <w:pStyle w:val="a6"/>
              <w:spacing w:before="0" w:after="0"/>
              <w:ind w:left="0" w:right="0"/>
              <w:jc w:val="both"/>
              <w:rPr>
                <w:b w:val="0"/>
                <w:bCs/>
                <w:color w:val="000000" w:themeColor="text1"/>
                <w:szCs w:val="24"/>
              </w:rPr>
            </w:pPr>
            <w:r w:rsidRPr="006D7B18">
              <w:rPr>
                <w:b w:val="0"/>
                <w:bCs/>
                <w:color w:val="000000" w:themeColor="text1"/>
                <w:szCs w:val="24"/>
              </w:rPr>
              <w:t>Соответствует значению элемента «</w:t>
            </w:r>
            <w:r w:rsidRPr="006D7B18">
              <w:rPr>
                <w:b w:val="0"/>
                <w:color w:val="000000" w:themeColor="text1"/>
                <w:szCs w:val="24"/>
                <w:lang w:val="en-US"/>
              </w:rPr>
              <w:t>InnChecked</w:t>
            </w:r>
            <w:r w:rsidRPr="006D7B18">
              <w:rPr>
                <w:b w:val="0"/>
                <w:bCs/>
                <w:color w:val="000000" w:themeColor="text1"/>
                <w:szCs w:val="24"/>
              </w:rPr>
              <w:t xml:space="preserve">» </w:t>
            </w:r>
            <w:r w:rsidR="00076EE8">
              <w:rPr>
                <w:b w:val="0"/>
                <w:bCs/>
                <w:color w:val="000000" w:themeColor="text1"/>
                <w:szCs w:val="24"/>
              </w:rPr>
              <w:br/>
            </w:r>
            <w:r w:rsidRPr="006D7B18">
              <w:rPr>
                <w:b w:val="0"/>
                <w:bCs/>
                <w:color w:val="000000" w:themeColor="text1"/>
                <w:szCs w:val="24"/>
              </w:rPr>
              <w:t xml:space="preserve">в </w:t>
            </w:r>
            <w:r w:rsidR="00EF0D0A">
              <w:rPr>
                <w:b w:val="0"/>
                <w:bCs/>
                <w:color w:val="000000" w:themeColor="text1"/>
                <w:szCs w:val="24"/>
              </w:rPr>
              <w:t xml:space="preserve">составе титульной части, полученной из </w:t>
            </w:r>
            <w:r w:rsidRPr="006D7B18">
              <w:rPr>
                <w:b w:val="0"/>
                <w:bCs/>
                <w:color w:val="000000" w:themeColor="text1"/>
                <w:szCs w:val="24"/>
              </w:rPr>
              <w:t>бюро.</w:t>
            </w:r>
          </w:p>
        </w:tc>
      </w:tr>
      <w:tr w:rsidTr="0003164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3979" w:type="dxa"/>
          </w:tcPr>
          <w:p w:rsidR="00040F02" w:rsidRPr="006D7B18" w:rsidP="00AA6996">
            <w:pPr>
              <w:pStyle w:val="Tab"/>
            </w:pPr>
            <w:r w:rsidRPr="006D7B18">
              <w:t>Страховой номер индивидуального лицевого счета</w:t>
            </w:r>
            <w:r w:rsidRPr="006D7B18" w:rsidR="00875C6E">
              <w:t>.</w:t>
            </w:r>
          </w:p>
        </w:tc>
        <w:tc>
          <w:tcPr>
            <w:tcW w:w="5456" w:type="dxa"/>
          </w:tcPr>
          <w:p w:rsidR="00040F02" w:rsidRPr="006D7B18" w:rsidP="00AA6996">
            <w:pPr>
              <w:pStyle w:val="Tab"/>
            </w:pPr>
            <w:r w:rsidRPr="006D7B18">
              <w:t>Соответствует значению элемента «</w:t>
            </w:r>
            <w:r w:rsidRPr="006D7B18">
              <w:rPr>
                <w:lang w:val="en-US"/>
              </w:rPr>
              <w:t>Insurance</w:t>
            </w:r>
            <w:r w:rsidRPr="006D7B18">
              <w:t xml:space="preserve">» </w:t>
            </w:r>
            <w:r w:rsidRPr="006D7B18" w:rsidR="0066015F">
              <w:br/>
            </w:r>
            <w:r w:rsidRPr="006D7B18">
              <w:t xml:space="preserve">в </w:t>
            </w:r>
            <w:r w:rsidR="00EF0D0A">
              <w:t xml:space="preserve">составе титульной части, полученной из </w:t>
            </w:r>
            <w:r w:rsidRPr="006D7B18" w:rsidR="00FA51F0">
              <w:t>бюро</w:t>
            </w:r>
            <w:r w:rsidRPr="006D7B18" w:rsidR="00875C6E">
              <w:t>.</w:t>
            </w:r>
          </w:p>
        </w:tc>
      </w:tr>
    </w:tbl>
    <w:p w:rsidR="00040F02" w:rsidRPr="00552E1F" w:rsidP="00BB3C27">
      <w:pPr>
        <w:pStyle w:val="Heading2"/>
      </w:pPr>
      <w:bookmarkStart w:id="731" w:name="_Ref38475495"/>
      <w:bookmarkStart w:id="732" w:name="_Toc224826707"/>
      <w:r w:rsidRPr="00BB3C27">
        <w:t xml:space="preserve">Таблица </w:t>
      </w:r>
      <w:bookmarkStart w:id="733" w:name="Таблица_Н_2"/>
      <w:r w:rsidRPr="00552E1F" w:rsidR="00B03840">
        <w:t>Н</w:t>
      </w:r>
      <w:r w:rsidRPr="00552E1F" w:rsidR="00B94F9D">
        <w:t>.2</w:t>
      </w:r>
      <w:bookmarkEnd w:id="731"/>
      <w:bookmarkEnd w:id="733"/>
      <w:r w:rsidRPr="00552E1F" w:rsidR="00CA6B8E">
        <w:t xml:space="preserve">. </w:t>
      </w:r>
      <w:r w:rsidRPr="00552E1F" w:rsidR="00B94F9D">
        <w:t xml:space="preserve">Описание полей файла </w:t>
      </w:r>
      <w:r w:rsidRPr="00E3441C" w:rsidR="00B94F9D">
        <w:rPr>
          <w:b/>
        </w:rPr>
        <w:t>titleUL.csv</w:t>
      </w:r>
      <w:bookmarkEnd w:id="732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5456"/>
      </w:tblGrid>
      <w:tr w:rsidTr="00C24CC6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3969" w:type="dxa"/>
          </w:tcPr>
          <w:p w:rsidR="00040F02" w:rsidRPr="00076EE8" w:rsidP="00031646">
            <w:pPr>
              <w:pStyle w:val="Tab"/>
            </w:pPr>
            <w:r w:rsidRPr="00076EE8">
              <w:t xml:space="preserve">Идентификатор </w:t>
            </w:r>
            <w:r w:rsidRPr="00076EE8" w:rsidR="006D7B18">
              <w:t>титульной части</w:t>
            </w:r>
            <w:r w:rsidRPr="00076EE8" w:rsidR="006D7B18">
              <w:rPr>
                <w:lang w:val="en-US"/>
              </w:rPr>
              <w:t>.</w:t>
            </w:r>
          </w:p>
        </w:tc>
        <w:tc>
          <w:tcPr>
            <w:tcW w:w="5443" w:type="dxa"/>
          </w:tcPr>
          <w:p w:rsidR="00040F02" w:rsidRPr="00076EE8" w:rsidP="00031646">
            <w:pPr>
              <w:pStyle w:val="Tab"/>
            </w:pPr>
            <w:r w:rsidRPr="00076EE8">
              <w:t xml:space="preserve">Уникальный номер, присвоенный набору реквизитов в </w:t>
            </w:r>
            <w:r w:rsidRPr="00076EE8" w:rsidR="0091122C">
              <w:t>Центральном каталоге</w:t>
            </w:r>
          </w:p>
        </w:tc>
      </w:tr>
      <w:tr w:rsidTr="00C24CC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3969" w:type="dxa"/>
          </w:tcPr>
          <w:p w:rsidR="00040F02" w:rsidRPr="00076EE8" w:rsidP="0020105F">
            <w:pPr>
              <w:pStyle w:val="a6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076EE8">
              <w:rPr>
                <w:b w:val="0"/>
                <w:bCs/>
                <w:color w:val="000000" w:themeColor="text1"/>
                <w:szCs w:val="24"/>
              </w:rPr>
              <w:t>Идентификационный номер налогоплательщика</w:t>
            </w:r>
            <w:r w:rsidRPr="00076EE8" w:rsidR="00875C6E"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5443" w:type="dxa"/>
          </w:tcPr>
          <w:p w:rsidR="00040F02" w:rsidRPr="00076EE8" w:rsidP="0066015F">
            <w:pPr>
              <w:pStyle w:val="a6"/>
              <w:spacing w:before="0" w:after="0"/>
              <w:ind w:left="0" w:right="0"/>
              <w:jc w:val="both"/>
              <w:rPr>
                <w:b w:val="0"/>
                <w:bCs/>
                <w:color w:val="000000" w:themeColor="text1"/>
                <w:szCs w:val="24"/>
              </w:rPr>
            </w:pPr>
            <w:r w:rsidRPr="00076EE8">
              <w:rPr>
                <w:b w:val="0"/>
                <w:bCs/>
                <w:color w:val="000000" w:themeColor="text1"/>
                <w:szCs w:val="24"/>
              </w:rPr>
              <w:t>Соответствует значению элемента «</w:t>
            </w:r>
            <w:r w:rsidRPr="00712E33">
              <w:rPr>
                <w:b w:val="0"/>
                <w:bCs/>
                <w:color w:val="000000" w:themeColor="text1"/>
                <w:szCs w:val="24"/>
                <w:lang w:val="en-US"/>
              </w:rPr>
              <w:t>INN</w:t>
            </w:r>
            <w:r w:rsidRPr="00076EE8">
              <w:rPr>
                <w:b w:val="0"/>
                <w:bCs/>
                <w:color w:val="000000" w:themeColor="text1"/>
                <w:szCs w:val="24"/>
              </w:rPr>
              <w:t xml:space="preserve">» </w:t>
            </w:r>
            <w:r w:rsidRPr="00076EE8" w:rsidR="00076EE8">
              <w:rPr>
                <w:b w:val="0"/>
                <w:bCs/>
                <w:color w:val="000000" w:themeColor="text1"/>
                <w:szCs w:val="24"/>
              </w:rPr>
              <w:br/>
            </w:r>
            <w:r w:rsidRPr="00076EE8">
              <w:rPr>
                <w:b w:val="0"/>
                <w:bCs/>
                <w:color w:val="000000" w:themeColor="text1"/>
                <w:szCs w:val="24"/>
              </w:rPr>
              <w:t xml:space="preserve">в </w:t>
            </w:r>
            <w:r w:rsidRPr="00712E33" w:rsidR="00076EE8">
              <w:rPr>
                <w:b w:val="0"/>
              </w:rPr>
              <w:t>составе титульной части, полученной из</w:t>
            </w:r>
            <w:r w:rsidRPr="00076EE8">
              <w:rPr>
                <w:b w:val="0"/>
                <w:bCs/>
                <w:color w:val="000000" w:themeColor="text1"/>
                <w:szCs w:val="24"/>
              </w:rPr>
              <w:t xml:space="preserve"> </w:t>
            </w:r>
            <w:r w:rsidRPr="00076EE8" w:rsidR="00FA51F0">
              <w:rPr>
                <w:b w:val="0"/>
                <w:bCs/>
                <w:color w:val="000000" w:themeColor="text1"/>
                <w:szCs w:val="24"/>
              </w:rPr>
              <w:t>бюро</w:t>
            </w:r>
            <w:r w:rsidRPr="00076EE8" w:rsidR="00875C6E"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</w:tr>
      <w:tr w:rsidTr="00C24CC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3969" w:type="dxa"/>
          </w:tcPr>
          <w:p w:rsidR="00040F02" w:rsidRPr="00712E33" w:rsidP="0020105F">
            <w:pPr>
              <w:pStyle w:val="a6"/>
              <w:keepNext w:val="0"/>
              <w:spacing w:before="0" w:after="0"/>
              <w:ind w:left="0" w:right="0"/>
              <w:jc w:val="left"/>
              <w:rPr>
                <w:b w:val="0"/>
                <w:color w:val="000000" w:themeColor="text1"/>
                <w:szCs w:val="24"/>
              </w:rPr>
            </w:pPr>
            <w:r w:rsidRPr="00076EE8">
              <w:rPr>
                <w:b w:val="0"/>
                <w:bCs/>
                <w:color w:val="000000" w:themeColor="text1"/>
                <w:szCs w:val="24"/>
              </w:rPr>
              <w:t>Основной государственный регистрационный номер</w:t>
            </w:r>
            <w:r w:rsidRPr="00076EE8" w:rsidR="00875C6E"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5443" w:type="dxa"/>
          </w:tcPr>
          <w:p w:rsidR="00040F02" w:rsidRPr="00076EE8" w:rsidP="0066015F">
            <w:pPr>
              <w:pStyle w:val="a6"/>
              <w:spacing w:before="0" w:after="0"/>
              <w:ind w:left="0" w:right="0"/>
              <w:jc w:val="both"/>
              <w:rPr>
                <w:b w:val="0"/>
                <w:bCs/>
                <w:color w:val="000000" w:themeColor="text1"/>
                <w:szCs w:val="24"/>
              </w:rPr>
            </w:pPr>
            <w:r w:rsidRPr="00076EE8">
              <w:rPr>
                <w:b w:val="0"/>
                <w:bCs/>
                <w:color w:val="000000" w:themeColor="text1"/>
                <w:szCs w:val="24"/>
              </w:rPr>
              <w:t>Соответствует значению элемента «</w:t>
            </w:r>
            <w:r w:rsidRPr="00712E33">
              <w:rPr>
                <w:b w:val="0"/>
                <w:bCs/>
                <w:color w:val="000000" w:themeColor="text1"/>
                <w:szCs w:val="24"/>
                <w:lang w:val="en-US"/>
              </w:rPr>
              <w:t>EGRN</w:t>
            </w:r>
            <w:r w:rsidRPr="00076EE8">
              <w:rPr>
                <w:b w:val="0"/>
                <w:bCs/>
                <w:color w:val="000000" w:themeColor="text1"/>
                <w:szCs w:val="24"/>
              </w:rPr>
              <w:t xml:space="preserve">» </w:t>
            </w:r>
            <w:r w:rsidR="00076EE8">
              <w:rPr>
                <w:b w:val="0"/>
                <w:bCs/>
                <w:color w:val="000000" w:themeColor="text1"/>
                <w:szCs w:val="24"/>
              </w:rPr>
              <w:br/>
            </w:r>
            <w:r w:rsidRPr="00076EE8">
              <w:rPr>
                <w:b w:val="0"/>
                <w:bCs/>
                <w:color w:val="000000" w:themeColor="text1"/>
                <w:szCs w:val="24"/>
              </w:rPr>
              <w:t xml:space="preserve">в </w:t>
            </w:r>
            <w:r w:rsidRPr="00076EE8" w:rsidR="00EF0D0A">
              <w:rPr>
                <w:b w:val="0"/>
                <w:bCs/>
                <w:color w:val="000000" w:themeColor="text1"/>
                <w:szCs w:val="24"/>
              </w:rPr>
              <w:t xml:space="preserve">составе титульной части, полученной из </w:t>
            </w:r>
            <w:r w:rsidRPr="00076EE8" w:rsidR="00FA51F0">
              <w:rPr>
                <w:b w:val="0"/>
                <w:bCs/>
                <w:color w:val="000000" w:themeColor="text1"/>
                <w:szCs w:val="24"/>
              </w:rPr>
              <w:t>бюро</w:t>
            </w:r>
            <w:r w:rsidRPr="00076EE8" w:rsidR="00875C6E"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</w:tr>
      <w:tr w:rsidTr="00C24CC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3969" w:type="dxa"/>
          </w:tcPr>
          <w:p w:rsidR="00040F02" w:rsidRPr="00076EE8" w:rsidP="0020105F">
            <w:pPr>
              <w:pStyle w:val="a6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076EE8">
              <w:rPr>
                <w:b w:val="0"/>
                <w:bCs/>
                <w:color w:val="000000" w:themeColor="text1"/>
                <w:szCs w:val="24"/>
              </w:rPr>
              <w:t>Полное наименование юридического лица</w:t>
            </w:r>
            <w:r w:rsidRPr="00076EE8" w:rsidR="00875C6E"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5443" w:type="dxa"/>
          </w:tcPr>
          <w:p w:rsidR="00040F02" w:rsidRPr="00076EE8" w:rsidP="0066015F">
            <w:pPr>
              <w:pStyle w:val="a6"/>
              <w:spacing w:before="0" w:after="0"/>
              <w:ind w:left="0" w:right="0"/>
              <w:jc w:val="both"/>
              <w:rPr>
                <w:b w:val="0"/>
                <w:bCs/>
                <w:color w:val="000000" w:themeColor="text1"/>
                <w:szCs w:val="24"/>
              </w:rPr>
            </w:pPr>
            <w:r w:rsidRPr="00076EE8">
              <w:rPr>
                <w:b w:val="0"/>
                <w:bCs/>
                <w:color w:val="000000" w:themeColor="text1"/>
                <w:szCs w:val="24"/>
              </w:rPr>
              <w:t>Соответствует значению элемента «</w:t>
            </w:r>
            <w:r w:rsidRPr="00712E33">
              <w:rPr>
                <w:b w:val="0"/>
                <w:bCs/>
                <w:color w:val="000000" w:themeColor="text1"/>
                <w:szCs w:val="24"/>
                <w:lang w:val="en-US"/>
              </w:rPr>
              <w:t>FullName</w:t>
            </w:r>
            <w:r w:rsidRPr="00076EE8">
              <w:rPr>
                <w:b w:val="0"/>
                <w:bCs/>
                <w:color w:val="000000" w:themeColor="text1"/>
                <w:szCs w:val="24"/>
              </w:rPr>
              <w:t xml:space="preserve">» </w:t>
            </w:r>
            <w:r w:rsidRPr="00076EE8" w:rsidR="0066015F">
              <w:rPr>
                <w:b w:val="0"/>
                <w:bCs/>
                <w:color w:val="000000" w:themeColor="text1"/>
                <w:szCs w:val="24"/>
              </w:rPr>
              <w:br/>
            </w:r>
            <w:r w:rsidRPr="00076EE8">
              <w:rPr>
                <w:b w:val="0"/>
                <w:bCs/>
                <w:color w:val="000000" w:themeColor="text1"/>
                <w:szCs w:val="24"/>
              </w:rPr>
              <w:t xml:space="preserve">в </w:t>
            </w:r>
            <w:r w:rsidRPr="00076EE8" w:rsidR="00EF0D0A">
              <w:rPr>
                <w:b w:val="0"/>
                <w:bCs/>
                <w:color w:val="000000" w:themeColor="text1"/>
                <w:szCs w:val="24"/>
              </w:rPr>
              <w:t xml:space="preserve">составе титульной части, полученной из </w:t>
            </w:r>
            <w:r w:rsidRPr="00076EE8" w:rsidR="00FA51F0">
              <w:rPr>
                <w:b w:val="0"/>
                <w:bCs/>
                <w:color w:val="000000" w:themeColor="text1"/>
                <w:szCs w:val="24"/>
              </w:rPr>
              <w:t>бюро</w:t>
            </w:r>
            <w:r w:rsidRPr="00076EE8" w:rsidR="00875C6E"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</w:tr>
      <w:tr w:rsidTr="00C24CC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3969" w:type="dxa"/>
          </w:tcPr>
          <w:p w:rsidR="00040F02" w:rsidRPr="00076EE8" w:rsidP="0020105F">
            <w:pPr>
              <w:pStyle w:val="a6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076EE8">
              <w:rPr>
                <w:b w:val="0"/>
                <w:bCs/>
                <w:color w:val="000000" w:themeColor="text1"/>
                <w:szCs w:val="24"/>
              </w:rPr>
              <w:t>Сокращенное наименование юридического лица</w:t>
            </w:r>
            <w:r w:rsidRPr="00076EE8" w:rsidR="00875C6E"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5443" w:type="dxa"/>
          </w:tcPr>
          <w:p w:rsidR="00040F02" w:rsidRPr="00076EE8" w:rsidP="0066015F">
            <w:pPr>
              <w:pStyle w:val="a6"/>
              <w:spacing w:before="0" w:after="0"/>
              <w:ind w:left="0" w:right="0"/>
              <w:jc w:val="both"/>
              <w:rPr>
                <w:b w:val="0"/>
                <w:bCs/>
                <w:color w:val="000000" w:themeColor="text1"/>
                <w:szCs w:val="24"/>
              </w:rPr>
            </w:pPr>
            <w:r w:rsidRPr="00076EE8">
              <w:rPr>
                <w:b w:val="0"/>
                <w:bCs/>
                <w:color w:val="000000" w:themeColor="text1"/>
                <w:szCs w:val="24"/>
              </w:rPr>
              <w:t>Соответствует значению элемента «</w:t>
            </w:r>
            <w:r w:rsidRPr="00712E33">
              <w:rPr>
                <w:b w:val="0"/>
                <w:bCs/>
                <w:color w:val="000000" w:themeColor="text1"/>
                <w:szCs w:val="24"/>
                <w:lang w:val="en-US"/>
              </w:rPr>
              <w:t>Short</w:t>
            </w:r>
            <w:r w:rsidRPr="00712E33">
              <w:rPr>
                <w:b w:val="0"/>
                <w:bCs/>
                <w:color w:val="000000" w:themeColor="text1"/>
                <w:szCs w:val="24"/>
              </w:rPr>
              <w:t xml:space="preserve"> </w:t>
            </w:r>
            <w:r w:rsidRPr="00712E33">
              <w:rPr>
                <w:b w:val="0"/>
                <w:bCs/>
                <w:color w:val="000000" w:themeColor="text1"/>
                <w:szCs w:val="24"/>
                <w:lang w:val="en-US"/>
              </w:rPr>
              <w:t>Name</w:t>
            </w:r>
            <w:r w:rsidRPr="00076EE8">
              <w:rPr>
                <w:b w:val="0"/>
                <w:bCs/>
                <w:color w:val="000000" w:themeColor="text1"/>
                <w:szCs w:val="24"/>
              </w:rPr>
              <w:t xml:space="preserve">» </w:t>
            </w:r>
            <w:r w:rsidRPr="00076EE8" w:rsidR="0066015F">
              <w:rPr>
                <w:b w:val="0"/>
                <w:bCs/>
                <w:color w:val="000000" w:themeColor="text1"/>
                <w:szCs w:val="24"/>
              </w:rPr>
              <w:br/>
            </w:r>
            <w:r w:rsidRPr="00076EE8">
              <w:rPr>
                <w:b w:val="0"/>
                <w:bCs/>
                <w:color w:val="000000" w:themeColor="text1"/>
                <w:szCs w:val="24"/>
              </w:rPr>
              <w:t xml:space="preserve">в </w:t>
            </w:r>
            <w:r w:rsidRPr="00076EE8" w:rsidR="00EF0D0A">
              <w:rPr>
                <w:b w:val="0"/>
                <w:bCs/>
                <w:color w:val="000000" w:themeColor="text1"/>
                <w:szCs w:val="24"/>
              </w:rPr>
              <w:t xml:space="preserve">составе титульной части, полученной из </w:t>
            </w:r>
            <w:r w:rsidRPr="00076EE8" w:rsidR="00FA51F0">
              <w:rPr>
                <w:b w:val="0"/>
                <w:bCs/>
                <w:color w:val="000000" w:themeColor="text1"/>
                <w:szCs w:val="24"/>
              </w:rPr>
              <w:t>бюро</w:t>
            </w:r>
            <w:r w:rsidRPr="00076EE8" w:rsidR="00875C6E"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</w:tr>
      <w:tr w:rsidTr="00C24CC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3969" w:type="dxa"/>
          </w:tcPr>
          <w:p w:rsidR="00040F02" w:rsidRPr="00076EE8" w:rsidP="0020105F">
            <w:pPr>
              <w:pStyle w:val="a6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076EE8">
              <w:rPr>
                <w:b w:val="0"/>
                <w:bCs/>
                <w:color w:val="000000" w:themeColor="text1"/>
                <w:szCs w:val="24"/>
              </w:rPr>
              <w:t>Фирменное наименование юридического лица</w:t>
            </w:r>
            <w:r w:rsidRPr="00076EE8" w:rsidR="00875C6E"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5443" w:type="dxa"/>
          </w:tcPr>
          <w:p w:rsidR="00040F02" w:rsidRPr="00076EE8" w:rsidP="0066015F">
            <w:pPr>
              <w:pStyle w:val="a6"/>
              <w:spacing w:before="0" w:after="0"/>
              <w:ind w:left="0" w:right="0"/>
              <w:jc w:val="both"/>
              <w:rPr>
                <w:b w:val="0"/>
                <w:bCs/>
                <w:color w:val="000000" w:themeColor="text1"/>
                <w:szCs w:val="24"/>
              </w:rPr>
            </w:pPr>
            <w:r w:rsidRPr="00076EE8">
              <w:rPr>
                <w:b w:val="0"/>
                <w:bCs/>
                <w:color w:val="000000" w:themeColor="text1"/>
                <w:szCs w:val="24"/>
              </w:rPr>
              <w:t>Соответствует значению элемента «</w:t>
            </w:r>
            <w:r w:rsidRPr="00712E33">
              <w:rPr>
                <w:b w:val="0"/>
                <w:bCs/>
                <w:color w:val="000000" w:themeColor="text1"/>
                <w:szCs w:val="24"/>
                <w:lang w:val="en-US"/>
              </w:rPr>
              <w:t>FirmName</w:t>
            </w:r>
            <w:r w:rsidRPr="00076EE8">
              <w:rPr>
                <w:b w:val="0"/>
                <w:bCs/>
                <w:color w:val="000000" w:themeColor="text1"/>
                <w:szCs w:val="24"/>
              </w:rPr>
              <w:t xml:space="preserve">» </w:t>
            </w:r>
            <w:r w:rsidRPr="00076EE8" w:rsidR="0066015F">
              <w:rPr>
                <w:b w:val="0"/>
                <w:bCs/>
                <w:color w:val="000000" w:themeColor="text1"/>
                <w:szCs w:val="24"/>
              </w:rPr>
              <w:br/>
            </w:r>
            <w:r w:rsidRPr="00076EE8">
              <w:rPr>
                <w:b w:val="0"/>
                <w:bCs/>
                <w:color w:val="000000" w:themeColor="text1"/>
                <w:szCs w:val="24"/>
              </w:rPr>
              <w:t xml:space="preserve">в </w:t>
            </w:r>
            <w:r w:rsidRPr="00076EE8" w:rsidR="00EF0D0A">
              <w:rPr>
                <w:b w:val="0"/>
                <w:bCs/>
                <w:color w:val="000000" w:themeColor="text1"/>
                <w:szCs w:val="24"/>
              </w:rPr>
              <w:t xml:space="preserve">составе титульной части, полученной из </w:t>
            </w:r>
            <w:r w:rsidRPr="00076EE8" w:rsidR="00FA51F0">
              <w:rPr>
                <w:b w:val="0"/>
                <w:bCs/>
                <w:color w:val="000000" w:themeColor="text1"/>
                <w:szCs w:val="24"/>
              </w:rPr>
              <w:t>бюро</w:t>
            </w:r>
            <w:r w:rsidRPr="00076EE8" w:rsidR="00875C6E"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</w:tr>
      <w:tr w:rsidTr="00C24CC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3969" w:type="dxa"/>
          </w:tcPr>
          <w:p w:rsidR="00040F02" w:rsidRPr="00076EE8" w:rsidP="0020105F">
            <w:pPr>
              <w:pStyle w:val="a6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076EE8">
              <w:rPr>
                <w:b w:val="0"/>
                <w:bCs/>
                <w:color w:val="000000" w:themeColor="text1"/>
                <w:szCs w:val="24"/>
              </w:rPr>
              <w:t>Наименование юридического лица на одном из языков народов Российской Федерации</w:t>
            </w:r>
            <w:r w:rsidRPr="00076EE8" w:rsidR="00875C6E"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5443" w:type="dxa"/>
          </w:tcPr>
          <w:p w:rsidR="00040F02" w:rsidRPr="00076EE8" w:rsidP="0066015F">
            <w:pPr>
              <w:pStyle w:val="a6"/>
              <w:spacing w:before="0" w:after="0"/>
              <w:ind w:left="0" w:right="0"/>
              <w:jc w:val="both"/>
              <w:rPr>
                <w:b w:val="0"/>
                <w:bCs/>
                <w:color w:val="000000" w:themeColor="text1"/>
                <w:szCs w:val="24"/>
              </w:rPr>
            </w:pPr>
            <w:r w:rsidRPr="00076EE8">
              <w:rPr>
                <w:b w:val="0"/>
                <w:bCs/>
                <w:color w:val="000000" w:themeColor="text1"/>
                <w:szCs w:val="24"/>
              </w:rPr>
              <w:t>Соответствует значению элемента «</w:t>
            </w:r>
            <w:r w:rsidRPr="00712E33">
              <w:rPr>
                <w:b w:val="0"/>
                <w:bCs/>
                <w:color w:val="000000" w:themeColor="text1"/>
                <w:szCs w:val="24"/>
                <w:lang w:val="en-US"/>
              </w:rPr>
              <w:t>NationalName</w:t>
            </w:r>
            <w:r w:rsidRPr="00076EE8">
              <w:rPr>
                <w:b w:val="0"/>
                <w:bCs/>
                <w:color w:val="000000" w:themeColor="text1"/>
                <w:szCs w:val="24"/>
              </w:rPr>
              <w:t xml:space="preserve">» </w:t>
            </w:r>
            <w:r w:rsidR="00540C26">
              <w:rPr>
                <w:b w:val="0"/>
                <w:bCs/>
                <w:color w:val="000000" w:themeColor="text1"/>
                <w:szCs w:val="24"/>
              </w:rPr>
              <w:br/>
            </w:r>
            <w:r w:rsidRPr="00076EE8">
              <w:rPr>
                <w:b w:val="0"/>
                <w:bCs/>
                <w:color w:val="000000" w:themeColor="text1"/>
                <w:szCs w:val="24"/>
              </w:rPr>
              <w:t xml:space="preserve">в </w:t>
            </w:r>
            <w:r w:rsidRPr="00076EE8" w:rsidR="00EF0D0A">
              <w:rPr>
                <w:b w:val="0"/>
                <w:bCs/>
                <w:color w:val="000000" w:themeColor="text1"/>
                <w:szCs w:val="24"/>
              </w:rPr>
              <w:t xml:space="preserve">составе титульной части, полученной из </w:t>
            </w:r>
            <w:r w:rsidRPr="00076EE8" w:rsidR="00FA51F0">
              <w:rPr>
                <w:b w:val="0"/>
                <w:bCs/>
                <w:color w:val="000000" w:themeColor="text1"/>
                <w:szCs w:val="24"/>
              </w:rPr>
              <w:t>бюро</w:t>
            </w:r>
            <w:r w:rsidRPr="00076EE8" w:rsidR="00875C6E"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</w:tr>
      <w:tr w:rsidTr="00C24CC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3969" w:type="dxa"/>
          </w:tcPr>
          <w:p w:rsidR="00040F02" w:rsidRPr="00076EE8" w:rsidP="0020105F">
            <w:pPr>
              <w:pStyle w:val="a6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076EE8">
              <w:rPr>
                <w:b w:val="0"/>
                <w:bCs/>
                <w:color w:val="000000" w:themeColor="text1"/>
                <w:szCs w:val="24"/>
              </w:rPr>
              <w:t>Наименование юридического лица на иностранном языке</w:t>
            </w:r>
            <w:r w:rsidRPr="00076EE8" w:rsidR="00875C6E"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5443" w:type="dxa"/>
          </w:tcPr>
          <w:p w:rsidR="00040F02" w:rsidRPr="00076EE8" w:rsidP="0066015F">
            <w:pPr>
              <w:pStyle w:val="a6"/>
              <w:spacing w:before="0" w:after="0"/>
              <w:ind w:left="0" w:right="0"/>
              <w:jc w:val="both"/>
              <w:rPr>
                <w:b w:val="0"/>
                <w:bCs/>
                <w:color w:val="000000" w:themeColor="text1"/>
                <w:szCs w:val="24"/>
              </w:rPr>
            </w:pPr>
            <w:r w:rsidRPr="00076EE8">
              <w:rPr>
                <w:b w:val="0"/>
                <w:bCs/>
                <w:color w:val="000000" w:themeColor="text1"/>
                <w:szCs w:val="24"/>
              </w:rPr>
              <w:t>Соответствует значению элемента «</w:t>
            </w:r>
            <w:r w:rsidRPr="00712E33">
              <w:rPr>
                <w:b w:val="0"/>
                <w:bCs/>
                <w:color w:val="000000" w:themeColor="text1"/>
                <w:szCs w:val="24"/>
                <w:lang w:val="en-US"/>
              </w:rPr>
              <w:t>EngName</w:t>
            </w:r>
            <w:r w:rsidRPr="00076EE8">
              <w:rPr>
                <w:b w:val="0"/>
                <w:bCs/>
                <w:color w:val="000000" w:themeColor="text1"/>
                <w:szCs w:val="24"/>
              </w:rPr>
              <w:t xml:space="preserve">» </w:t>
            </w:r>
            <w:r w:rsidRPr="00076EE8" w:rsidR="0066015F">
              <w:rPr>
                <w:b w:val="0"/>
                <w:bCs/>
                <w:color w:val="000000" w:themeColor="text1"/>
                <w:szCs w:val="24"/>
              </w:rPr>
              <w:br/>
            </w:r>
            <w:r w:rsidRPr="00076EE8">
              <w:rPr>
                <w:b w:val="0"/>
                <w:bCs/>
                <w:color w:val="000000" w:themeColor="text1"/>
                <w:szCs w:val="24"/>
              </w:rPr>
              <w:t xml:space="preserve">в </w:t>
            </w:r>
            <w:r w:rsidRPr="00076EE8" w:rsidR="00EF0D0A">
              <w:rPr>
                <w:b w:val="0"/>
                <w:bCs/>
                <w:color w:val="000000" w:themeColor="text1"/>
                <w:szCs w:val="24"/>
              </w:rPr>
              <w:t xml:space="preserve">составе титульной части, полученной из </w:t>
            </w:r>
            <w:r w:rsidRPr="00076EE8" w:rsidR="00FA51F0">
              <w:rPr>
                <w:b w:val="0"/>
                <w:bCs/>
                <w:color w:val="000000" w:themeColor="text1"/>
                <w:szCs w:val="24"/>
              </w:rPr>
              <w:t>бюро</w:t>
            </w:r>
            <w:r w:rsidRPr="00076EE8"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</w:tr>
      <w:tr w:rsidTr="00C24CC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3969" w:type="dxa"/>
          </w:tcPr>
          <w:p w:rsidR="00040F02" w:rsidRPr="00076EE8" w:rsidP="0020105F">
            <w:pPr>
              <w:pStyle w:val="a6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076EE8">
              <w:rPr>
                <w:b w:val="0"/>
                <w:bCs/>
                <w:color w:val="000000" w:themeColor="text1"/>
                <w:szCs w:val="24"/>
              </w:rPr>
              <w:t>Признак регистрации юридического лица на территории Российской Федерации</w:t>
            </w:r>
            <w:r w:rsidRPr="00076EE8" w:rsidR="00875C6E"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5443" w:type="dxa"/>
          </w:tcPr>
          <w:p w:rsidR="00040F02" w:rsidRPr="00076EE8" w:rsidP="0066015F">
            <w:pPr>
              <w:pStyle w:val="a6"/>
              <w:spacing w:before="0" w:after="0"/>
              <w:ind w:left="0" w:right="0"/>
              <w:jc w:val="both"/>
              <w:rPr>
                <w:b w:val="0"/>
                <w:bCs/>
                <w:color w:val="000000" w:themeColor="text1"/>
                <w:szCs w:val="24"/>
              </w:rPr>
            </w:pPr>
            <w:r w:rsidRPr="00076EE8">
              <w:rPr>
                <w:b w:val="0"/>
                <w:bCs/>
                <w:color w:val="000000" w:themeColor="text1"/>
                <w:szCs w:val="24"/>
              </w:rPr>
              <w:t>Соответствует значению элемента «</w:t>
            </w:r>
            <w:r w:rsidRPr="00712E33">
              <w:rPr>
                <w:b w:val="0"/>
                <w:bCs/>
                <w:color w:val="000000" w:themeColor="text1"/>
                <w:szCs w:val="24"/>
                <w:lang w:val="en-US"/>
              </w:rPr>
              <w:t>SignResident</w:t>
            </w:r>
            <w:r w:rsidRPr="00076EE8">
              <w:rPr>
                <w:b w:val="0"/>
                <w:bCs/>
                <w:color w:val="000000" w:themeColor="text1"/>
                <w:szCs w:val="24"/>
              </w:rPr>
              <w:t xml:space="preserve">» </w:t>
            </w:r>
            <w:r w:rsidRPr="00076EE8" w:rsidR="0066015F">
              <w:rPr>
                <w:b w:val="0"/>
                <w:bCs/>
                <w:color w:val="000000" w:themeColor="text1"/>
                <w:szCs w:val="24"/>
              </w:rPr>
              <w:br/>
            </w:r>
            <w:r w:rsidRPr="00076EE8">
              <w:rPr>
                <w:b w:val="0"/>
                <w:bCs/>
                <w:color w:val="000000" w:themeColor="text1"/>
                <w:szCs w:val="24"/>
              </w:rPr>
              <w:t xml:space="preserve">в </w:t>
            </w:r>
            <w:r w:rsidRPr="00076EE8" w:rsidR="00EF0D0A">
              <w:rPr>
                <w:b w:val="0"/>
                <w:bCs/>
                <w:color w:val="000000" w:themeColor="text1"/>
                <w:szCs w:val="24"/>
              </w:rPr>
              <w:t xml:space="preserve">составе титульной части, полученной из </w:t>
            </w:r>
            <w:r w:rsidRPr="00076EE8" w:rsidR="00FA51F0">
              <w:rPr>
                <w:b w:val="0"/>
                <w:bCs/>
                <w:color w:val="000000" w:themeColor="text1"/>
                <w:szCs w:val="24"/>
              </w:rPr>
              <w:t>бюро</w:t>
            </w:r>
            <w:r w:rsidRPr="00076EE8" w:rsidR="00875C6E"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</w:tr>
      <w:tr w:rsidTr="00C24CC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3969" w:type="dxa"/>
          </w:tcPr>
          <w:p w:rsidR="00040F02" w:rsidRPr="00076EE8" w:rsidP="0020105F">
            <w:pPr>
              <w:pStyle w:val="a6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076EE8">
              <w:rPr>
                <w:b w:val="0"/>
                <w:bCs/>
                <w:color w:val="000000" w:themeColor="text1"/>
                <w:szCs w:val="24"/>
              </w:rPr>
              <w:t>Адрес (место нахождения) постоянно действующего исполнительного органа юридического лица</w:t>
            </w:r>
            <w:r w:rsidRPr="00076EE8" w:rsidR="00875C6E"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5443" w:type="dxa"/>
          </w:tcPr>
          <w:p w:rsidR="00040F02" w:rsidRPr="00076EE8" w:rsidP="0066015F">
            <w:pPr>
              <w:pStyle w:val="a6"/>
              <w:spacing w:before="0" w:after="0"/>
              <w:ind w:left="0" w:right="0"/>
              <w:jc w:val="both"/>
              <w:rPr>
                <w:b w:val="0"/>
                <w:bCs/>
                <w:color w:val="000000" w:themeColor="text1"/>
                <w:szCs w:val="24"/>
              </w:rPr>
            </w:pPr>
            <w:r w:rsidRPr="00076EE8">
              <w:rPr>
                <w:b w:val="0"/>
                <w:bCs/>
                <w:color w:val="000000" w:themeColor="text1"/>
                <w:szCs w:val="24"/>
              </w:rPr>
              <w:t>Соответствует значению элемента «</w:t>
            </w:r>
            <w:r w:rsidRPr="00712E33">
              <w:rPr>
                <w:b w:val="0"/>
                <w:bCs/>
                <w:color w:val="000000" w:themeColor="text1"/>
                <w:szCs w:val="24"/>
                <w:lang w:val="en-US"/>
              </w:rPr>
              <w:t>Address</w:t>
            </w:r>
            <w:r w:rsidRPr="00076EE8">
              <w:rPr>
                <w:b w:val="0"/>
                <w:bCs/>
                <w:color w:val="000000" w:themeColor="text1"/>
                <w:szCs w:val="24"/>
              </w:rPr>
              <w:t xml:space="preserve">» </w:t>
            </w:r>
            <w:r w:rsidRPr="00076EE8" w:rsidR="0066015F">
              <w:rPr>
                <w:b w:val="0"/>
                <w:bCs/>
                <w:color w:val="000000" w:themeColor="text1"/>
                <w:szCs w:val="24"/>
              </w:rPr>
              <w:br/>
            </w:r>
            <w:r w:rsidRPr="00076EE8">
              <w:rPr>
                <w:b w:val="0"/>
                <w:bCs/>
                <w:color w:val="000000" w:themeColor="text1"/>
                <w:szCs w:val="24"/>
              </w:rPr>
              <w:t xml:space="preserve">в </w:t>
            </w:r>
            <w:r w:rsidRPr="00076EE8" w:rsidR="00EF0D0A">
              <w:rPr>
                <w:b w:val="0"/>
                <w:bCs/>
                <w:color w:val="000000" w:themeColor="text1"/>
                <w:szCs w:val="24"/>
              </w:rPr>
              <w:t xml:space="preserve">составе титульной части, полученной из </w:t>
            </w:r>
            <w:r w:rsidRPr="00076EE8" w:rsidR="00FA51F0">
              <w:rPr>
                <w:b w:val="0"/>
                <w:bCs/>
                <w:color w:val="000000" w:themeColor="text1"/>
                <w:szCs w:val="24"/>
              </w:rPr>
              <w:t>бюро</w:t>
            </w:r>
            <w:r w:rsidRPr="00076EE8" w:rsidR="00875C6E"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</w:tr>
      <w:tr w:rsidTr="00C24CC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3969" w:type="dxa"/>
          </w:tcPr>
          <w:p w:rsidR="00040F02" w:rsidRPr="00076EE8" w:rsidP="0020105F">
            <w:pPr>
              <w:pStyle w:val="a6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076EE8">
              <w:rPr>
                <w:b w:val="0"/>
                <w:bCs/>
                <w:color w:val="000000" w:themeColor="text1"/>
                <w:szCs w:val="24"/>
              </w:rPr>
              <w:t>Номера телефонов постоянно действующего исполнительного органа юридического лица</w:t>
            </w:r>
            <w:r w:rsidRPr="00076EE8" w:rsidR="00875C6E"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5443" w:type="dxa"/>
          </w:tcPr>
          <w:p w:rsidR="00040F02" w:rsidRPr="00076EE8" w:rsidP="0066015F">
            <w:pPr>
              <w:pStyle w:val="a6"/>
              <w:spacing w:before="0" w:after="0"/>
              <w:ind w:left="0" w:right="0"/>
              <w:jc w:val="both"/>
              <w:rPr>
                <w:b w:val="0"/>
                <w:bCs/>
                <w:color w:val="000000" w:themeColor="text1"/>
                <w:szCs w:val="24"/>
              </w:rPr>
            </w:pPr>
            <w:r w:rsidRPr="00076EE8">
              <w:rPr>
                <w:b w:val="0"/>
                <w:bCs/>
                <w:color w:val="000000" w:themeColor="text1"/>
                <w:szCs w:val="24"/>
              </w:rPr>
              <w:t>Соответствует значению элемента «</w:t>
            </w:r>
            <w:r w:rsidRPr="00712E33">
              <w:rPr>
                <w:b w:val="0"/>
                <w:bCs/>
                <w:color w:val="000000" w:themeColor="text1"/>
                <w:szCs w:val="24"/>
                <w:lang w:val="en-US"/>
              </w:rPr>
              <w:t>Phone</w:t>
            </w:r>
            <w:r w:rsidRPr="00076EE8">
              <w:rPr>
                <w:b w:val="0"/>
                <w:bCs/>
                <w:color w:val="000000" w:themeColor="text1"/>
                <w:szCs w:val="24"/>
              </w:rPr>
              <w:t xml:space="preserve">» </w:t>
            </w:r>
            <w:r w:rsidR="00076EE8">
              <w:rPr>
                <w:b w:val="0"/>
                <w:bCs/>
                <w:color w:val="000000" w:themeColor="text1"/>
                <w:szCs w:val="24"/>
              </w:rPr>
              <w:br/>
            </w:r>
            <w:r w:rsidRPr="00076EE8">
              <w:rPr>
                <w:b w:val="0"/>
                <w:bCs/>
                <w:color w:val="000000" w:themeColor="text1"/>
                <w:szCs w:val="24"/>
              </w:rPr>
              <w:t xml:space="preserve">в </w:t>
            </w:r>
            <w:r w:rsidRPr="00076EE8" w:rsidR="00EF0D0A">
              <w:rPr>
                <w:b w:val="0"/>
                <w:bCs/>
                <w:color w:val="000000" w:themeColor="text1"/>
                <w:szCs w:val="24"/>
              </w:rPr>
              <w:t xml:space="preserve">составе титульной части, полученной из </w:t>
            </w:r>
            <w:r w:rsidRPr="00076EE8" w:rsidR="00FA51F0">
              <w:rPr>
                <w:b w:val="0"/>
                <w:bCs/>
                <w:color w:val="000000" w:themeColor="text1"/>
                <w:szCs w:val="24"/>
              </w:rPr>
              <w:t>бюро</w:t>
            </w:r>
            <w:r w:rsidRPr="00076EE8" w:rsidR="00875C6E">
              <w:rPr>
                <w:b w:val="0"/>
                <w:bCs/>
                <w:color w:val="000000" w:themeColor="text1"/>
                <w:szCs w:val="24"/>
              </w:rPr>
              <w:t>.</w:t>
            </w:r>
          </w:p>
        </w:tc>
      </w:tr>
    </w:tbl>
    <w:p w:rsidR="00040F02" w:rsidRPr="00552E1F" w:rsidP="00BB3C27">
      <w:pPr>
        <w:pStyle w:val="Heading2"/>
      </w:pPr>
      <w:bookmarkStart w:id="734" w:name="_Ref38475558"/>
      <w:bookmarkStart w:id="735" w:name="_Toc224826708"/>
      <w:r w:rsidRPr="00BB3C27">
        <w:t xml:space="preserve">Таблица </w:t>
      </w:r>
      <w:bookmarkStart w:id="736" w:name="Таблица_Н_3"/>
      <w:r w:rsidRPr="00552E1F" w:rsidR="00B03840">
        <w:t>Н</w:t>
      </w:r>
      <w:r w:rsidRPr="00552E1F" w:rsidR="00B94F9D">
        <w:t>.3</w:t>
      </w:r>
      <w:bookmarkEnd w:id="734"/>
      <w:bookmarkEnd w:id="736"/>
      <w:r w:rsidRPr="00552E1F" w:rsidR="00CA6B8E">
        <w:t xml:space="preserve">. </w:t>
      </w:r>
      <w:r w:rsidRPr="00552E1F" w:rsidR="00B94F9D">
        <w:t xml:space="preserve">Описание полей файла </w:t>
      </w:r>
      <w:r w:rsidRPr="00E3441C" w:rsidR="00B94F9D">
        <w:rPr>
          <w:b/>
        </w:rPr>
        <w:t>linkFL.csv</w:t>
      </w:r>
      <w:bookmarkEnd w:id="735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5456"/>
      </w:tblGrid>
      <w:tr w:rsidTr="0020105F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3969" w:type="dxa"/>
          </w:tcPr>
          <w:p w:rsidR="00040F02" w:rsidRPr="00BD01D3" w:rsidP="0020105F">
            <w:pPr>
              <w:pStyle w:val="a6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 xml:space="preserve">Идентификатор изменяемой </w:t>
            </w:r>
            <w:r w:rsidRPr="006D7B18" w:rsidR="006D7B18">
              <w:rPr>
                <w:b w:val="0"/>
              </w:rPr>
              <w:t>титульной части</w:t>
            </w:r>
            <w:r w:rsidRPr="006D7B18" w:rsidR="006D7B18">
              <w:rPr>
                <w:b w:val="0"/>
                <w:lang w:val="en-US"/>
              </w:rPr>
              <w:t>.</w:t>
            </w:r>
          </w:p>
        </w:tc>
        <w:tc>
          <w:tcPr>
            <w:tcW w:w="5443" w:type="dxa"/>
          </w:tcPr>
          <w:p w:rsidR="00040F02" w:rsidRPr="006D7B18" w:rsidP="006D7B18">
            <w:pPr>
              <w:pStyle w:val="a6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 xml:space="preserve">Идентификатор </w:t>
            </w:r>
            <w:r w:rsidRPr="006D7B18" w:rsidR="006D7B18">
              <w:rPr>
                <w:b w:val="0"/>
              </w:rPr>
              <w:t>титульной части</w:t>
            </w:r>
            <w:r w:rsidR="006D7B18">
              <w:rPr>
                <w:b w:val="0"/>
              </w:rPr>
              <w:t xml:space="preserve"> </w:t>
            </w:r>
            <w:r w:rsidRPr="00BD01D3">
              <w:rPr>
                <w:b w:val="0"/>
                <w:bCs/>
                <w:color w:val="000000" w:themeColor="text1"/>
                <w:szCs w:val="24"/>
              </w:rPr>
              <w:t xml:space="preserve">из файла </w:t>
            </w:r>
            <w:r w:rsidRPr="00BD01D3">
              <w:rPr>
                <w:b w:val="0"/>
                <w:bCs/>
                <w:color w:val="000000" w:themeColor="text1"/>
                <w:szCs w:val="24"/>
                <w:lang w:val="en-US"/>
              </w:rPr>
              <w:t>titleFL</w:t>
            </w:r>
          </w:p>
        </w:tc>
      </w:tr>
      <w:tr w:rsidTr="0020105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3969" w:type="dxa"/>
          </w:tcPr>
          <w:p w:rsidR="00040F02" w:rsidRPr="00BD01D3" w:rsidP="0020105F">
            <w:pPr>
              <w:pStyle w:val="a6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 xml:space="preserve">Идентификатор изменяющей </w:t>
            </w:r>
            <w:r w:rsidRPr="006D7B18" w:rsidR="006D7B18">
              <w:rPr>
                <w:b w:val="0"/>
              </w:rPr>
              <w:t>титульной части</w:t>
            </w:r>
            <w:r w:rsidRPr="00712E33" w:rsidR="006D7B18">
              <w:rPr>
                <w:b w:val="0"/>
              </w:rPr>
              <w:t>.</w:t>
            </w:r>
          </w:p>
        </w:tc>
        <w:tc>
          <w:tcPr>
            <w:tcW w:w="5443" w:type="dxa"/>
          </w:tcPr>
          <w:p w:rsidR="00040F02" w:rsidRPr="00BD01D3" w:rsidP="0020105F">
            <w:pPr>
              <w:pStyle w:val="a6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 xml:space="preserve">Идентификатор </w:t>
            </w:r>
            <w:r w:rsidRPr="006D7B18" w:rsidR="006D7B18">
              <w:rPr>
                <w:b w:val="0"/>
              </w:rPr>
              <w:t>титульной части</w:t>
            </w:r>
            <w:r w:rsidR="006D7B18">
              <w:rPr>
                <w:b w:val="0"/>
              </w:rPr>
              <w:t xml:space="preserve"> </w:t>
            </w:r>
            <w:r w:rsidRPr="00BD01D3">
              <w:rPr>
                <w:b w:val="0"/>
                <w:bCs/>
                <w:color w:val="000000" w:themeColor="text1"/>
                <w:szCs w:val="24"/>
              </w:rPr>
              <w:t xml:space="preserve">из файла </w:t>
            </w:r>
            <w:r w:rsidRPr="00BD01D3">
              <w:rPr>
                <w:b w:val="0"/>
                <w:bCs/>
                <w:color w:val="000000" w:themeColor="text1"/>
                <w:szCs w:val="24"/>
                <w:lang w:val="en-US"/>
              </w:rPr>
              <w:t>titleFL</w:t>
            </w:r>
          </w:p>
        </w:tc>
      </w:tr>
    </w:tbl>
    <w:p w:rsidR="00F91264" w:rsidRPr="00552E1F" w:rsidP="00BB3C27">
      <w:pPr>
        <w:pStyle w:val="Heading2"/>
      </w:pPr>
      <w:bookmarkStart w:id="737" w:name="_Ref38475714"/>
      <w:bookmarkStart w:id="738" w:name="_Toc224826709"/>
      <w:r w:rsidRPr="00BB3C27">
        <w:t xml:space="preserve">Таблица </w:t>
      </w:r>
      <w:bookmarkStart w:id="739" w:name="Таблица_Н_4"/>
      <w:r w:rsidRPr="00552E1F" w:rsidR="00B03840">
        <w:t>Н</w:t>
      </w:r>
      <w:r w:rsidRPr="00552E1F">
        <w:t>.4</w:t>
      </w:r>
      <w:bookmarkEnd w:id="737"/>
      <w:bookmarkEnd w:id="739"/>
      <w:r w:rsidRPr="00552E1F" w:rsidR="00CA6B8E">
        <w:t xml:space="preserve">. </w:t>
      </w:r>
      <w:r w:rsidRPr="00552E1F">
        <w:t xml:space="preserve">Описание полей файла </w:t>
      </w:r>
      <w:r w:rsidRPr="001E25F2">
        <w:rPr>
          <w:b/>
        </w:rPr>
        <w:t>linkUL.csv</w:t>
      </w:r>
      <w:bookmarkEnd w:id="738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5456"/>
      </w:tblGrid>
      <w:tr w:rsidTr="002022E2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3979" w:type="dxa"/>
          </w:tcPr>
          <w:p w:rsidR="00040F02" w:rsidRPr="00BD01D3" w:rsidP="0020105F">
            <w:pPr>
              <w:pStyle w:val="a6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 xml:space="preserve">Идентификатор </w:t>
            </w:r>
            <w:r w:rsidRPr="00BD01D3" w:rsidR="00C40D84">
              <w:rPr>
                <w:b w:val="0"/>
                <w:bCs/>
                <w:color w:val="000000" w:themeColor="text1"/>
                <w:szCs w:val="24"/>
              </w:rPr>
              <w:t xml:space="preserve">изменяемой </w:t>
            </w:r>
            <w:r w:rsidRPr="006D7B18" w:rsidR="006D7B18">
              <w:rPr>
                <w:b w:val="0"/>
              </w:rPr>
              <w:t>титульной части</w:t>
            </w:r>
            <w:r w:rsidRPr="006D7B18" w:rsidR="006D7B18">
              <w:rPr>
                <w:b w:val="0"/>
                <w:lang w:val="en-US"/>
              </w:rPr>
              <w:t>.</w:t>
            </w:r>
          </w:p>
        </w:tc>
        <w:tc>
          <w:tcPr>
            <w:tcW w:w="5456" w:type="dxa"/>
          </w:tcPr>
          <w:p w:rsidR="00040F02" w:rsidRPr="00BD01D3" w:rsidP="0020105F">
            <w:pPr>
              <w:pStyle w:val="a6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 xml:space="preserve">Идентификатор </w:t>
            </w:r>
            <w:r w:rsidRPr="006D7B18" w:rsidR="00F51A4E">
              <w:rPr>
                <w:b w:val="0"/>
              </w:rPr>
              <w:t>титульной части</w:t>
            </w:r>
            <w:r w:rsidR="00F51A4E">
              <w:rPr>
                <w:b w:val="0"/>
              </w:rPr>
              <w:t xml:space="preserve"> </w:t>
            </w:r>
            <w:r w:rsidRPr="00BD01D3">
              <w:rPr>
                <w:b w:val="0"/>
                <w:bCs/>
                <w:color w:val="000000" w:themeColor="text1"/>
                <w:szCs w:val="24"/>
              </w:rPr>
              <w:t xml:space="preserve">из файла </w:t>
            </w:r>
            <w:r w:rsidRPr="00BD01D3">
              <w:rPr>
                <w:b w:val="0"/>
                <w:bCs/>
                <w:color w:val="000000" w:themeColor="text1"/>
                <w:szCs w:val="24"/>
                <w:lang w:val="en-US"/>
              </w:rPr>
              <w:t>titleUL</w:t>
            </w:r>
          </w:p>
        </w:tc>
      </w:tr>
      <w:tr w:rsidTr="002022E2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3979" w:type="dxa"/>
          </w:tcPr>
          <w:p w:rsidR="00040F02" w:rsidRPr="00BD01D3" w:rsidP="0020105F">
            <w:pPr>
              <w:pStyle w:val="a6"/>
              <w:keepNext w:val="0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 xml:space="preserve">Идентификатор изменяющей </w:t>
            </w:r>
            <w:r w:rsidRPr="006D7B18" w:rsidR="006D7B18">
              <w:rPr>
                <w:b w:val="0"/>
              </w:rPr>
              <w:t>титульной части</w:t>
            </w:r>
            <w:r w:rsidRPr="006D7B18" w:rsidR="006D7B18">
              <w:rPr>
                <w:b w:val="0"/>
                <w:lang w:val="en-US"/>
              </w:rPr>
              <w:t>.</w:t>
            </w:r>
          </w:p>
        </w:tc>
        <w:tc>
          <w:tcPr>
            <w:tcW w:w="5456" w:type="dxa"/>
          </w:tcPr>
          <w:p w:rsidR="00040F02" w:rsidRPr="00BD01D3" w:rsidP="0020105F">
            <w:pPr>
              <w:pStyle w:val="a6"/>
              <w:spacing w:before="0" w:after="0"/>
              <w:ind w:left="0" w:right="0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BD01D3">
              <w:rPr>
                <w:b w:val="0"/>
                <w:bCs/>
                <w:color w:val="000000" w:themeColor="text1"/>
                <w:szCs w:val="24"/>
              </w:rPr>
              <w:t xml:space="preserve">Идентификатор </w:t>
            </w:r>
            <w:r w:rsidRPr="006D7B18" w:rsidR="00F51A4E">
              <w:rPr>
                <w:b w:val="0"/>
              </w:rPr>
              <w:t>титульной части</w:t>
            </w:r>
            <w:r w:rsidR="00F51A4E">
              <w:rPr>
                <w:b w:val="0"/>
              </w:rPr>
              <w:t xml:space="preserve"> </w:t>
            </w:r>
            <w:r w:rsidRPr="00BD01D3">
              <w:rPr>
                <w:b w:val="0"/>
                <w:bCs/>
                <w:color w:val="000000" w:themeColor="text1"/>
                <w:szCs w:val="24"/>
              </w:rPr>
              <w:t xml:space="preserve">из файла </w:t>
            </w:r>
            <w:r w:rsidRPr="00BD01D3">
              <w:rPr>
                <w:b w:val="0"/>
                <w:bCs/>
                <w:color w:val="000000" w:themeColor="text1"/>
                <w:szCs w:val="24"/>
                <w:lang w:val="en-US"/>
              </w:rPr>
              <w:t>titleUL</w:t>
            </w:r>
          </w:p>
        </w:tc>
      </w:tr>
    </w:tbl>
    <w:p w:rsidR="002022E2" w:rsidRPr="00552E1F" w:rsidP="00BB3C27">
      <w:pPr>
        <w:pStyle w:val="Heading2"/>
      </w:pPr>
      <w:bookmarkStart w:id="740" w:name="_Toc224826710"/>
      <w:r w:rsidRPr="00BB3C27">
        <w:t xml:space="preserve">Таблица </w:t>
      </w:r>
      <w:bookmarkStart w:id="741" w:name="Таблица_Н_5"/>
      <w:r w:rsidRPr="00552E1F">
        <w:t>Н.</w:t>
      </w:r>
      <w:r>
        <w:t>5</w:t>
      </w:r>
      <w:bookmarkEnd w:id="741"/>
      <w:r w:rsidRPr="00552E1F">
        <w:t xml:space="preserve">. </w:t>
      </w:r>
      <w:r>
        <w:t>Примеры строк в файлах</w:t>
      </w:r>
      <w:bookmarkEnd w:id="740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71"/>
        <w:gridCol w:w="8164"/>
      </w:tblGrid>
      <w:tr w:rsidTr="00712E33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271" w:type="dxa"/>
          </w:tcPr>
          <w:p w:rsidR="002C0AD9" w:rsidRPr="00712E33" w:rsidP="00712E33">
            <w:pPr>
              <w:pStyle w:val="a6"/>
              <w:keepNext w:val="0"/>
              <w:spacing w:before="0" w:after="0"/>
              <w:ind w:left="0" w:right="0"/>
              <w:rPr>
                <w:bCs/>
                <w:color w:val="000000" w:themeColor="text1"/>
                <w:szCs w:val="24"/>
              </w:rPr>
            </w:pPr>
            <w:r w:rsidRPr="00712E33">
              <w:rPr>
                <w:bCs/>
                <w:color w:val="000000" w:themeColor="text1"/>
                <w:szCs w:val="24"/>
              </w:rPr>
              <w:t>Файл</w:t>
            </w:r>
          </w:p>
        </w:tc>
        <w:tc>
          <w:tcPr>
            <w:tcW w:w="8164" w:type="dxa"/>
          </w:tcPr>
          <w:p w:rsidR="002C0AD9" w:rsidRPr="00712E33" w:rsidP="00712E33">
            <w:pPr>
              <w:pStyle w:val="a6"/>
              <w:spacing w:before="0" w:after="0"/>
              <w:ind w:left="0" w:right="0"/>
              <w:rPr>
                <w:bCs/>
                <w:color w:val="000000" w:themeColor="text1"/>
                <w:szCs w:val="24"/>
              </w:rPr>
            </w:pPr>
            <w:r w:rsidRPr="00712E33">
              <w:rPr>
                <w:bCs/>
                <w:color w:val="000000" w:themeColor="text1"/>
                <w:szCs w:val="24"/>
              </w:rPr>
              <w:t>Примеры строк</w:t>
            </w:r>
          </w:p>
        </w:tc>
      </w:tr>
      <w:tr w:rsidTr="00712E3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271" w:type="dxa"/>
          </w:tcPr>
          <w:p w:rsidR="002C0AD9" w:rsidRPr="00712E33" w:rsidP="00AF0B9E">
            <w:pPr>
              <w:pStyle w:val="a6"/>
              <w:keepNext w:val="0"/>
              <w:spacing w:before="0" w:after="0"/>
              <w:ind w:left="0" w:right="0"/>
              <w:jc w:val="left"/>
              <w:rPr>
                <w:bCs/>
                <w:color w:val="000000" w:themeColor="text1"/>
                <w:szCs w:val="24"/>
              </w:rPr>
            </w:pPr>
            <w:r w:rsidRPr="00712E33">
              <w:rPr>
                <w:color w:val="000000" w:themeColor="text1"/>
              </w:rPr>
              <w:t>titleFL</w:t>
            </w:r>
            <w:r w:rsidRPr="00030645">
              <w:rPr>
                <w:color w:val="000000" w:themeColor="text1"/>
                <w:szCs w:val="24"/>
              </w:rPr>
              <w:t>.csv</w:t>
            </w:r>
          </w:p>
        </w:tc>
        <w:tc>
          <w:tcPr>
            <w:tcW w:w="8164" w:type="dxa"/>
          </w:tcPr>
          <w:p w:rsidR="002C0AD9" w:rsidRPr="000D080A" w:rsidP="00712E33">
            <w:pPr>
              <w:widowControl w:val="0"/>
              <w:spacing w:line="240" w:lineRule="auto"/>
              <w:ind w:firstLine="0"/>
            </w:pPr>
            <w:r w:rsidRPr="000D080A">
              <w:t>"102351";"0987654321";"Иванов";"Петр";"Николаевич";"12.05.1977";"г.Москва";"1";"12.12.1999";"паспортный стол №1 г.</w:t>
            </w:r>
            <w:r w:rsidR="000D080A">
              <w:t xml:space="preserve"> </w:t>
            </w:r>
            <w:r w:rsidRPr="000D080A">
              <w:t>Москвы";</w:t>
            </w:r>
            <w:r w:rsidRPr="000D080A" w:rsidR="000D080A">
              <w:t>""</w:t>
            </w:r>
            <w:r w:rsidRPr="000D080A">
              <w:t>;"210987654321";</w:t>
            </w:r>
            <w:r w:rsidRPr="000D080A" w:rsidR="000D080A">
              <w:t>""</w:t>
            </w:r>
            <w:r w:rsidRPr="000D080A">
              <w:t>;</w:t>
            </w:r>
            <w:r w:rsidR="000D080A">
              <w:t xml:space="preserve"> </w:t>
            </w:r>
            <w:r w:rsidRPr="000D080A">
              <w:t>"123456789012345";|</w:t>
            </w:r>
          </w:p>
          <w:p w:rsidR="002C0AD9" w:rsidRPr="000D080A" w:rsidP="00712E33">
            <w:pPr>
              <w:pStyle w:val="a6"/>
              <w:widowControl w:val="0"/>
              <w:spacing w:before="0" w:after="0"/>
              <w:ind w:left="0" w:right="0"/>
              <w:jc w:val="both"/>
              <w:rPr>
                <w:b w:val="0"/>
                <w:bCs/>
                <w:color w:val="000000" w:themeColor="text1"/>
                <w:szCs w:val="24"/>
              </w:rPr>
            </w:pPr>
            <w:r w:rsidRPr="00712E33">
              <w:rPr>
                <w:b w:val="0"/>
              </w:rPr>
              <w:t>"113462";"4523123456";"Петров";"Петр";"Николаевич";"12.05.1977";"г.Москва";"1";"12.12.2023";"паспортный стол №1 г. Москвы";</w:t>
            </w:r>
            <w:r w:rsidRPr="000E415B" w:rsidR="000D080A">
              <w:rPr>
                <w:b w:val="0"/>
              </w:rPr>
              <w:t>"</w:t>
            </w:r>
            <w:r w:rsidRPr="00712E33">
              <w:rPr>
                <w:b w:val="0"/>
              </w:rPr>
              <w:t>2</w:t>
            </w:r>
            <w:r w:rsidRPr="000E415B" w:rsidR="000D080A">
              <w:rPr>
                <w:b w:val="0"/>
              </w:rPr>
              <w:t>"</w:t>
            </w:r>
            <w:r w:rsidRPr="00712E33">
              <w:rPr>
                <w:b w:val="0"/>
              </w:rPr>
              <w:t>;"210987654321";</w:t>
            </w:r>
            <w:r w:rsidRPr="000E415B" w:rsidR="000D080A">
              <w:rPr>
                <w:b w:val="0"/>
              </w:rPr>
              <w:t>"</w:t>
            </w:r>
            <w:r w:rsidRPr="00712E33">
              <w:rPr>
                <w:b w:val="0"/>
              </w:rPr>
              <w:t>1</w:t>
            </w:r>
            <w:r w:rsidRPr="000E415B" w:rsidR="000D080A">
              <w:rPr>
                <w:b w:val="0"/>
              </w:rPr>
              <w:t>"</w:t>
            </w:r>
            <w:r w:rsidRPr="00712E33">
              <w:rPr>
                <w:b w:val="0"/>
              </w:rPr>
              <w:t>;</w:t>
            </w:r>
            <w:r w:rsidR="000D080A">
              <w:rPr>
                <w:b w:val="0"/>
              </w:rPr>
              <w:t xml:space="preserve"> </w:t>
            </w:r>
            <w:r w:rsidRPr="00712E33">
              <w:rPr>
                <w:b w:val="0"/>
              </w:rPr>
              <w:t>"123456789012345";|</w:t>
            </w:r>
          </w:p>
        </w:tc>
      </w:tr>
      <w:tr w:rsidTr="00712E3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271" w:type="dxa"/>
          </w:tcPr>
          <w:p w:rsidR="002C0AD9" w:rsidRPr="00712E33" w:rsidP="00AF0B9E">
            <w:pPr>
              <w:pStyle w:val="a6"/>
              <w:keepNext w:val="0"/>
              <w:spacing w:before="0" w:after="0"/>
              <w:ind w:left="0" w:right="0"/>
              <w:jc w:val="left"/>
              <w:rPr>
                <w:color w:val="000000" w:themeColor="text1"/>
              </w:rPr>
            </w:pPr>
            <w:r w:rsidRPr="00712E33">
              <w:rPr>
                <w:color w:val="000000" w:themeColor="text1"/>
              </w:rPr>
              <w:t>titleUL</w:t>
            </w:r>
            <w:r w:rsidRPr="00030645">
              <w:rPr>
                <w:color w:val="000000" w:themeColor="text1"/>
                <w:szCs w:val="24"/>
              </w:rPr>
              <w:t>.csv</w:t>
            </w:r>
          </w:p>
        </w:tc>
        <w:tc>
          <w:tcPr>
            <w:tcW w:w="8164" w:type="dxa"/>
          </w:tcPr>
          <w:p w:rsidR="002C0AD9" w:rsidRPr="000D080A" w:rsidP="00712E33">
            <w:pPr>
              <w:widowControl w:val="0"/>
              <w:spacing w:line="240" w:lineRule="auto"/>
              <w:ind w:firstLine="0"/>
            </w:pPr>
            <w:r w:rsidRPr="000D080A">
              <w:t>"23453618891";"2381573812";"1105539817294";"Акционерное общество ""Ромашка""";" АО ""Ромашка""";"";"";"";"1";" г. ""Кривые столбы"";</w:t>
            </w:r>
            <w:r w:rsidR="000D080A">
              <w:t xml:space="preserve"> </w:t>
            </w:r>
            <w:r w:rsidRPr="000D080A">
              <w:t>ул. ""Автобусная""; д.22; к.1 ";"(999) 332-223 (999) 332-224";|</w:t>
            </w:r>
          </w:p>
        </w:tc>
      </w:tr>
      <w:tr w:rsidTr="00712E3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271" w:type="dxa"/>
          </w:tcPr>
          <w:p w:rsidR="002C0AD9" w:rsidRPr="00712E33" w:rsidP="00AF0B9E">
            <w:pPr>
              <w:pStyle w:val="a6"/>
              <w:keepNext w:val="0"/>
              <w:spacing w:before="0" w:after="0"/>
              <w:ind w:left="0" w:right="0"/>
              <w:jc w:val="left"/>
              <w:rPr>
                <w:color w:val="000000" w:themeColor="text1"/>
              </w:rPr>
            </w:pPr>
            <w:r w:rsidRPr="00712E33">
              <w:rPr>
                <w:color w:val="000000" w:themeColor="text1"/>
              </w:rPr>
              <w:t>linkFL</w:t>
            </w:r>
            <w:r w:rsidRPr="00030645">
              <w:rPr>
                <w:color w:val="000000" w:themeColor="text1"/>
                <w:szCs w:val="24"/>
              </w:rPr>
              <w:t>.csv</w:t>
            </w:r>
          </w:p>
        </w:tc>
        <w:tc>
          <w:tcPr>
            <w:tcW w:w="8164" w:type="dxa"/>
          </w:tcPr>
          <w:p w:rsidR="002C0AD9" w:rsidRPr="000D080A" w:rsidP="00712E33">
            <w:pPr>
              <w:widowControl w:val="0"/>
              <w:spacing w:line="240" w:lineRule="auto"/>
              <w:ind w:firstLine="0"/>
              <w:jc w:val="left"/>
            </w:pPr>
            <w:r w:rsidRPr="000D080A">
              <w:t>"102351";"113462";|</w:t>
            </w:r>
          </w:p>
        </w:tc>
      </w:tr>
      <w:tr w:rsidTr="00712E3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271" w:type="dxa"/>
          </w:tcPr>
          <w:p w:rsidR="002C0AD9" w:rsidRPr="00712E33" w:rsidP="00AF0B9E">
            <w:pPr>
              <w:pStyle w:val="a6"/>
              <w:keepNext w:val="0"/>
              <w:spacing w:before="0" w:after="0"/>
              <w:ind w:left="0" w:right="0"/>
              <w:jc w:val="left"/>
              <w:rPr>
                <w:color w:val="000000" w:themeColor="text1"/>
              </w:rPr>
            </w:pPr>
            <w:r w:rsidRPr="00712E33">
              <w:rPr>
                <w:color w:val="000000" w:themeColor="text1"/>
              </w:rPr>
              <w:t>linkUL</w:t>
            </w:r>
            <w:r w:rsidRPr="00030645">
              <w:rPr>
                <w:color w:val="000000" w:themeColor="text1"/>
                <w:szCs w:val="24"/>
              </w:rPr>
              <w:t>.csv</w:t>
            </w:r>
          </w:p>
        </w:tc>
        <w:tc>
          <w:tcPr>
            <w:tcW w:w="8164" w:type="dxa"/>
          </w:tcPr>
          <w:p w:rsidR="002C0AD9" w:rsidRPr="000D080A" w:rsidP="00712E33">
            <w:pPr>
              <w:widowControl w:val="0"/>
              <w:spacing w:line="240" w:lineRule="auto"/>
              <w:ind w:firstLine="0"/>
              <w:jc w:val="left"/>
            </w:pPr>
            <w:r w:rsidRPr="000D080A">
              <w:t>"23453618891";"34564729902";|</w:t>
            </w:r>
          </w:p>
        </w:tc>
      </w:tr>
    </w:tbl>
    <w:p w:rsidR="00040F02" w:rsidRPr="00BD01D3" w:rsidP="00155678">
      <w:pPr>
        <w:rPr>
          <w:color w:val="000000" w:themeColor="text1"/>
        </w:rPr>
      </w:pPr>
    </w:p>
    <w:p w:rsidR="0005509E" w:rsidRPr="00A916F8" w:rsidP="00A916F8">
      <w:pPr>
        <w:pStyle w:val="Heading1"/>
        <w:spacing w:after="240"/>
        <w:jc w:val="center"/>
        <w:rPr>
          <w:sz w:val="24"/>
          <w:szCs w:val="24"/>
        </w:rPr>
      </w:pPr>
      <w:bookmarkStart w:id="742" w:name="_Приложение_П_Правила"/>
      <w:bookmarkStart w:id="743" w:name="_Toc224826711"/>
      <w:bookmarkEnd w:id="724"/>
      <w:bookmarkEnd w:id="742"/>
      <w:r w:rsidRPr="00A916F8">
        <w:rPr>
          <w:sz w:val="24"/>
          <w:szCs w:val="24"/>
        </w:rPr>
        <w:t xml:space="preserve">Приложение </w:t>
      </w:r>
      <w:r w:rsidRPr="00A916F8" w:rsidR="004B464B">
        <w:rPr>
          <w:sz w:val="24"/>
          <w:szCs w:val="24"/>
        </w:rPr>
        <w:t>П</w:t>
      </w:r>
      <w:r w:rsidRPr="00A916F8" w:rsidR="001A59FB">
        <w:rPr>
          <w:sz w:val="24"/>
          <w:szCs w:val="24"/>
        </w:rPr>
        <w:br/>
      </w:r>
      <w:r w:rsidRPr="00A916F8">
        <w:rPr>
          <w:sz w:val="24"/>
          <w:szCs w:val="24"/>
        </w:rPr>
        <w:t xml:space="preserve">Правила обработки запросов </w:t>
      </w:r>
      <w:r w:rsidRPr="00A916F8" w:rsidR="0091122C">
        <w:rPr>
          <w:sz w:val="24"/>
          <w:szCs w:val="24"/>
        </w:rPr>
        <w:t>Центральн</w:t>
      </w:r>
      <w:r w:rsidRPr="00A916F8" w:rsidR="00511413">
        <w:rPr>
          <w:sz w:val="24"/>
          <w:szCs w:val="24"/>
        </w:rPr>
        <w:t>ым</w:t>
      </w:r>
      <w:r w:rsidRPr="00A916F8" w:rsidR="0091122C">
        <w:rPr>
          <w:sz w:val="24"/>
          <w:szCs w:val="24"/>
        </w:rPr>
        <w:t xml:space="preserve"> </w:t>
      </w:r>
      <w:r w:rsidRPr="00A916F8" w:rsidR="00511413">
        <w:rPr>
          <w:sz w:val="24"/>
          <w:szCs w:val="24"/>
        </w:rPr>
        <w:t>каталогом</w:t>
      </w:r>
      <w:bookmarkEnd w:id="743"/>
    </w:p>
    <w:p w:rsidR="0005509E" w:rsidRPr="00BD01D3" w:rsidP="00AA6996">
      <w:pPr>
        <w:keepNext/>
        <w:rPr>
          <w:color w:val="000000" w:themeColor="text1"/>
        </w:rPr>
      </w:pPr>
      <w:r w:rsidRPr="00BD01D3">
        <w:rPr>
          <w:color w:val="000000" w:themeColor="text1"/>
        </w:rPr>
        <w:t>Центральный каталог обрабатывает запросы</w:t>
      </w:r>
      <w:r w:rsidR="00E61D04">
        <w:rPr>
          <w:color w:val="000000" w:themeColor="text1"/>
        </w:rPr>
        <w:t xml:space="preserve"> (обращения)</w:t>
      </w:r>
      <w:r w:rsidRPr="00BD01D3">
        <w:rPr>
          <w:color w:val="000000" w:themeColor="text1"/>
        </w:rPr>
        <w:t xml:space="preserve">, в которых для субъекта – физического лица задан следующий набор реквизитов </w:t>
      </w:r>
      <w:r w:rsidR="00C64DC9">
        <w:rPr>
          <w:color w:val="000000" w:themeColor="text1"/>
        </w:rPr>
        <w:t>титульных частей</w:t>
      </w:r>
      <w:r w:rsidRPr="00BD01D3" w:rsidR="00C64DC9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>(далее</w:t>
      </w:r>
      <w:r w:rsidR="00DD0F45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 xml:space="preserve">– ключевые реквизиты): </w:t>
      </w:r>
    </w:p>
    <w:p w:rsidR="0005509E" w:rsidRPr="00BD01D3" w:rsidP="00AA6996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 w:rsidRPr="00BD01D3">
        <w:rPr>
          <w:color w:val="000000" w:themeColor="text1"/>
        </w:rPr>
        <w:t>фамилия;</w:t>
      </w:r>
    </w:p>
    <w:p w:rsidR="0005509E" w:rsidRPr="00BD01D3" w:rsidP="00AA6996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 w:rsidRPr="00BD01D3">
        <w:rPr>
          <w:color w:val="000000" w:themeColor="text1"/>
        </w:rPr>
        <w:t>имя;</w:t>
      </w:r>
    </w:p>
    <w:p w:rsidR="0005509E" w:rsidRPr="00BD01D3" w:rsidP="00AA6996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 w:rsidRPr="00BD01D3">
        <w:rPr>
          <w:color w:val="000000" w:themeColor="text1"/>
        </w:rPr>
        <w:t>отчество;</w:t>
      </w:r>
    </w:p>
    <w:p w:rsidR="0005509E" w:rsidRPr="00BD01D3" w:rsidP="00AA6996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 w:rsidRPr="00BD01D3">
        <w:rPr>
          <w:color w:val="000000" w:themeColor="text1"/>
        </w:rPr>
        <w:t>данные паспорта или иного документа, удостоверяющего личность (серия, номер);</w:t>
      </w:r>
    </w:p>
    <w:p w:rsidR="0005509E" w:rsidRPr="00BD01D3" w:rsidP="00AA6996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 w:rsidRPr="00BD01D3">
        <w:rPr>
          <w:color w:val="000000" w:themeColor="text1"/>
        </w:rPr>
        <w:t xml:space="preserve">дата выдачи документа, удостоверяющего личность (не обязательна для заполнения). </w:t>
      </w:r>
    </w:p>
    <w:p w:rsidR="0005509E" w:rsidRPr="00BD01D3" w:rsidP="00AA6996">
      <w:pPr>
        <w:keepNext/>
        <w:rPr>
          <w:color w:val="000000" w:themeColor="text1"/>
        </w:rPr>
      </w:pPr>
      <w:r w:rsidRPr="00BD01D3">
        <w:rPr>
          <w:color w:val="000000" w:themeColor="text1"/>
        </w:rPr>
        <w:t>Центральный каталог обрабатывает запросы</w:t>
      </w:r>
      <w:r w:rsidR="00E61D04">
        <w:rPr>
          <w:color w:val="000000" w:themeColor="text1"/>
        </w:rPr>
        <w:t xml:space="preserve"> (обращения)</w:t>
      </w:r>
      <w:r w:rsidRPr="00BD01D3">
        <w:rPr>
          <w:color w:val="000000" w:themeColor="text1"/>
        </w:rPr>
        <w:t xml:space="preserve">, в которых для субъекта – юридического лица задан следующий набор ключевых реквизитов: </w:t>
      </w:r>
    </w:p>
    <w:p w:rsidR="0005509E" w:rsidRPr="00BD01D3" w:rsidP="00AA6996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 w:rsidRPr="00BD01D3">
        <w:rPr>
          <w:color w:val="000000" w:themeColor="text1"/>
        </w:rPr>
        <w:t>основной государственный регистрационный номер;</w:t>
      </w:r>
    </w:p>
    <w:p w:rsidR="0005509E" w:rsidRPr="00BD01D3" w:rsidP="00AA6996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 w:rsidRPr="00BD01D3">
        <w:rPr>
          <w:color w:val="000000" w:themeColor="text1"/>
        </w:rPr>
        <w:t>идентификационный номер налогоплательщика;</w:t>
      </w:r>
    </w:p>
    <w:p w:rsidR="0005509E" w:rsidRPr="00BD01D3" w:rsidP="00AA6996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 w:rsidRPr="00BD01D3">
        <w:rPr>
          <w:color w:val="000000" w:themeColor="text1"/>
        </w:rPr>
        <w:t>полное наименование юридического лица.</w:t>
      </w:r>
    </w:p>
    <w:p w:rsidR="00775BE4" w:rsidP="00773E37">
      <w:pPr>
        <w:pStyle w:val="BodyText"/>
        <w:keepNext/>
        <w:suppressAutoHyphens/>
        <w:rPr>
          <w:color w:val="000000" w:themeColor="text1"/>
        </w:rPr>
      </w:pPr>
      <w:r w:rsidRPr="00BD01D3">
        <w:rPr>
          <w:color w:val="000000" w:themeColor="text1"/>
        </w:rPr>
        <w:t>При поиске в базе данных</w:t>
      </w:r>
      <w:r w:rsidRPr="00BD01D3" w:rsidR="004D511F">
        <w:rPr>
          <w:color w:val="000000" w:themeColor="text1"/>
        </w:rPr>
        <w:t xml:space="preserve"> </w:t>
      </w:r>
      <w:r w:rsidRPr="00BD01D3" w:rsidR="0091122C">
        <w:rPr>
          <w:color w:val="000000" w:themeColor="text1"/>
        </w:rPr>
        <w:t>Центрального каталога</w:t>
      </w:r>
      <w:r w:rsidRPr="00BD01D3">
        <w:rPr>
          <w:color w:val="000000" w:themeColor="text1"/>
        </w:rPr>
        <w:t xml:space="preserve"> </w:t>
      </w:r>
      <w:r w:rsidR="000840DC">
        <w:rPr>
          <w:color w:val="000000" w:themeColor="text1"/>
        </w:rPr>
        <w:t>титульных частей</w:t>
      </w:r>
      <w:r w:rsidRPr="00BD01D3">
        <w:rPr>
          <w:color w:val="000000" w:themeColor="text1"/>
        </w:rPr>
        <w:t>, совпадающих по ключевым реквизитам с информацией из запроса</w:t>
      </w:r>
      <w:r w:rsidR="000840DC">
        <w:rPr>
          <w:color w:val="000000" w:themeColor="text1"/>
        </w:rPr>
        <w:t xml:space="preserve"> (обращения)</w:t>
      </w:r>
      <w:r w:rsidRPr="00BD01D3">
        <w:rPr>
          <w:color w:val="000000" w:themeColor="text1"/>
        </w:rPr>
        <w:t>, выполняется преобразование сравниваемых значений ключевых реквизитов</w:t>
      </w:r>
      <w:r w:rsidR="000840DC">
        <w:rPr>
          <w:color w:val="000000" w:themeColor="text1"/>
        </w:rPr>
        <w:t>:</w:t>
      </w:r>
    </w:p>
    <w:p w:rsidR="00775BE4" w:rsidP="00773E37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 w:rsidRPr="00BD01D3">
        <w:rPr>
          <w:color w:val="000000" w:themeColor="text1"/>
        </w:rPr>
        <w:t>игнорируются символы, отличные от букв русского и латинского алфавитов и цифр</w:t>
      </w:r>
      <w:r>
        <w:rPr>
          <w:color w:val="000000" w:themeColor="text1"/>
        </w:rPr>
        <w:t>;</w:t>
      </w:r>
    </w:p>
    <w:p w:rsidR="00775BE4" w:rsidP="00773E37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 w:rsidRPr="00BD01D3">
        <w:rPr>
          <w:color w:val="000000" w:themeColor="text1"/>
        </w:rPr>
        <w:t>игнорируется твердый знак</w:t>
      </w:r>
      <w:r>
        <w:rPr>
          <w:color w:val="000000" w:themeColor="text1"/>
        </w:rPr>
        <w:t>;</w:t>
      </w:r>
    </w:p>
    <w:p w:rsidR="00775BE4" w:rsidP="00773E37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 w:rsidRPr="00BD01D3">
        <w:rPr>
          <w:color w:val="000000" w:themeColor="text1"/>
        </w:rPr>
        <w:t>не учитывается регистр букв</w:t>
      </w:r>
      <w:r>
        <w:rPr>
          <w:color w:val="000000" w:themeColor="text1"/>
        </w:rPr>
        <w:t>;</w:t>
      </w:r>
    </w:p>
    <w:p w:rsidR="0005509E" w:rsidRPr="00BD01D3" w:rsidP="00773E37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 w:rsidRPr="00BD01D3">
        <w:rPr>
          <w:color w:val="000000" w:themeColor="text1"/>
        </w:rPr>
        <w:t>взаимозаменяемыми считаются буквы «Е» и «Ё», а также</w:t>
      </w:r>
      <w:r w:rsidRPr="00BD01D3" w:rsidR="00957C8E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>цифра «4» и буква «Ч».</w:t>
      </w:r>
    </w:p>
    <w:p w:rsidR="0005509E" w:rsidRPr="00BD01D3" w:rsidP="00AA6996">
      <w:pPr>
        <w:suppressAutoHyphens/>
        <w:rPr>
          <w:color w:val="000000" w:themeColor="text1"/>
        </w:rPr>
      </w:pPr>
      <w:r>
        <w:t xml:space="preserve">При поиске </w:t>
      </w:r>
      <w:r w:rsidR="00775BE4">
        <w:t xml:space="preserve">титульных частей </w:t>
      </w:r>
      <w:r>
        <w:t xml:space="preserve">по ключевым реквизитам субъекта - физического лица </w:t>
      </w:r>
      <w:r w:rsidRPr="00BD01D3">
        <w:rPr>
          <w:color w:val="000000" w:themeColor="text1"/>
        </w:rPr>
        <w:t>игнорируется дата выдачи документа, удостоверяющего личность, указанная в запросе</w:t>
      </w:r>
      <w:r>
        <w:rPr>
          <w:color w:val="000000" w:themeColor="text1"/>
        </w:rPr>
        <w:t xml:space="preserve"> (обращении)</w:t>
      </w:r>
      <w:r w:rsidRPr="00BD01D3">
        <w:rPr>
          <w:color w:val="000000" w:themeColor="text1"/>
        </w:rPr>
        <w:t>.</w:t>
      </w:r>
    </w:p>
    <w:p w:rsidR="0005509E" w:rsidRPr="00BD01D3" w:rsidP="00773E37">
      <w:pPr>
        <w:keepNext/>
        <w:rPr>
          <w:color w:val="000000" w:themeColor="text1"/>
        </w:rPr>
      </w:pPr>
      <w:r>
        <w:t xml:space="preserve">При поиске </w:t>
      </w:r>
      <w:r w:rsidR="00775BE4">
        <w:t xml:space="preserve">титульных частей </w:t>
      </w:r>
      <w:r>
        <w:t xml:space="preserve">по ключевым реквизитам субъекта - </w:t>
      </w:r>
      <w:r w:rsidRPr="00BD01D3">
        <w:rPr>
          <w:color w:val="000000" w:themeColor="text1"/>
        </w:rPr>
        <w:t>юридическо</w:t>
      </w:r>
      <w:r>
        <w:rPr>
          <w:color w:val="000000" w:themeColor="text1"/>
        </w:rPr>
        <w:t>го</w:t>
      </w:r>
      <w:r w:rsidRPr="00BD01D3">
        <w:rPr>
          <w:color w:val="000000" w:themeColor="text1"/>
        </w:rPr>
        <w:t xml:space="preserve"> лиц</w:t>
      </w:r>
      <w:r>
        <w:rPr>
          <w:color w:val="000000" w:themeColor="text1"/>
        </w:rPr>
        <w:t>а</w:t>
      </w:r>
      <w:r w:rsidRPr="00BD01D3">
        <w:rPr>
          <w:color w:val="000000" w:themeColor="text1"/>
        </w:rPr>
        <w:t xml:space="preserve"> реализованы следующие правила:</w:t>
      </w:r>
    </w:p>
    <w:p w:rsidR="0005509E" w:rsidRPr="00BD01D3" w:rsidP="00775BE4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>
        <w:t>е</w:t>
      </w:r>
      <w:r w:rsidRPr="00773E37">
        <w:t>сли</w:t>
      </w:r>
      <w:r w:rsidRPr="00BD01D3">
        <w:rPr>
          <w:color w:val="000000" w:themeColor="text1"/>
        </w:rPr>
        <w:t xml:space="preserve"> в запросе </w:t>
      </w:r>
      <w:r>
        <w:rPr>
          <w:color w:val="000000" w:themeColor="text1"/>
        </w:rPr>
        <w:t xml:space="preserve">(обращении) указаны </w:t>
      </w:r>
      <w:r w:rsidRPr="00BD01D3">
        <w:rPr>
          <w:color w:val="000000" w:themeColor="text1"/>
        </w:rPr>
        <w:t xml:space="preserve">непустые значения ИНН и (или) ОГРН, </w:t>
      </w:r>
      <w:r w:rsidR="00BA765B">
        <w:rPr>
          <w:color w:val="000000" w:themeColor="text1"/>
        </w:rPr>
        <w:br/>
      </w:r>
      <w:r w:rsidRPr="00BD01D3">
        <w:rPr>
          <w:color w:val="000000" w:themeColor="text1"/>
        </w:rPr>
        <w:t>то при обработке запроса полное наименование не учитывается (вне зависимости, указано оно или нет), а поиск осуществляется по указанным значениям реквизитов ИНН и ОГРН</w:t>
      </w:r>
      <w:r>
        <w:rPr>
          <w:color w:val="000000" w:themeColor="text1"/>
        </w:rPr>
        <w:t>;</w:t>
      </w:r>
    </w:p>
    <w:p w:rsidR="00852EC7" w:rsidRPr="00773E37" w:rsidP="00773E37">
      <w:pPr>
        <w:numPr>
          <w:ilvl w:val="0"/>
          <w:numId w:val="4"/>
        </w:numPr>
        <w:tabs>
          <w:tab w:val="clear" w:pos="1560"/>
        </w:tabs>
        <w:ind w:left="357" w:hanging="357"/>
      </w:pPr>
      <w:r>
        <w:t>е</w:t>
      </w:r>
      <w:r w:rsidRPr="00773E37">
        <w:t xml:space="preserve">сли </w:t>
      </w:r>
      <w:r w:rsidRPr="00773E37" w:rsidR="0005509E">
        <w:t xml:space="preserve">в запросе </w:t>
      </w:r>
      <w:r w:rsidRPr="00773E37">
        <w:t xml:space="preserve">(обращении) </w:t>
      </w:r>
      <w:r w:rsidRPr="00773E37" w:rsidR="00B20539">
        <w:t xml:space="preserve">указаны </w:t>
      </w:r>
      <w:r w:rsidRPr="00773E37" w:rsidR="0005509E">
        <w:t xml:space="preserve">полное наименование и пустые значения как ИНН, так и ОГРН, то найдены будут </w:t>
      </w:r>
      <w:r w:rsidR="00775BE4">
        <w:t>титульные части</w:t>
      </w:r>
      <w:r w:rsidRPr="00773E37" w:rsidR="0005509E">
        <w:t>, у которых полное наименование совпадает с указанным в запросе, а реквизиты ИНН и ОГРН не заполнены.</w:t>
      </w:r>
    </w:p>
    <w:p w:rsidR="00BC0404" w:rsidRPr="00A916F8" w:rsidP="00A916F8">
      <w:pPr>
        <w:pStyle w:val="Heading1"/>
        <w:spacing w:after="240"/>
        <w:jc w:val="center"/>
        <w:rPr>
          <w:sz w:val="24"/>
          <w:szCs w:val="24"/>
        </w:rPr>
      </w:pPr>
      <w:bookmarkStart w:id="744" w:name="_Приложение_Р_Порядок"/>
      <w:bookmarkStart w:id="745" w:name="_Toc224826712"/>
      <w:bookmarkStart w:id="746" w:name="_Toc44050121"/>
      <w:bookmarkEnd w:id="744"/>
      <w:r w:rsidRPr="00A916F8">
        <w:rPr>
          <w:sz w:val="24"/>
          <w:szCs w:val="24"/>
        </w:rPr>
        <w:t xml:space="preserve">Приложение </w:t>
      </w:r>
      <w:r w:rsidRPr="00A916F8" w:rsidR="004B464B">
        <w:rPr>
          <w:sz w:val="24"/>
          <w:szCs w:val="24"/>
        </w:rPr>
        <w:t>Р</w:t>
      </w:r>
      <w:r w:rsidRPr="00A916F8">
        <w:rPr>
          <w:sz w:val="24"/>
          <w:szCs w:val="24"/>
        </w:rPr>
        <w:br/>
      </w:r>
      <w:bookmarkStart w:id="747" w:name="_Toc445990242"/>
      <w:bookmarkStart w:id="748" w:name="_Toc44050088"/>
      <w:bookmarkStart w:id="749" w:name="_Toc58941442"/>
      <w:r w:rsidRPr="00A916F8" w:rsidR="00F827D6">
        <w:rPr>
          <w:sz w:val="24"/>
          <w:szCs w:val="24"/>
        </w:rPr>
        <w:t>Порядок установки СКАД «Сигнатура» и создания ключевой информации бюро</w:t>
      </w:r>
      <w:bookmarkEnd w:id="745"/>
      <w:bookmarkEnd w:id="747"/>
      <w:bookmarkEnd w:id="748"/>
      <w:bookmarkEnd w:id="749"/>
    </w:p>
    <w:p w:rsidR="00BC0404" w:rsidRPr="007A4F60" w:rsidP="005204E8">
      <w:pPr>
        <w:pStyle w:val="ListParagraph"/>
        <w:keepNext/>
        <w:numPr>
          <w:ilvl w:val="0"/>
          <w:numId w:val="15"/>
        </w:numPr>
        <w:tabs>
          <w:tab w:val="left" w:pos="1418"/>
        </w:tabs>
        <w:suppressAutoHyphens/>
        <w:ind w:left="0" w:firstLine="720"/>
        <w:rPr>
          <w:b/>
          <w:color w:val="000000" w:themeColor="text1"/>
        </w:rPr>
      </w:pPr>
      <w:bookmarkStart w:id="750" w:name="_Toc445990243"/>
      <w:bookmarkStart w:id="751" w:name="_Toc44050089"/>
      <w:bookmarkStart w:id="752" w:name="_Toc58941443"/>
      <w:r w:rsidRPr="007A4F60">
        <w:rPr>
          <w:b/>
          <w:color w:val="000000" w:themeColor="text1"/>
        </w:rPr>
        <w:t>Общие положения</w:t>
      </w:r>
      <w:bookmarkEnd w:id="750"/>
      <w:bookmarkEnd w:id="751"/>
      <w:bookmarkEnd w:id="752"/>
    </w:p>
    <w:p w:rsidR="00BC0404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hanging="1283"/>
        <w:rPr>
          <w:color w:val="000000" w:themeColor="text1"/>
        </w:rPr>
      </w:pPr>
      <w:r>
        <w:rPr>
          <w:color w:val="000000" w:themeColor="text1"/>
        </w:rPr>
        <w:t>Порядок ус</w:t>
      </w:r>
      <w:r w:rsidR="00CF3B22">
        <w:rPr>
          <w:color w:val="000000" w:themeColor="text1"/>
        </w:rPr>
        <w:t xml:space="preserve">тановки СКАД </w:t>
      </w:r>
      <w:r w:rsidR="003950CD">
        <w:rPr>
          <w:color w:val="000000" w:themeColor="text1"/>
        </w:rPr>
        <w:t xml:space="preserve">приведен в </w:t>
      </w:r>
      <w:hyperlink w:anchor="ВАМБ" w:tooltip="ВАМБ.00106-06 91 01" w:history="1">
        <w:r w:rsidRPr="00375215" w:rsidR="003950CD">
          <w:rPr>
            <w:rStyle w:val="Hyperlink"/>
          </w:rPr>
          <w:t>Руководстве</w:t>
        </w:r>
        <w:r w:rsidRPr="00375215" w:rsidR="00375215">
          <w:rPr>
            <w:rStyle w:val="Hyperlink"/>
          </w:rPr>
          <w:t xml:space="preserve"> СКАД</w:t>
        </w:r>
      </w:hyperlink>
      <w:hyperlink w:anchor="ВАМБ" w:tooltip="Руководство по установке и настройке СКАД ВАМБ.00106-06 91 01" w:history="1"/>
      <w:r w:rsidRPr="00F35F10" w:rsidR="00F034AE">
        <w:rPr>
          <w:color w:val="000000" w:themeColor="text1"/>
        </w:rPr>
        <w:t>.</w:t>
      </w:r>
    </w:p>
    <w:p w:rsidR="001C6956" w:rsidRPr="00BD01D3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 w:rsidRPr="00BD01D3">
        <w:rPr>
          <w:color w:val="000000" w:themeColor="text1"/>
        </w:rPr>
        <w:t xml:space="preserve">Защита информации при обмене данными между Центральным каталогом </w:t>
      </w:r>
      <w:r w:rsidR="00CF5F69">
        <w:rPr>
          <w:color w:val="000000" w:themeColor="text1"/>
        </w:rPr>
        <w:br/>
      </w:r>
      <w:r w:rsidRPr="00BD01D3">
        <w:rPr>
          <w:color w:val="000000" w:themeColor="text1"/>
        </w:rPr>
        <w:t xml:space="preserve">и бюро должна </w:t>
      </w:r>
      <w:r w:rsidR="00CF5F69">
        <w:rPr>
          <w:color w:val="000000" w:themeColor="text1"/>
        </w:rPr>
        <w:t xml:space="preserve">включать </w:t>
      </w:r>
      <w:r w:rsidRPr="00BD01D3" w:rsidR="00CF5F69">
        <w:rPr>
          <w:color w:val="000000" w:themeColor="text1"/>
        </w:rPr>
        <w:t>формировани</w:t>
      </w:r>
      <w:r w:rsidR="00CF5F69">
        <w:rPr>
          <w:color w:val="000000" w:themeColor="text1"/>
        </w:rPr>
        <w:t>е</w:t>
      </w:r>
      <w:r w:rsidRPr="00CF5F69" w:rsidR="00CF5F69">
        <w:rPr>
          <w:color w:val="000000" w:themeColor="text1"/>
        </w:rPr>
        <w:t xml:space="preserve"> </w:t>
      </w:r>
      <w:r w:rsidR="00CF5F69">
        <w:rPr>
          <w:color w:val="000000" w:themeColor="text1"/>
        </w:rPr>
        <w:t xml:space="preserve">и </w:t>
      </w:r>
      <w:r w:rsidRPr="00BD01D3" w:rsidR="00CF5F69">
        <w:rPr>
          <w:color w:val="000000" w:themeColor="text1"/>
        </w:rPr>
        <w:t>проверк</w:t>
      </w:r>
      <w:r w:rsidR="00CF5F69">
        <w:rPr>
          <w:color w:val="000000" w:themeColor="text1"/>
        </w:rPr>
        <w:t>у</w:t>
      </w:r>
      <w:r w:rsidRPr="00BD01D3" w:rsidR="00CF5F69">
        <w:rPr>
          <w:color w:val="000000" w:themeColor="text1"/>
        </w:rPr>
        <w:t xml:space="preserve"> ЭП</w:t>
      </w:r>
      <w:r w:rsidR="00CF5F69">
        <w:rPr>
          <w:color w:val="000000" w:themeColor="text1"/>
        </w:rPr>
        <w:t>,</w:t>
      </w:r>
      <w:r w:rsidRPr="00BD01D3" w:rsidR="00CF5F69">
        <w:rPr>
          <w:color w:val="000000" w:themeColor="text1"/>
        </w:rPr>
        <w:t xml:space="preserve"> зашифровани</w:t>
      </w:r>
      <w:r w:rsidR="00CF5F69">
        <w:rPr>
          <w:color w:val="000000" w:themeColor="text1"/>
        </w:rPr>
        <w:t>е и</w:t>
      </w:r>
      <w:r w:rsidRPr="00CF5F69" w:rsidR="00CF5F69">
        <w:rPr>
          <w:color w:val="000000" w:themeColor="text1"/>
        </w:rPr>
        <w:t xml:space="preserve"> </w:t>
      </w:r>
      <w:r w:rsidRPr="00BD01D3" w:rsidR="00CF5F69">
        <w:rPr>
          <w:color w:val="000000" w:themeColor="text1"/>
        </w:rPr>
        <w:t>расшифровани</w:t>
      </w:r>
      <w:r w:rsidR="00CF5F69">
        <w:rPr>
          <w:color w:val="000000" w:themeColor="text1"/>
        </w:rPr>
        <w:t>е</w:t>
      </w:r>
      <w:r w:rsidRPr="00BD01D3" w:rsidR="00CF5F69">
        <w:rPr>
          <w:color w:val="000000" w:themeColor="text1"/>
        </w:rPr>
        <w:t xml:space="preserve"> данных </w:t>
      </w:r>
      <w:r w:rsidRPr="00BD01D3">
        <w:rPr>
          <w:color w:val="000000" w:themeColor="text1"/>
        </w:rPr>
        <w:t>с применением СКАД</w:t>
      </w:r>
      <w:r w:rsidR="00CF5F69">
        <w:rPr>
          <w:color w:val="000000" w:themeColor="text1"/>
        </w:rPr>
        <w:t>.</w:t>
      </w:r>
    </w:p>
    <w:p w:rsidR="00BC0404" w:rsidRPr="00E83841" w:rsidP="00E83841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 w:rsidRPr="00E83841">
        <w:rPr>
          <w:color w:val="000000" w:themeColor="text1"/>
        </w:rPr>
        <w:t>Передача установочного комплекта СКАД в бюро должна осуществляться согласно соответствующему договору между Банком России и бюро.</w:t>
      </w:r>
    </w:p>
    <w:p w:rsidR="00BC0404" w:rsidRPr="00BD01D3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 w:rsidRPr="00BD01D3">
        <w:rPr>
          <w:color w:val="000000" w:themeColor="text1"/>
        </w:rPr>
        <w:t xml:space="preserve">Бюро </w:t>
      </w:r>
      <w:r>
        <w:rPr>
          <w:color w:val="000000" w:themeColor="text1"/>
        </w:rPr>
        <w:t>формирует</w:t>
      </w:r>
      <w:r w:rsidRPr="00BD01D3">
        <w:rPr>
          <w:color w:val="000000" w:themeColor="text1"/>
        </w:rPr>
        <w:t xml:space="preserve"> </w:t>
      </w:r>
      <w:r w:rsidR="00001B7A">
        <w:rPr>
          <w:color w:val="000000" w:themeColor="text1"/>
        </w:rPr>
        <w:t>КИ</w:t>
      </w:r>
      <w:r w:rsidRPr="00BD01D3">
        <w:rPr>
          <w:color w:val="000000" w:themeColor="text1"/>
        </w:rPr>
        <w:t xml:space="preserve"> и за</w:t>
      </w:r>
      <w:r>
        <w:rPr>
          <w:color w:val="000000" w:themeColor="text1"/>
        </w:rPr>
        <w:t>писывает</w:t>
      </w:r>
      <w:r w:rsidRPr="00BD01D3">
        <w:rPr>
          <w:color w:val="000000" w:themeColor="text1"/>
        </w:rPr>
        <w:t xml:space="preserve"> ее на НКИ с использованием </w:t>
      </w:r>
      <w:r w:rsidR="00001B7A">
        <w:rPr>
          <w:color w:val="000000" w:themeColor="text1"/>
        </w:rPr>
        <w:t>СКАД</w:t>
      </w:r>
      <w:r w:rsidRPr="00BD01D3">
        <w:rPr>
          <w:color w:val="000000" w:themeColor="text1"/>
        </w:rPr>
        <w:t xml:space="preserve">. Перечень поддерживаемых типов НКИ определен в </w:t>
      </w:r>
      <w:hyperlink w:anchor="ВАМБ" w:tooltip="ВАМБ.00106-06 91 01" w:history="1">
        <w:r w:rsidRPr="00375215" w:rsidR="00132C02">
          <w:rPr>
            <w:rStyle w:val="Hyperlink"/>
          </w:rPr>
          <w:t>Руководстве СКАД</w:t>
        </w:r>
      </w:hyperlink>
      <w:r w:rsidRPr="00BD01D3">
        <w:rPr>
          <w:color w:val="000000" w:themeColor="text1"/>
        </w:rPr>
        <w:t>.</w:t>
      </w:r>
    </w:p>
    <w:p w:rsidR="00112ACA" w:rsidRPr="00BD01D3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>
        <w:rPr>
          <w:color w:val="000000" w:themeColor="text1"/>
        </w:rPr>
        <w:t>Для использования в бюро</w:t>
      </w:r>
      <w:r w:rsidRPr="00BD01D3">
        <w:rPr>
          <w:color w:val="000000" w:themeColor="text1"/>
        </w:rPr>
        <w:t xml:space="preserve"> </w:t>
      </w:r>
      <w:r>
        <w:rPr>
          <w:color w:val="000000" w:themeColor="text1"/>
        </w:rPr>
        <w:t>формируется</w:t>
      </w:r>
      <w:r w:rsidRPr="00BD01D3">
        <w:rPr>
          <w:color w:val="000000" w:themeColor="text1"/>
        </w:rPr>
        <w:t xml:space="preserve"> два типа комплектов </w:t>
      </w:r>
      <w:r w:rsidR="00001B7A">
        <w:rPr>
          <w:color w:val="000000" w:themeColor="text1"/>
        </w:rPr>
        <w:t>КИ</w:t>
      </w:r>
      <w:r w:rsidRPr="00BD01D3">
        <w:rPr>
          <w:color w:val="000000" w:themeColor="text1"/>
        </w:rPr>
        <w:t>:</w:t>
      </w:r>
    </w:p>
    <w:p w:rsidR="00112ACA" w:rsidRPr="00BD01D3" w:rsidP="00F3463E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 w:rsidRPr="00BD01D3">
        <w:rPr>
          <w:color w:val="000000" w:themeColor="text1"/>
        </w:rPr>
        <w:t>комплект</w:t>
      </w:r>
      <w:r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 xml:space="preserve">(действующий и резервный) для взаимодействия уполномоченного сотрудника бюро с администратором </w:t>
      </w:r>
      <w:r w:rsidR="00F31ED6">
        <w:rPr>
          <w:color w:val="000000" w:themeColor="text1"/>
        </w:rPr>
        <w:t>УЦ</w:t>
      </w:r>
      <w:r w:rsidRPr="00BD01D3">
        <w:rPr>
          <w:color w:val="000000" w:themeColor="text1"/>
        </w:rPr>
        <w:t>;</w:t>
      </w:r>
    </w:p>
    <w:p w:rsidR="00112ACA" w:rsidRPr="00BD01D3" w:rsidP="00F3463E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 w:rsidRPr="00BD01D3">
        <w:rPr>
          <w:color w:val="000000" w:themeColor="text1"/>
        </w:rPr>
        <w:t>комплект</w:t>
      </w:r>
      <w:r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 xml:space="preserve">(действующий и резервный) для передачи информации </w:t>
      </w:r>
      <w:r>
        <w:rPr>
          <w:color w:val="000000" w:themeColor="text1"/>
        </w:rPr>
        <w:t>пользователем бюро</w:t>
      </w:r>
      <w:r w:rsidR="00B74136">
        <w:rPr>
          <w:color w:val="000000" w:themeColor="text1"/>
        </w:rPr>
        <w:br/>
      </w:r>
      <w:r w:rsidRPr="00BD01D3">
        <w:rPr>
          <w:color w:val="000000" w:themeColor="text1"/>
        </w:rPr>
        <w:t>в Центральный каталог.</w:t>
      </w:r>
    </w:p>
    <w:p w:rsidR="00BC0404" w:rsidRPr="00BD01D3" w:rsidP="00AA6996">
      <w:pPr>
        <w:suppressAutoHyphens/>
        <w:rPr>
          <w:color w:val="000000" w:themeColor="text1"/>
        </w:rPr>
      </w:pPr>
      <w:r>
        <w:rPr>
          <w:color w:val="000000" w:themeColor="text1"/>
        </w:rPr>
        <w:t>И</w:t>
      </w:r>
      <w:r w:rsidRPr="00121F80">
        <w:rPr>
          <w:color w:val="000000" w:themeColor="text1"/>
        </w:rPr>
        <w:t xml:space="preserve">спользование </w:t>
      </w:r>
      <w:r>
        <w:rPr>
          <w:color w:val="000000" w:themeColor="text1"/>
        </w:rPr>
        <w:t xml:space="preserve">каждого </w:t>
      </w:r>
      <w:r w:rsidRPr="00121F80">
        <w:rPr>
          <w:color w:val="000000" w:themeColor="text1"/>
        </w:rPr>
        <w:t xml:space="preserve">комплекта для </w:t>
      </w:r>
      <w:r>
        <w:rPr>
          <w:color w:val="000000" w:themeColor="text1"/>
        </w:rPr>
        <w:t xml:space="preserve">иных, не предназначенных данному комплекту </w:t>
      </w:r>
      <w:r w:rsidRPr="00121F80">
        <w:rPr>
          <w:color w:val="000000" w:themeColor="text1"/>
        </w:rPr>
        <w:t>целей</w:t>
      </w:r>
      <w:r>
        <w:rPr>
          <w:color w:val="000000" w:themeColor="text1"/>
        </w:rPr>
        <w:t>, запрещается.</w:t>
      </w:r>
      <w:r w:rsidRPr="00121F80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>Для передачи информации в Центральный каталог должен использоваться комплект с меньшим номером комплекта.</w:t>
      </w:r>
    </w:p>
    <w:p w:rsidR="00BC0404" w:rsidRPr="00BD01D3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 w:rsidRPr="00BD01D3">
        <w:rPr>
          <w:color w:val="000000" w:themeColor="text1"/>
        </w:rPr>
        <w:t xml:space="preserve">При формировании комплектов </w:t>
      </w:r>
      <w:r w:rsidR="00001B7A">
        <w:rPr>
          <w:color w:val="000000" w:themeColor="text1"/>
        </w:rPr>
        <w:t>КИ</w:t>
      </w:r>
      <w:r w:rsidRPr="00BD01D3">
        <w:rPr>
          <w:color w:val="000000" w:themeColor="text1"/>
        </w:rPr>
        <w:t xml:space="preserve"> должен использоваться</w:t>
      </w:r>
      <w:r w:rsidR="00001B7A">
        <w:rPr>
          <w:color w:val="000000" w:themeColor="text1"/>
        </w:rPr>
        <w:br/>
      </w:r>
      <w:hyperlink w:anchor="Документ_ГОСТ_2012" w:tooltip="ГОСТ Р 34.11-2012" w:history="1">
        <w:r w:rsidRPr="00F83C46" w:rsidR="0071097E">
          <w:rPr>
            <w:rStyle w:val="Hyperlink"/>
          </w:rPr>
          <w:t>ГОСТ Р </w:t>
        </w:r>
        <w:r w:rsidRPr="00F83C46">
          <w:rPr>
            <w:rStyle w:val="Hyperlink"/>
          </w:rPr>
          <w:t>34.1</w:t>
        </w:r>
        <w:r w:rsidRPr="00F83C46" w:rsidR="007A4F60">
          <w:rPr>
            <w:rStyle w:val="Hyperlink"/>
          </w:rPr>
          <w:t>1</w:t>
        </w:r>
        <w:r w:rsidRPr="00F83C46">
          <w:rPr>
            <w:rStyle w:val="Hyperlink"/>
          </w:rPr>
          <w:t>-2012</w:t>
        </w:r>
      </w:hyperlink>
      <w:r w:rsidRPr="00BD01D3">
        <w:rPr>
          <w:color w:val="000000" w:themeColor="text1"/>
        </w:rPr>
        <w:t>.</w:t>
      </w:r>
    </w:p>
    <w:p w:rsidR="00BC0404" w:rsidRPr="00BD01D3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>
        <w:rPr>
          <w:color w:val="000000" w:themeColor="text1"/>
        </w:rPr>
        <w:t>П</w:t>
      </w:r>
      <w:r w:rsidRPr="00BD01D3">
        <w:rPr>
          <w:color w:val="000000" w:themeColor="text1"/>
        </w:rPr>
        <w:t>ланов</w:t>
      </w:r>
      <w:r>
        <w:rPr>
          <w:color w:val="000000" w:themeColor="text1"/>
        </w:rPr>
        <w:t>ая</w:t>
      </w:r>
      <w:r w:rsidRPr="00BD01D3">
        <w:rPr>
          <w:color w:val="000000" w:themeColor="text1"/>
        </w:rPr>
        <w:t xml:space="preserve"> смен</w:t>
      </w:r>
      <w:r>
        <w:rPr>
          <w:color w:val="000000" w:themeColor="text1"/>
        </w:rPr>
        <w:t>а</w:t>
      </w:r>
      <w:r w:rsidRPr="00BD01D3">
        <w:rPr>
          <w:color w:val="000000" w:themeColor="text1"/>
        </w:rPr>
        <w:t xml:space="preserve"> </w:t>
      </w:r>
      <w:r w:rsidR="00001B7A">
        <w:rPr>
          <w:color w:val="000000" w:themeColor="text1"/>
        </w:rPr>
        <w:t>КИ</w:t>
      </w:r>
      <w:r w:rsidRPr="00BD01D3">
        <w:rPr>
          <w:color w:val="000000" w:themeColor="text1"/>
        </w:rPr>
        <w:t xml:space="preserve"> </w:t>
      </w:r>
      <w:r>
        <w:rPr>
          <w:color w:val="000000" w:themeColor="text1"/>
        </w:rPr>
        <w:t>должна осуществляться</w:t>
      </w:r>
      <w:r w:rsidRPr="00BD01D3">
        <w:rPr>
          <w:color w:val="000000" w:themeColor="text1"/>
        </w:rPr>
        <w:t xml:space="preserve"> не реже одного раза в 1</w:t>
      </w:r>
      <w:r>
        <w:rPr>
          <w:color w:val="000000" w:themeColor="text1"/>
        </w:rPr>
        <w:t>2</w:t>
      </w:r>
      <w:r w:rsidRPr="00BD01D3">
        <w:rPr>
          <w:color w:val="000000" w:themeColor="text1"/>
        </w:rPr>
        <w:t xml:space="preserve"> месяцев. </w:t>
      </w:r>
      <w:r>
        <w:rPr>
          <w:color w:val="000000" w:themeColor="text1"/>
        </w:rPr>
        <w:t>Д</w:t>
      </w:r>
      <w:r w:rsidRPr="00BD01D3">
        <w:rPr>
          <w:color w:val="000000" w:themeColor="text1"/>
        </w:rPr>
        <w:t xml:space="preserve">ата смены </w:t>
      </w:r>
      <w:r w:rsidR="00001B7A">
        <w:rPr>
          <w:color w:val="000000" w:themeColor="text1"/>
        </w:rPr>
        <w:t>КИ</w:t>
      </w:r>
      <w:r w:rsidRPr="00BD01D3">
        <w:rPr>
          <w:color w:val="000000" w:themeColor="text1"/>
        </w:rPr>
        <w:t xml:space="preserve"> устанавливается </w:t>
      </w:r>
      <w:r w:rsidR="00F31ED6">
        <w:rPr>
          <w:color w:val="000000" w:themeColor="text1"/>
        </w:rPr>
        <w:t>УЦ</w:t>
      </w:r>
      <w:r w:rsidRPr="00BD01D3">
        <w:rPr>
          <w:color w:val="000000" w:themeColor="text1"/>
        </w:rPr>
        <w:t>.</w:t>
      </w:r>
    </w:p>
    <w:p w:rsidR="00E175CC" w:rsidRPr="00BD01D3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 w:rsidRPr="00BD01D3">
        <w:rPr>
          <w:color w:val="000000" w:themeColor="text1"/>
        </w:rPr>
        <w:t>К</w:t>
      </w:r>
      <w:r w:rsidR="00001B7A">
        <w:rPr>
          <w:color w:val="000000" w:themeColor="text1"/>
        </w:rPr>
        <w:t>И</w:t>
      </w:r>
      <w:r w:rsidRPr="00BD01D3">
        <w:rPr>
          <w:color w:val="000000" w:themeColor="text1"/>
        </w:rPr>
        <w:t xml:space="preserve"> бюро должна быть введена в действие только после </w:t>
      </w:r>
      <w:r w:rsidRPr="00BD01D3" w:rsidR="005A14AE">
        <w:rPr>
          <w:color w:val="000000" w:themeColor="text1"/>
        </w:rPr>
        <w:t>оформлен</w:t>
      </w:r>
      <w:r w:rsidR="005A14AE">
        <w:rPr>
          <w:color w:val="000000" w:themeColor="text1"/>
        </w:rPr>
        <w:t>ия</w:t>
      </w:r>
      <w:r w:rsidRPr="00BD01D3" w:rsidR="005A14AE">
        <w:rPr>
          <w:color w:val="000000" w:themeColor="text1"/>
        </w:rPr>
        <w:t xml:space="preserve"> сертификата на бумажном носителе</w:t>
      </w:r>
      <w:r w:rsidR="005A14AE">
        <w:rPr>
          <w:color w:val="000000" w:themeColor="text1"/>
        </w:rPr>
        <w:t xml:space="preserve"> в соответствии с описанием, приведенным в пункте 2.7 настоящего приложения</w:t>
      </w:r>
      <w:r w:rsidRPr="00BD01D3" w:rsidR="005A14AE">
        <w:rPr>
          <w:color w:val="000000" w:themeColor="text1"/>
        </w:rPr>
        <w:t>.</w:t>
      </w:r>
    </w:p>
    <w:p w:rsidR="00BC0404" w:rsidRPr="007A4F60" w:rsidP="005204E8">
      <w:pPr>
        <w:pStyle w:val="ListParagraph"/>
        <w:keepNext/>
        <w:numPr>
          <w:ilvl w:val="0"/>
          <w:numId w:val="15"/>
        </w:numPr>
        <w:tabs>
          <w:tab w:val="left" w:pos="1418"/>
        </w:tabs>
        <w:suppressAutoHyphens/>
        <w:ind w:left="0" w:firstLine="720"/>
        <w:rPr>
          <w:b/>
          <w:color w:val="000000" w:themeColor="text1"/>
        </w:rPr>
      </w:pPr>
      <w:bookmarkStart w:id="753" w:name="_Toc113380165"/>
      <w:bookmarkEnd w:id="753"/>
      <w:r w:rsidRPr="007A4F60">
        <w:rPr>
          <w:b/>
          <w:color w:val="000000" w:themeColor="text1"/>
        </w:rPr>
        <w:t xml:space="preserve">Начальная регистрация </w:t>
      </w:r>
      <w:r w:rsidR="00001B7A">
        <w:rPr>
          <w:b/>
          <w:color w:val="000000" w:themeColor="text1"/>
        </w:rPr>
        <w:t>КИ</w:t>
      </w:r>
      <w:r w:rsidRPr="007A4F60">
        <w:rPr>
          <w:b/>
          <w:color w:val="000000" w:themeColor="text1"/>
        </w:rPr>
        <w:t xml:space="preserve"> бюро для работы со СКАД</w:t>
      </w:r>
    </w:p>
    <w:p w:rsidR="008567C5" w:rsidP="00E10FE3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lang w:eastAsia="ru-RU"/>
        </w:rPr>
      </w:pPr>
      <w:r>
        <w:rPr>
          <w:lang w:eastAsia="ru-RU"/>
        </w:rPr>
        <w:t xml:space="preserve">Бюро направляет в Банк России уведомление о необходимости </w:t>
      </w:r>
      <w:r w:rsidR="00490EF3">
        <w:rPr>
          <w:lang w:eastAsia="ru-RU"/>
        </w:rPr>
        <w:t xml:space="preserve">начальной </w:t>
      </w:r>
      <w:r>
        <w:rPr>
          <w:lang w:eastAsia="ru-RU"/>
        </w:rPr>
        <w:t>регистрации КИ</w:t>
      </w:r>
      <w:r w:rsidR="00490EF3">
        <w:rPr>
          <w:lang w:eastAsia="ru-RU"/>
        </w:rPr>
        <w:t xml:space="preserve"> бюро</w:t>
      </w:r>
      <w:r>
        <w:rPr>
          <w:lang w:eastAsia="ru-RU"/>
        </w:rPr>
        <w:t>, содержащее следующие сведения:</w:t>
      </w:r>
    </w:p>
    <w:p w:rsidR="008567C5" w:rsidP="00E10FE3">
      <w:pPr>
        <w:numPr>
          <w:ilvl w:val="0"/>
          <w:numId w:val="4"/>
        </w:numPr>
        <w:tabs>
          <w:tab w:val="clear" w:pos="1560"/>
        </w:tabs>
        <w:ind w:left="357" w:hanging="357"/>
      </w:pPr>
      <w:r>
        <w:t>полное наименование и номер бюро в государственном реестре бюро кредитных историй;</w:t>
      </w:r>
    </w:p>
    <w:p w:rsidR="008567C5" w:rsidP="00E10FE3">
      <w:pPr>
        <w:numPr>
          <w:ilvl w:val="0"/>
          <w:numId w:val="4"/>
        </w:numPr>
        <w:tabs>
          <w:tab w:val="clear" w:pos="1560"/>
        </w:tabs>
        <w:ind w:left="357" w:hanging="357"/>
      </w:pPr>
      <w:r>
        <w:t>фамилию, имя</w:t>
      </w:r>
      <w:r w:rsidR="00490EF3">
        <w:t xml:space="preserve"> и</w:t>
      </w:r>
      <w:r>
        <w:t xml:space="preserve"> отчество уполномоченного </w:t>
      </w:r>
      <w:r w:rsidR="00490EF3">
        <w:t>сотрудника бюро;</w:t>
      </w:r>
    </w:p>
    <w:p w:rsidR="00490EF3" w:rsidP="00E10FE3">
      <w:pPr>
        <w:numPr>
          <w:ilvl w:val="0"/>
          <w:numId w:val="4"/>
        </w:numPr>
        <w:tabs>
          <w:tab w:val="clear" w:pos="1560"/>
        </w:tabs>
        <w:ind w:left="357" w:hanging="357"/>
      </w:pPr>
      <w:r>
        <w:t xml:space="preserve">подтверждение </w:t>
      </w:r>
      <w:r w:rsidRPr="00490EF3">
        <w:t>получения</w:t>
      </w:r>
      <w:r w:rsidR="00733C7E">
        <w:t xml:space="preserve"> и установки</w:t>
      </w:r>
      <w:r w:rsidRPr="00490EF3">
        <w:t xml:space="preserve"> СКАД в соответствии с пунктом 1.3 настоящего приложения</w:t>
      </w:r>
      <w:r w:rsidR="00E10FE3">
        <w:t>.</w:t>
      </w:r>
    </w:p>
    <w:p w:rsidR="00BC0404" w:rsidRPr="00BD01D3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 w:rsidRPr="00BD01D3">
        <w:rPr>
          <w:color w:val="000000" w:themeColor="text1"/>
        </w:rPr>
        <w:t xml:space="preserve">Уполномоченный сотрудник бюро должен лично прибыть в </w:t>
      </w:r>
      <w:r>
        <w:rPr>
          <w:color w:val="000000" w:themeColor="text1"/>
        </w:rPr>
        <w:t>УЦ</w:t>
      </w:r>
      <w:r w:rsidRPr="00BD01D3">
        <w:rPr>
          <w:color w:val="000000" w:themeColor="text1"/>
        </w:rPr>
        <w:t xml:space="preserve"> и передать администратору </w:t>
      </w:r>
      <w:r>
        <w:rPr>
          <w:color w:val="000000" w:themeColor="text1"/>
        </w:rPr>
        <w:t>УЦ</w:t>
      </w:r>
      <w:r w:rsidRPr="00BD01D3">
        <w:rPr>
          <w:color w:val="000000" w:themeColor="text1"/>
        </w:rPr>
        <w:t xml:space="preserve"> </w:t>
      </w:r>
      <w:r w:rsidR="00135500">
        <w:rPr>
          <w:color w:val="000000" w:themeColor="text1"/>
        </w:rPr>
        <w:t>Н</w:t>
      </w:r>
      <w:r>
        <w:rPr>
          <w:color w:val="000000" w:themeColor="text1"/>
        </w:rPr>
        <w:t>КИ</w:t>
      </w:r>
      <w:r w:rsidRPr="00BD01D3">
        <w:rPr>
          <w:color w:val="000000" w:themeColor="text1"/>
        </w:rPr>
        <w:t xml:space="preserve"> для записи </w:t>
      </w:r>
      <w:r>
        <w:rPr>
          <w:color w:val="000000" w:themeColor="text1"/>
        </w:rPr>
        <w:t>регистрационных данных</w:t>
      </w:r>
      <w:r w:rsidRPr="00BD01D3">
        <w:rPr>
          <w:color w:val="000000" w:themeColor="text1"/>
        </w:rPr>
        <w:t xml:space="preserve"> с составлением акта (</w:t>
      </w:r>
      <w:r>
        <w:rPr>
          <w:color w:val="000000" w:themeColor="text1"/>
        </w:rPr>
        <w:t xml:space="preserve">пункт 1 </w:t>
      </w:r>
      <w:r w:rsidRPr="007A4F60">
        <w:rPr>
          <w:color w:val="000000" w:themeColor="text1"/>
        </w:rPr>
        <w:t>приложени</w:t>
      </w:r>
      <w:r>
        <w:rPr>
          <w:color w:val="000000" w:themeColor="text1"/>
        </w:rPr>
        <w:t>я</w:t>
      </w:r>
      <w:r w:rsidRPr="007A4F60">
        <w:rPr>
          <w:color w:val="000000" w:themeColor="text1"/>
        </w:rPr>
        <w:t xml:space="preserve"> </w:t>
      </w:r>
      <w:hyperlink w:anchor="_Приложение_С_Акты" w:tooltip="Акты приема-передачи НКИ" w:history="1">
        <w:r w:rsidRPr="00E47E0E">
          <w:rPr>
            <w:rStyle w:val="Hyperlink"/>
          </w:rPr>
          <w:t>С</w:t>
        </w:r>
      </w:hyperlink>
      <w:r w:rsidRPr="00BD01D3">
        <w:rPr>
          <w:color w:val="000000" w:themeColor="text1"/>
        </w:rPr>
        <w:t xml:space="preserve">). Администратор </w:t>
      </w:r>
      <w:r>
        <w:rPr>
          <w:color w:val="000000" w:themeColor="text1"/>
        </w:rPr>
        <w:t>УЦ</w:t>
      </w:r>
      <w:r w:rsidRPr="00BD01D3">
        <w:rPr>
          <w:color w:val="000000" w:themeColor="text1"/>
        </w:rPr>
        <w:t xml:space="preserve"> в присутствии уполномоченного сотрудника бюро </w:t>
      </w:r>
      <w:r>
        <w:rPr>
          <w:color w:val="000000" w:themeColor="text1"/>
        </w:rPr>
        <w:t xml:space="preserve">формирует регистрационные данные для формирования КИ, записывает их на полученные </w:t>
      </w:r>
      <w:r w:rsidR="00135500">
        <w:rPr>
          <w:color w:val="000000" w:themeColor="text1"/>
        </w:rPr>
        <w:t>Н</w:t>
      </w:r>
      <w:r>
        <w:rPr>
          <w:color w:val="000000" w:themeColor="text1"/>
        </w:rPr>
        <w:t xml:space="preserve">КИ </w:t>
      </w:r>
      <w:r w:rsidRPr="00BD01D3">
        <w:rPr>
          <w:color w:val="000000" w:themeColor="text1"/>
        </w:rPr>
        <w:t xml:space="preserve">и </w:t>
      </w:r>
      <w:r w:rsidR="00135500">
        <w:rPr>
          <w:color w:val="000000" w:themeColor="text1"/>
        </w:rPr>
        <w:t>возвращает НКИ</w:t>
      </w:r>
      <w:r w:rsidRPr="00BD01D3">
        <w:rPr>
          <w:color w:val="000000" w:themeColor="text1"/>
        </w:rPr>
        <w:t xml:space="preserve"> уполномоченному сотруднику бюро с составлением акта (</w:t>
      </w:r>
      <w:r w:rsidR="00D33291">
        <w:rPr>
          <w:color w:val="000000" w:themeColor="text1"/>
        </w:rPr>
        <w:t>пункт 2</w:t>
      </w:r>
      <w:r w:rsidRPr="00D33291" w:rsidR="00D33291">
        <w:rPr>
          <w:color w:val="000000" w:themeColor="text1"/>
        </w:rPr>
        <w:t xml:space="preserve"> </w:t>
      </w:r>
      <w:r w:rsidRPr="007A4F60" w:rsidR="00D33291">
        <w:rPr>
          <w:color w:val="000000" w:themeColor="text1"/>
        </w:rPr>
        <w:t>приложени</w:t>
      </w:r>
      <w:r w:rsidR="00D33291">
        <w:rPr>
          <w:color w:val="000000" w:themeColor="text1"/>
        </w:rPr>
        <w:t>я</w:t>
      </w:r>
      <w:r w:rsidRPr="007A4F60" w:rsidR="00D33291">
        <w:rPr>
          <w:color w:val="000000" w:themeColor="text1"/>
        </w:rPr>
        <w:t xml:space="preserve"> </w:t>
      </w:r>
      <w:hyperlink w:anchor="_Приложение_С_Акты" w:tooltip="Акты приема-передачи НКИ" w:history="1">
        <w:r w:rsidRPr="00E47E0E" w:rsidR="00D33291">
          <w:rPr>
            <w:rStyle w:val="Hyperlink"/>
          </w:rPr>
          <w:t>С</w:t>
        </w:r>
      </w:hyperlink>
      <w:r w:rsidRPr="00BD01D3">
        <w:rPr>
          <w:color w:val="000000" w:themeColor="text1"/>
        </w:rPr>
        <w:t>).</w:t>
      </w:r>
    </w:p>
    <w:p w:rsidR="00BC0404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 w:rsidRPr="00BD01D3">
        <w:rPr>
          <w:color w:val="000000" w:themeColor="text1"/>
        </w:rPr>
        <w:t>Уполномоченный сотрудник бюро</w:t>
      </w:r>
      <w:r w:rsidRPr="00885F96" w:rsidR="005A14AE">
        <w:rPr>
          <w:color w:val="000000" w:themeColor="text1"/>
        </w:rPr>
        <w:t xml:space="preserve">, используя полученные </w:t>
      </w:r>
      <w:r w:rsidR="00001B7A">
        <w:rPr>
          <w:color w:val="000000" w:themeColor="text1"/>
        </w:rPr>
        <w:t>регистрационные данные</w:t>
      </w:r>
      <w:r w:rsidR="005A14AE">
        <w:rPr>
          <w:color w:val="000000" w:themeColor="text1"/>
        </w:rPr>
        <w:t>,</w:t>
      </w:r>
      <w:r w:rsidRPr="00885F96" w:rsidR="005A14AE">
        <w:rPr>
          <w:color w:val="000000" w:themeColor="text1"/>
        </w:rPr>
        <w:t xml:space="preserve"> формирует по два комплекта </w:t>
      </w:r>
      <w:r w:rsidR="00001B7A">
        <w:rPr>
          <w:color w:val="000000" w:themeColor="text1"/>
        </w:rPr>
        <w:t>КИ</w:t>
      </w:r>
      <w:r w:rsidRPr="00885F96" w:rsidR="005A14AE">
        <w:rPr>
          <w:color w:val="000000" w:themeColor="text1"/>
        </w:rPr>
        <w:t xml:space="preserve"> для взаимодействия бюро с Центральным каталогом и для взаимодействия бюро с </w:t>
      </w:r>
      <w:r w:rsidR="00F31ED6">
        <w:rPr>
          <w:color w:val="000000" w:themeColor="text1"/>
        </w:rPr>
        <w:t>УЦ</w:t>
      </w:r>
      <w:r w:rsidRPr="00885F96" w:rsidR="005A14AE">
        <w:rPr>
          <w:color w:val="000000" w:themeColor="text1"/>
        </w:rPr>
        <w:t xml:space="preserve">. Формирование </w:t>
      </w:r>
      <w:r w:rsidR="00001B7A">
        <w:rPr>
          <w:color w:val="000000" w:themeColor="text1"/>
        </w:rPr>
        <w:t>КИ</w:t>
      </w:r>
      <w:r w:rsidRPr="00885F96" w:rsidR="005A14AE">
        <w:rPr>
          <w:color w:val="000000" w:themeColor="text1"/>
        </w:rPr>
        <w:t xml:space="preserve"> для взаимодействия бюро с Центральным каталогом выполняется в присутствии пользователя бюро, имеюще</w:t>
      </w:r>
      <w:r w:rsidR="005A14AE">
        <w:rPr>
          <w:color w:val="000000" w:themeColor="text1"/>
        </w:rPr>
        <w:t xml:space="preserve">го доступ к </w:t>
      </w:r>
      <w:r w:rsidR="004C7005">
        <w:rPr>
          <w:color w:val="000000" w:themeColor="text1"/>
        </w:rPr>
        <w:t>КИ.</w:t>
      </w:r>
    </w:p>
    <w:p w:rsidR="005A14AE" w:rsidRPr="00BD01D3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 w:rsidRPr="00885F96">
        <w:rPr>
          <w:color w:val="000000" w:themeColor="text1"/>
        </w:rPr>
        <w:t>Уполномоченный</w:t>
      </w:r>
      <w:r>
        <w:t xml:space="preserve"> сотрудник бюро, который не является одновременно пользователем бюро, не должен иметь единоличного доступа к </w:t>
      </w:r>
      <w:r w:rsidR="004C7005">
        <w:t xml:space="preserve">КИ </w:t>
      </w:r>
      <w:r w:rsidRPr="00AB5985">
        <w:t>для взаимодействия бюро с Центральным каталогом</w:t>
      </w:r>
      <w:r>
        <w:t>.</w:t>
      </w:r>
    </w:p>
    <w:p w:rsidR="005A14AE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 w:rsidRPr="00D550DF">
        <w:rPr>
          <w:color w:val="000000" w:themeColor="text1"/>
        </w:rPr>
        <w:t xml:space="preserve">Уполномоченный сотрудник бюро </w:t>
      </w:r>
      <w:r>
        <w:rPr>
          <w:color w:val="000000" w:themeColor="text1"/>
        </w:rPr>
        <w:t>оформляет</w:t>
      </w:r>
      <w:r w:rsidRPr="00D550DF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 xml:space="preserve">запросы </w:t>
      </w:r>
      <w:r w:rsidRPr="00BD01D3" w:rsidR="00BC0404">
        <w:rPr>
          <w:color w:val="000000" w:themeColor="text1"/>
        </w:rPr>
        <w:t xml:space="preserve">на выпуск сертификатов ключей проверки ЭП </w:t>
      </w:r>
      <w:r w:rsidRPr="00BD01D3">
        <w:rPr>
          <w:color w:val="000000" w:themeColor="text1"/>
        </w:rPr>
        <w:t xml:space="preserve">в электронном виде на флеш-накопителе </w:t>
      </w:r>
      <w:r w:rsidRPr="00D550DF">
        <w:rPr>
          <w:color w:val="000000" w:themeColor="text1"/>
        </w:rPr>
        <w:t>и на бумажном носителе в двух экземплярах.</w:t>
      </w:r>
    </w:p>
    <w:p w:rsidR="00E626C8" w:rsidRPr="00E626C8" w:rsidP="009E31DB">
      <w:pPr>
        <w:pStyle w:val="BodyTextIndent"/>
        <w:suppressAutoHyphens/>
        <w:rPr>
          <w:color w:val="000000" w:themeColor="text1"/>
        </w:rPr>
      </w:pPr>
      <w:r w:rsidRPr="00E626C8">
        <w:rPr>
          <w:color w:val="000000" w:themeColor="text1"/>
        </w:rPr>
        <w:t>Запросы на выпуск сертификатов ключей проверки ЭП на бумажном носителе заверяются руководителем или заместителем руководителя и печатью бюро.</w:t>
      </w:r>
    </w:p>
    <w:p w:rsidR="00E626C8" w:rsidRPr="00E626C8" w:rsidP="009E31DB">
      <w:pPr>
        <w:pStyle w:val="BodyTextIndent"/>
        <w:suppressAutoHyphens/>
        <w:rPr>
          <w:color w:val="000000" w:themeColor="text1"/>
        </w:rPr>
      </w:pPr>
      <w:r w:rsidRPr="00E626C8">
        <w:rPr>
          <w:color w:val="000000" w:themeColor="text1"/>
        </w:rPr>
        <w:t xml:space="preserve">Запросы на выпуск сертификатов ключей проверки ЭП в электронном виде на флеш-накопителе и первые экземпляры на бумажном носителе передаются в Банк России. Вторые экземпляры на бумажном носителе должны храниться в бюро до момента уничтожения </w:t>
      </w:r>
      <w:r w:rsidR="004C7005">
        <w:rPr>
          <w:color w:val="000000" w:themeColor="text1"/>
        </w:rPr>
        <w:t>КИ</w:t>
      </w:r>
      <w:r w:rsidRPr="00E626C8">
        <w:rPr>
          <w:color w:val="000000" w:themeColor="text1"/>
        </w:rPr>
        <w:t>.</w:t>
      </w:r>
    </w:p>
    <w:p w:rsidR="00BC0404" w:rsidRPr="00BD01D3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>
        <w:rPr>
          <w:color w:val="000000" w:themeColor="text1"/>
        </w:rPr>
        <w:t>Банк России выпускает и передает в бюро с</w:t>
      </w:r>
      <w:r w:rsidRPr="00BD01D3">
        <w:rPr>
          <w:color w:val="000000" w:themeColor="text1"/>
        </w:rPr>
        <w:t>ертификаты ключей проверки ЭП</w:t>
      </w:r>
      <w:r w:rsidRPr="00E626C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 электронном виде на флеш-накопителе, а также сертификаты </w:t>
      </w:r>
      <w:r w:rsidRPr="00BD01D3">
        <w:rPr>
          <w:color w:val="000000" w:themeColor="text1"/>
        </w:rPr>
        <w:t>на бумажном носителе в двух экземплярах</w:t>
      </w:r>
      <w:r>
        <w:rPr>
          <w:color w:val="000000" w:themeColor="text1"/>
        </w:rPr>
        <w:t xml:space="preserve">, подлежащие дальнейшему оформлению в бюро в соответствии </w:t>
      </w:r>
      <w:r>
        <w:rPr>
          <w:color w:val="000000" w:themeColor="text1"/>
        </w:rPr>
        <w:br/>
        <w:t>с пунктом 2.</w:t>
      </w:r>
      <w:r w:rsidR="00E10FE3">
        <w:rPr>
          <w:color w:val="000000" w:themeColor="text1"/>
        </w:rPr>
        <w:t xml:space="preserve">8 </w:t>
      </w:r>
      <w:r>
        <w:rPr>
          <w:color w:val="000000" w:themeColor="text1"/>
        </w:rPr>
        <w:t>настоящего приложения</w:t>
      </w:r>
      <w:r w:rsidRPr="00BD01D3">
        <w:rPr>
          <w:color w:val="000000" w:themeColor="text1"/>
        </w:rPr>
        <w:t>.</w:t>
      </w:r>
      <w:r w:rsidR="00F0366C">
        <w:rPr>
          <w:color w:val="000000" w:themeColor="text1"/>
        </w:rPr>
        <w:t xml:space="preserve"> Окончательная регистрация </w:t>
      </w:r>
      <w:r w:rsidR="004C7005">
        <w:rPr>
          <w:color w:val="000000" w:themeColor="text1"/>
        </w:rPr>
        <w:t>КИ</w:t>
      </w:r>
      <w:r w:rsidRPr="00CC124F" w:rsidR="00F0366C">
        <w:rPr>
          <w:color w:val="000000" w:themeColor="text1"/>
        </w:rPr>
        <w:t xml:space="preserve"> будет произв</w:t>
      </w:r>
      <w:r w:rsidR="00B111BF">
        <w:rPr>
          <w:color w:val="000000" w:themeColor="text1"/>
        </w:rPr>
        <w:t>е</w:t>
      </w:r>
      <w:r w:rsidRPr="00CC124F" w:rsidR="00F0366C">
        <w:rPr>
          <w:color w:val="000000" w:themeColor="text1"/>
        </w:rPr>
        <w:t>д</w:t>
      </w:r>
      <w:r w:rsidR="00CE7241">
        <w:rPr>
          <w:color w:val="000000" w:themeColor="text1"/>
        </w:rPr>
        <w:t>ена не позднее пяти рабочих дней со дня</w:t>
      </w:r>
      <w:r w:rsidRPr="00CC124F" w:rsidR="00F0366C">
        <w:rPr>
          <w:color w:val="000000" w:themeColor="text1"/>
        </w:rPr>
        <w:t xml:space="preserve"> получения </w:t>
      </w:r>
      <w:r w:rsidR="004C7005">
        <w:rPr>
          <w:color w:val="000000" w:themeColor="text1"/>
        </w:rPr>
        <w:t>УЦ</w:t>
      </w:r>
      <w:r w:rsidRPr="00CC124F" w:rsidR="00F0366C">
        <w:rPr>
          <w:color w:val="000000" w:themeColor="text1"/>
        </w:rPr>
        <w:t xml:space="preserve"> первых экземпляров сертификатов</w:t>
      </w:r>
      <w:r w:rsidR="00CE7241">
        <w:rPr>
          <w:color w:val="000000" w:themeColor="text1"/>
        </w:rPr>
        <w:t xml:space="preserve"> ключей проверки ЭП</w:t>
      </w:r>
      <w:r w:rsidRPr="00CC124F" w:rsidR="00F0366C">
        <w:rPr>
          <w:color w:val="000000" w:themeColor="text1"/>
        </w:rPr>
        <w:t>, оформленных на бумажных носителях.</w:t>
      </w:r>
    </w:p>
    <w:p w:rsidR="00BC0404" w:rsidRPr="00BD01D3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>
        <w:rPr>
          <w:color w:val="000000" w:themeColor="text1"/>
        </w:rPr>
        <w:t>С</w:t>
      </w:r>
      <w:r w:rsidRPr="00BD01D3">
        <w:rPr>
          <w:color w:val="000000" w:themeColor="text1"/>
        </w:rPr>
        <w:t>ертификат</w:t>
      </w:r>
      <w:r>
        <w:rPr>
          <w:color w:val="000000" w:themeColor="text1"/>
        </w:rPr>
        <w:t>ы</w:t>
      </w:r>
      <w:r w:rsidRPr="00BD01D3">
        <w:rPr>
          <w:color w:val="000000" w:themeColor="text1"/>
        </w:rPr>
        <w:t xml:space="preserve"> ключей проверки ЭП</w:t>
      </w:r>
      <w:r>
        <w:rPr>
          <w:color w:val="000000" w:themeColor="text1"/>
        </w:rPr>
        <w:t>, предоставленные в бюро Банком России,</w:t>
      </w:r>
      <w:r w:rsidRPr="00BD01D3">
        <w:rPr>
          <w:color w:val="000000" w:themeColor="text1"/>
        </w:rPr>
        <w:t xml:space="preserve"> </w:t>
      </w:r>
      <w:r>
        <w:rPr>
          <w:color w:val="000000" w:themeColor="text1"/>
        </w:rPr>
        <w:t>должны состоять из двух</w:t>
      </w:r>
      <w:r w:rsidRPr="00BD01D3">
        <w:rPr>
          <w:color w:val="000000" w:themeColor="text1"/>
        </w:rPr>
        <w:t xml:space="preserve"> набор</w:t>
      </w:r>
      <w:r>
        <w:rPr>
          <w:color w:val="000000" w:themeColor="text1"/>
        </w:rPr>
        <w:t>ов</w:t>
      </w:r>
      <w:r w:rsidRPr="00BD01D3">
        <w:rPr>
          <w:color w:val="000000" w:themeColor="text1"/>
        </w:rPr>
        <w:t>.</w:t>
      </w:r>
    </w:p>
    <w:p w:rsidR="00BC0404" w:rsidRPr="00BD01D3" w:rsidP="00AA6996">
      <w:pPr>
        <w:keepNext/>
        <w:suppressAutoHyphens/>
        <w:rPr>
          <w:color w:val="000000" w:themeColor="text1"/>
        </w:rPr>
      </w:pPr>
      <w:r w:rsidRPr="00BD01D3">
        <w:rPr>
          <w:color w:val="000000" w:themeColor="text1"/>
        </w:rPr>
        <w:t xml:space="preserve">1-й набор </w:t>
      </w:r>
      <w:r>
        <w:rPr>
          <w:color w:val="000000" w:themeColor="text1"/>
        </w:rPr>
        <w:t>включает</w:t>
      </w:r>
      <w:r w:rsidRPr="00BD01D3">
        <w:rPr>
          <w:color w:val="000000" w:themeColor="text1"/>
        </w:rPr>
        <w:t>:</w:t>
      </w:r>
    </w:p>
    <w:p w:rsidR="00BC0404" w:rsidRPr="00BD01D3" w:rsidP="00132C02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>
        <w:rPr>
          <w:color w:val="000000" w:themeColor="text1"/>
        </w:rPr>
        <w:t xml:space="preserve">сертификаты </w:t>
      </w:r>
      <w:r w:rsidRPr="00BD01D3" w:rsidR="00E626C8">
        <w:rPr>
          <w:color w:val="000000" w:themeColor="text1"/>
        </w:rPr>
        <w:t>действующ</w:t>
      </w:r>
      <w:r>
        <w:rPr>
          <w:color w:val="000000" w:themeColor="text1"/>
        </w:rPr>
        <w:t>его</w:t>
      </w:r>
      <w:r w:rsidRPr="00BD01D3" w:rsidR="00E626C8">
        <w:rPr>
          <w:color w:val="000000" w:themeColor="text1"/>
        </w:rPr>
        <w:t xml:space="preserve"> и резервн</w:t>
      </w:r>
      <w:r>
        <w:rPr>
          <w:color w:val="000000" w:themeColor="text1"/>
        </w:rPr>
        <w:t>ого</w:t>
      </w:r>
      <w:r w:rsidRPr="00BD01D3" w:rsidR="00E626C8">
        <w:rPr>
          <w:color w:val="000000" w:themeColor="text1"/>
        </w:rPr>
        <w:t xml:space="preserve"> ключ</w:t>
      </w:r>
      <w:r>
        <w:rPr>
          <w:color w:val="000000" w:themeColor="text1"/>
        </w:rPr>
        <w:t>ей проверки ЭП</w:t>
      </w:r>
      <w:r w:rsidRPr="00BD01D3" w:rsidR="00E626C8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>Центрального каталога (1-ый и 2-ой комплект соответственно);</w:t>
      </w:r>
    </w:p>
    <w:p w:rsidR="00BC0404" w:rsidRPr="00BD01D3" w:rsidP="00132C02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>
        <w:rPr>
          <w:color w:val="000000" w:themeColor="text1"/>
        </w:rPr>
        <w:t xml:space="preserve">сертификаты </w:t>
      </w:r>
      <w:r w:rsidRPr="00BD01D3" w:rsidR="00E626C8">
        <w:rPr>
          <w:color w:val="000000" w:themeColor="text1"/>
        </w:rPr>
        <w:t>действующ</w:t>
      </w:r>
      <w:r>
        <w:rPr>
          <w:color w:val="000000" w:themeColor="text1"/>
        </w:rPr>
        <w:t>его</w:t>
      </w:r>
      <w:r w:rsidRPr="00BD01D3" w:rsidR="00E626C8">
        <w:rPr>
          <w:color w:val="000000" w:themeColor="text1"/>
        </w:rPr>
        <w:t xml:space="preserve"> и резервн</w:t>
      </w:r>
      <w:r>
        <w:rPr>
          <w:color w:val="000000" w:themeColor="text1"/>
        </w:rPr>
        <w:t>ого</w:t>
      </w:r>
      <w:r w:rsidRPr="00BD01D3" w:rsidR="00E626C8">
        <w:rPr>
          <w:color w:val="000000" w:themeColor="text1"/>
        </w:rPr>
        <w:t xml:space="preserve"> ключ</w:t>
      </w:r>
      <w:r>
        <w:rPr>
          <w:color w:val="000000" w:themeColor="text1"/>
        </w:rPr>
        <w:t>ей проверки ЭП</w:t>
      </w:r>
      <w:r w:rsidRPr="00BD01D3" w:rsidR="00E626C8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>бюро для взаимодействия с Центральным каталогом (1-ый и 2-ой комплект соответственно).</w:t>
      </w:r>
    </w:p>
    <w:p w:rsidR="00BC0404" w:rsidRPr="00BD01D3" w:rsidP="00AA6996">
      <w:pPr>
        <w:keepNext/>
        <w:suppressAutoHyphens/>
        <w:rPr>
          <w:color w:val="000000" w:themeColor="text1"/>
        </w:rPr>
      </w:pPr>
      <w:r w:rsidRPr="00BD01D3">
        <w:rPr>
          <w:color w:val="000000" w:themeColor="text1"/>
        </w:rPr>
        <w:t xml:space="preserve">2-й набор </w:t>
      </w:r>
      <w:r>
        <w:rPr>
          <w:color w:val="000000" w:themeColor="text1"/>
        </w:rPr>
        <w:t>включает</w:t>
      </w:r>
      <w:r w:rsidRPr="00BD01D3">
        <w:rPr>
          <w:color w:val="000000" w:themeColor="text1"/>
        </w:rPr>
        <w:t>:</w:t>
      </w:r>
    </w:p>
    <w:p w:rsidR="00BC0404" w:rsidRPr="00BD01D3" w:rsidP="00132C02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>
        <w:rPr>
          <w:color w:val="000000" w:themeColor="text1"/>
        </w:rPr>
        <w:t xml:space="preserve">сертификаты </w:t>
      </w:r>
      <w:r w:rsidRPr="00BD01D3" w:rsidR="00E626C8">
        <w:rPr>
          <w:color w:val="000000" w:themeColor="text1"/>
        </w:rPr>
        <w:t>действующ</w:t>
      </w:r>
      <w:r>
        <w:rPr>
          <w:color w:val="000000" w:themeColor="text1"/>
        </w:rPr>
        <w:t>его</w:t>
      </w:r>
      <w:r w:rsidRPr="00BD01D3" w:rsidR="00E626C8">
        <w:rPr>
          <w:color w:val="000000" w:themeColor="text1"/>
        </w:rPr>
        <w:t xml:space="preserve"> и резервн</w:t>
      </w:r>
      <w:r>
        <w:rPr>
          <w:color w:val="000000" w:themeColor="text1"/>
        </w:rPr>
        <w:t>ого</w:t>
      </w:r>
      <w:r w:rsidRPr="00BD01D3" w:rsidR="00E626C8">
        <w:rPr>
          <w:color w:val="000000" w:themeColor="text1"/>
        </w:rPr>
        <w:t xml:space="preserve"> ключ</w:t>
      </w:r>
      <w:r>
        <w:rPr>
          <w:color w:val="000000" w:themeColor="text1"/>
        </w:rPr>
        <w:t>ей проверкиЭП</w:t>
      </w:r>
      <w:r w:rsidRPr="00BD01D3" w:rsidR="00E626C8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 xml:space="preserve">администратора </w:t>
      </w:r>
      <w:r w:rsidR="00F31ED6">
        <w:rPr>
          <w:color w:val="000000" w:themeColor="text1"/>
        </w:rPr>
        <w:t>УЦ</w:t>
      </w:r>
      <w:r w:rsidRPr="00BD01D3"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 w:rsidRPr="00BD01D3">
        <w:rPr>
          <w:color w:val="000000" w:themeColor="text1"/>
        </w:rPr>
        <w:t>(1-ый и 2-ой комплект соответственно);</w:t>
      </w:r>
    </w:p>
    <w:p w:rsidR="00BC0404" w:rsidRPr="00BD01D3" w:rsidP="00132C02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>
        <w:rPr>
          <w:color w:val="000000" w:themeColor="text1"/>
        </w:rPr>
        <w:t xml:space="preserve">сертификаты </w:t>
      </w:r>
      <w:r w:rsidRPr="00BD01D3" w:rsidR="00E626C8">
        <w:rPr>
          <w:color w:val="000000" w:themeColor="text1"/>
        </w:rPr>
        <w:t>действующ</w:t>
      </w:r>
      <w:r>
        <w:rPr>
          <w:color w:val="000000" w:themeColor="text1"/>
        </w:rPr>
        <w:t>его</w:t>
      </w:r>
      <w:r w:rsidRPr="00BD01D3" w:rsidR="00E626C8">
        <w:rPr>
          <w:color w:val="000000" w:themeColor="text1"/>
        </w:rPr>
        <w:t xml:space="preserve"> и резервн</w:t>
      </w:r>
      <w:r>
        <w:rPr>
          <w:color w:val="000000" w:themeColor="text1"/>
        </w:rPr>
        <w:t>ого</w:t>
      </w:r>
      <w:r w:rsidRPr="00BD01D3" w:rsidR="00E626C8">
        <w:rPr>
          <w:color w:val="000000" w:themeColor="text1"/>
        </w:rPr>
        <w:t xml:space="preserve"> ключ</w:t>
      </w:r>
      <w:r>
        <w:rPr>
          <w:color w:val="000000" w:themeColor="text1"/>
        </w:rPr>
        <w:t>ей проверки ЭП</w:t>
      </w:r>
      <w:r w:rsidRPr="00BD01D3" w:rsidR="00E626C8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>бюро</w:t>
      </w:r>
      <w:r w:rsidR="0040427C">
        <w:rPr>
          <w:color w:val="000000" w:themeColor="text1"/>
        </w:rPr>
        <w:br/>
      </w:r>
      <w:r w:rsidRPr="00BD01D3">
        <w:rPr>
          <w:color w:val="000000" w:themeColor="text1"/>
        </w:rPr>
        <w:t xml:space="preserve">для взаимодействия с </w:t>
      </w:r>
      <w:r w:rsidR="00F31ED6">
        <w:rPr>
          <w:color w:val="000000" w:themeColor="text1"/>
        </w:rPr>
        <w:t>УЦ</w:t>
      </w:r>
      <w:r w:rsidRPr="00BD01D3">
        <w:rPr>
          <w:color w:val="000000" w:themeColor="text1"/>
        </w:rPr>
        <w:t xml:space="preserve"> (1-ый и 2-ой комплект соответственно).</w:t>
      </w:r>
    </w:p>
    <w:p w:rsidR="00230276" w:rsidRPr="00BD01D3" w:rsidP="00AA6996">
      <w:pPr>
        <w:tabs>
          <w:tab w:val="left" w:pos="1134"/>
        </w:tabs>
        <w:suppressAutoHyphens/>
        <w:rPr>
          <w:color w:val="000000" w:themeColor="text1"/>
        </w:rPr>
      </w:pPr>
      <w:r>
        <w:rPr>
          <w:color w:val="000000" w:themeColor="text1"/>
        </w:rPr>
        <w:t>Каждый</w:t>
      </w:r>
      <w:r w:rsidRPr="00BD01D3">
        <w:rPr>
          <w:color w:val="000000" w:themeColor="text1"/>
        </w:rPr>
        <w:t xml:space="preserve"> набор долж</w:t>
      </w:r>
      <w:r>
        <w:rPr>
          <w:color w:val="000000" w:themeColor="text1"/>
        </w:rPr>
        <w:t>е</w:t>
      </w:r>
      <w:r w:rsidRPr="00BD01D3">
        <w:rPr>
          <w:color w:val="000000" w:themeColor="text1"/>
        </w:rPr>
        <w:t xml:space="preserve">н </w:t>
      </w:r>
      <w:r>
        <w:rPr>
          <w:color w:val="000000" w:themeColor="text1"/>
        </w:rPr>
        <w:t xml:space="preserve">также </w:t>
      </w:r>
      <w:r w:rsidRPr="00BD01D3">
        <w:rPr>
          <w:color w:val="000000" w:themeColor="text1"/>
        </w:rPr>
        <w:t xml:space="preserve">содержать сертификаты и </w:t>
      </w:r>
      <w:r w:rsidRPr="00BD01D3" w:rsidR="00A838F7">
        <w:rPr>
          <w:color w:val="000000" w:themeColor="text1"/>
        </w:rPr>
        <w:t>список аннулированных сертификатов (</w:t>
      </w:r>
      <w:r w:rsidRPr="00BD01D3">
        <w:rPr>
          <w:color w:val="000000" w:themeColor="text1"/>
        </w:rPr>
        <w:t>САС</w:t>
      </w:r>
      <w:r w:rsidRPr="00BD01D3" w:rsidR="00A838F7">
        <w:rPr>
          <w:color w:val="000000" w:themeColor="text1"/>
        </w:rPr>
        <w:t>)</w:t>
      </w:r>
      <w:r w:rsidRPr="00BD01D3">
        <w:rPr>
          <w:color w:val="000000" w:themeColor="text1"/>
        </w:rPr>
        <w:t xml:space="preserve"> управляющих центров СКАД </w:t>
      </w:r>
      <w:r w:rsidR="004C7005">
        <w:rPr>
          <w:color w:val="000000" w:themeColor="text1"/>
        </w:rPr>
        <w:t>УЦ</w:t>
      </w:r>
      <w:r w:rsidRPr="00BD01D3">
        <w:rPr>
          <w:color w:val="000000" w:themeColor="text1"/>
        </w:rPr>
        <w:t>.</w:t>
      </w:r>
    </w:p>
    <w:p w:rsidR="00BC0404" w:rsidRPr="00BD01D3" w:rsidP="00102663">
      <w:pPr>
        <w:tabs>
          <w:tab w:val="left" w:pos="1134"/>
        </w:tabs>
        <w:suppressAutoHyphens/>
        <w:rPr>
          <w:color w:val="000000" w:themeColor="text1"/>
        </w:rPr>
      </w:pPr>
      <w:r w:rsidRPr="00BD01D3">
        <w:rPr>
          <w:color w:val="000000" w:themeColor="text1"/>
        </w:rPr>
        <w:t xml:space="preserve">Формирование соответствующих каждому ключу бюро справочников сертификатов </w:t>
      </w:r>
      <w:r w:rsidR="00416BB2">
        <w:rPr>
          <w:color w:val="000000" w:themeColor="text1"/>
        </w:rPr>
        <w:t>производится</w:t>
      </w:r>
      <w:r w:rsidRPr="00BD01D3" w:rsidR="00416BB2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 xml:space="preserve">уполномоченным сотрудником бюро в соответствии с порядком, описанным в </w:t>
      </w:r>
      <w:hyperlink w:anchor="ВАМБ" w:tooltip="ВАМБ.00106-06 91 01" w:history="1">
        <w:r w:rsidRPr="007423B5" w:rsidR="007423B5">
          <w:rPr>
            <w:rStyle w:val="Hyperlink"/>
          </w:rPr>
          <w:t>Руководстве СКАД</w:t>
        </w:r>
      </w:hyperlink>
      <w:r w:rsidRPr="00BD01D3">
        <w:rPr>
          <w:color w:val="000000" w:themeColor="text1"/>
        </w:rPr>
        <w:t>.</w:t>
      </w:r>
    </w:p>
    <w:p w:rsidR="00BC0404" w:rsidRPr="00BD01D3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>
        <w:rPr>
          <w:color w:val="000000" w:themeColor="text1"/>
        </w:rPr>
        <w:t>С</w:t>
      </w:r>
      <w:r w:rsidRPr="00BD01D3">
        <w:rPr>
          <w:color w:val="000000" w:themeColor="text1"/>
        </w:rPr>
        <w:t>ертификат</w:t>
      </w:r>
      <w:r>
        <w:rPr>
          <w:color w:val="000000" w:themeColor="text1"/>
        </w:rPr>
        <w:t>ы</w:t>
      </w:r>
      <w:r w:rsidRPr="00BD01D3">
        <w:rPr>
          <w:color w:val="000000" w:themeColor="text1"/>
        </w:rPr>
        <w:t xml:space="preserve"> на бумажном носителе</w:t>
      </w:r>
      <w:r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>подпис</w:t>
      </w:r>
      <w:r>
        <w:rPr>
          <w:color w:val="000000" w:themeColor="text1"/>
        </w:rPr>
        <w:t>ываются</w:t>
      </w:r>
      <w:r w:rsidRPr="00BD01D3">
        <w:rPr>
          <w:color w:val="000000" w:themeColor="text1"/>
        </w:rPr>
        <w:t xml:space="preserve"> руководител</w:t>
      </w:r>
      <w:r>
        <w:rPr>
          <w:color w:val="000000" w:themeColor="text1"/>
        </w:rPr>
        <w:t>ем</w:t>
      </w:r>
      <w:r w:rsidRPr="00BD01D3"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 w:rsidRPr="00BD01D3">
        <w:rPr>
          <w:color w:val="000000" w:themeColor="text1"/>
        </w:rPr>
        <w:t>или заместител</w:t>
      </w:r>
      <w:r>
        <w:rPr>
          <w:color w:val="000000" w:themeColor="text1"/>
        </w:rPr>
        <w:t>ем</w:t>
      </w:r>
      <w:r w:rsidRPr="00BD01D3">
        <w:rPr>
          <w:color w:val="000000" w:themeColor="text1"/>
        </w:rPr>
        <w:t xml:space="preserve"> руководителя бюро</w:t>
      </w:r>
      <w:r>
        <w:rPr>
          <w:color w:val="000000" w:themeColor="text1"/>
        </w:rPr>
        <w:t xml:space="preserve"> и заверяются печатью бюро</w:t>
      </w:r>
      <w:r w:rsidRPr="00BD01D3">
        <w:rPr>
          <w:color w:val="000000" w:themeColor="text1"/>
        </w:rPr>
        <w:t xml:space="preserve">. </w:t>
      </w:r>
      <w:r w:rsidRPr="00BD01D3" w:rsidR="008A2DD3">
        <w:rPr>
          <w:color w:val="000000" w:themeColor="text1"/>
        </w:rPr>
        <w:t>Первый</w:t>
      </w:r>
      <w:r w:rsidRPr="00BD01D3">
        <w:rPr>
          <w:color w:val="000000" w:themeColor="text1"/>
        </w:rPr>
        <w:t xml:space="preserve"> экземпляр оформленного сертификата на бумажном носителе </w:t>
      </w:r>
      <w:r>
        <w:rPr>
          <w:color w:val="000000" w:themeColor="text1"/>
        </w:rPr>
        <w:t>направляется</w:t>
      </w:r>
      <w:r w:rsidRPr="00BD01D3">
        <w:rPr>
          <w:color w:val="000000" w:themeColor="text1"/>
        </w:rPr>
        <w:t xml:space="preserve"> на хранение в Банк России официальным письмом. Второй экземпляр должен храниться в бюро</w:t>
      </w:r>
      <w:r w:rsidR="001B1CAE">
        <w:rPr>
          <w:color w:val="000000" w:themeColor="text1"/>
        </w:rPr>
        <w:t xml:space="preserve"> до момента </w:t>
      </w:r>
      <w:r w:rsidR="004C1781">
        <w:rPr>
          <w:color w:val="000000" w:themeColor="text1"/>
        </w:rPr>
        <w:t>уничтожения ключа</w:t>
      </w:r>
      <w:r w:rsidRPr="00BD01D3">
        <w:rPr>
          <w:color w:val="000000" w:themeColor="text1"/>
        </w:rPr>
        <w:t>.</w:t>
      </w:r>
    </w:p>
    <w:p w:rsidR="00BC0404" w:rsidRPr="007A4F60" w:rsidP="005204E8">
      <w:pPr>
        <w:pStyle w:val="ListParagraph"/>
        <w:keepNext/>
        <w:numPr>
          <w:ilvl w:val="0"/>
          <w:numId w:val="15"/>
        </w:numPr>
        <w:tabs>
          <w:tab w:val="left" w:pos="1418"/>
        </w:tabs>
        <w:suppressAutoHyphens/>
        <w:ind w:left="0" w:firstLine="720"/>
        <w:rPr>
          <w:b/>
          <w:color w:val="000000" w:themeColor="text1"/>
        </w:rPr>
      </w:pPr>
      <w:bookmarkStart w:id="754" w:name="_Toc445990245"/>
      <w:bookmarkStart w:id="755" w:name="_Toc44050091"/>
      <w:bookmarkStart w:id="756" w:name="_Toc58941445"/>
      <w:r>
        <w:rPr>
          <w:b/>
          <w:color w:val="000000" w:themeColor="text1"/>
        </w:rPr>
        <w:t>С</w:t>
      </w:r>
      <w:r w:rsidRPr="007A4F60">
        <w:rPr>
          <w:b/>
          <w:color w:val="000000" w:themeColor="text1"/>
        </w:rPr>
        <w:t xml:space="preserve">мена </w:t>
      </w:r>
      <w:bookmarkEnd w:id="754"/>
      <w:bookmarkEnd w:id="755"/>
      <w:bookmarkEnd w:id="756"/>
      <w:r w:rsidR="004C7005">
        <w:rPr>
          <w:b/>
          <w:color w:val="000000" w:themeColor="text1"/>
        </w:rPr>
        <w:t>КИ</w:t>
      </w:r>
    </w:p>
    <w:p w:rsidR="00BC0404" w:rsidRPr="00BD01D3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 w:rsidRPr="00BD01D3">
        <w:rPr>
          <w:color w:val="000000" w:themeColor="text1"/>
        </w:rPr>
        <w:t xml:space="preserve">Уполномоченный сотрудник бюро при получении уведомления администратора </w:t>
      </w:r>
      <w:r w:rsidR="00F31ED6">
        <w:rPr>
          <w:color w:val="000000" w:themeColor="text1"/>
        </w:rPr>
        <w:t>УЦ</w:t>
      </w:r>
      <w:r w:rsidRPr="00BD01D3">
        <w:rPr>
          <w:color w:val="000000" w:themeColor="text1"/>
        </w:rPr>
        <w:t xml:space="preserve"> о замене </w:t>
      </w:r>
      <w:r w:rsidR="004C7005">
        <w:rPr>
          <w:color w:val="000000" w:themeColor="text1"/>
        </w:rPr>
        <w:t>КИ</w:t>
      </w:r>
      <w:r w:rsidRPr="00BD01D3">
        <w:rPr>
          <w:color w:val="000000" w:themeColor="text1"/>
        </w:rPr>
        <w:t xml:space="preserve"> должен изготовить нов</w:t>
      </w:r>
      <w:r w:rsidR="004C7005">
        <w:rPr>
          <w:color w:val="000000" w:themeColor="text1"/>
        </w:rPr>
        <w:t>ую</w:t>
      </w:r>
      <w:r w:rsidRPr="00BD01D3">
        <w:rPr>
          <w:color w:val="000000" w:themeColor="text1"/>
        </w:rPr>
        <w:t xml:space="preserve"> </w:t>
      </w:r>
      <w:r w:rsidR="004C7005">
        <w:rPr>
          <w:color w:val="000000" w:themeColor="text1"/>
        </w:rPr>
        <w:t>КИ</w:t>
      </w:r>
      <w:r w:rsidR="002834C0">
        <w:rPr>
          <w:color w:val="000000" w:themeColor="text1"/>
        </w:rPr>
        <w:t>. С</w:t>
      </w:r>
      <w:r w:rsidRPr="00BD01D3" w:rsidR="008A2DD3">
        <w:rPr>
          <w:color w:val="000000" w:themeColor="text1"/>
        </w:rPr>
        <w:t>остав изготавливаем</w:t>
      </w:r>
      <w:r w:rsidR="004C7005">
        <w:rPr>
          <w:color w:val="000000" w:themeColor="text1"/>
        </w:rPr>
        <w:t>ой</w:t>
      </w:r>
      <w:r w:rsidRPr="00BD01D3" w:rsidR="008A2DD3">
        <w:rPr>
          <w:color w:val="000000" w:themeColor="text1"/>
        </w:rPr>
        <w:t xml:space="preserve"> </w:t>
      </w:r>
      <w:r w:rsidR="004C7005">
        <w:rPr>
          <w:color w:val="000000" w:themeColor="text1"/>
        </w:rPr>
        <w:t>КИ</w:t>
      </w:r>
      <w:r w:rsidRPr="00BD01D3" w:rsidR="004C7005">
        <w:rPr>
          <w:color w:val="000000" w:themeColor="text1"/>
        </w:rPr>
        <w:t xml:space="preserve"> </w:t>
      </w:r>
      <w:r w:rsidR="002834C0">
        <w:rPr>
          <w:color w:val="000000" w:themeColor="text1"/>
        </w:rPr>
        <w:t>при плановой смене соответствует описанию,</w:t>
      </w:r>
      <w:r w:rsidRPr="00BD01D3" w:rsidR="002834C0">
        <w:rPr>
          <w:color w:val="000000" w:themeColor="text1"/>
        </w:rPr>
        <w:t xml:space="preserve"> </w:t>
      </w:r>
      <w:r w:rsidR="002834C0">
        <w:rPr>
          <w:color w:val="000000" w:themeColor="text1"/>
        </w:rPr>
        <w:t xml:space="preserve">приведенному в </w:t>
      </w:r>
      <w:r w:rsidRPr="00BD01D3" w:rsidR="002834C0">
        <w:rPr>
          <w:color w:val="000000" w:themeColor="text1"/>
        </w:rPr>
        <w:t>пункт</w:t>
      </w:r>
      <w:r w:rsidR="002834C0">
        <w:rPr>
          <w:color w:val="000000" w:themeColor="text1"/>
        </w:rPr>
        <w:t>е</w:t>
      </w:r>
      <w:r w:rsidRPr="00BD01D3" w:rsidR="002834C0">
        <w:rPr>
          <w:color w:val="000000" w:themeColor="text1"/>
        </w:rPr>
        <w:t xml:space="preserve"> 2.</w:t>
      </w:r>
      <w:r w:rsidR="00E10FE3">
        <w:rPr>
          <w:color w:val="000000" w:themeColor="text1"/>
        </w:rPr>
        <w:t xml:space="preserve">3 </w:t>
      </w:r>
      <w:r w:rsidR="002834C0">
        <w:rPr>
          <w:color w:val="000000" w:themeColor="text1"/>
        </w:rPr>
        <w:t>настоящего приложения</w:t>
      </w:r>
      <w:r w:rsidRPr="00BD01D3" w:rsidR="002834C0">
        <w:rPr>
          <w:color w:val="000000" w:themeColor="text1"/>
        </w:rPr>
        <w:t>.</w:t>
      </w:r>
    </w:p>
    <w:p w:rsidR="002834C0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 w:rsidRPr="009A4248">
        <w:rPr>
          <w:color w:val="000000" w:themeColor="text1"/>
        </w:rPr>
        <w:t xml:space="preserve">Уполномоченный сотрудник бюро </w:t>
      </w:r>
      <w:r>
        <w:rPr>
          <w:color w:val="000000" w:themeColor="text1"/>
        </w:rPr>
        <w:t>оформляет и передает в Банк России</w:t>
      </w:r>
      <w:r w:rsidRPr="00937000">
        <w:rPr>
          <w:color w:val="000000" w:themeColor="text1"/>
        </w:rPr>
        <w:t xml:space="preserve"> </w:t>
      </w:r>
      <w:r>
        <w:rPr>
          <w:color w:val="000000" w:themeColor="text1"/>
        </w:rPr>
        <w:t>з</w:t>
      </w:r>
      <w:r w:rsidRPr="00BD01D3">
        <w:rPr>
          <w:color w:val="000000" w:themeColor="text1"/>
        </w:rPr>
        <w:t>апросы на выпуск сертификатов ключей проверки ЭП</w:t>
      </w:r>
      <w:r>
        <w:rPr>
          <w:color w:val="000000" w:themeColor="text1"/>
        </w:rPr>
        <w:t>:</w:t>
      </w:r>
    </w:p>
    <w:p w:rsidR="002834C0" w:rsidP="005A629F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 w:rsidRPr="00BD01D3">
        <w:rPr>
          <w:color w:val="000000" w:themeColor="text1"/>
        </w:rPr>
        <w:t>на флеш-накопителе в зашифрован</w:t>
      </w:r>
      <w:r>
        <w:rPr>
          <w:color w:val="000000" w:themeColor="text1"/>
        </w:rPr>
        <w:t>ном виде</w:t>
      </w:r>
      <w:r w:rsidRPr="00BD01D3">
        <w:rPr>
          <w:color w:val="000000" w:themeColor="text1"/>
        </w:rPr>
        <w:t xml:space="preserve"> с использованием действующего ключа бюро для взаимодействия с </w:t>
      </w:r>
      <w:r w:rsidR="00F31ED6">
        <w:rPr>
          <w:color w:val="000000" w:themeColor="text1"/>
        </w:rPr>
        <w:t>УЦ</w:t>
      </w:r>
      <w:r>
        <w:rPr>
          <w:color w:val="000000" w:themeColor="text1"/>
        </w:rPr>
        <w:t>;</w:t>
      </w:r>
    </w:p>
    <w:p w:rsidR="002834C0" w:rsidP="005A629F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 w:rsidRPr="00BD01D3">
        <w:rPr>
          <w:color w:val="000000" w:themeColor="text1"/>
        </w:rPr>
        <w:t>на бумажном носителе</w:t>
      </w:r>
      <w:r>
        <w:rPr>
          <w:color w:val="000000" w:themeColor="text1"/>
        </w:rPr>
        <w:t xml:space="preserve"> за подписью </w:t>
      </w:r>
      <w:r w:rsidRPr="00BD01D3">
        <w:rPr>
          <w:color w:val="000000" w:themeColor="text1"/>
        </w:rPr>
        <w:t>руководител</w:t>
      </w:r>
      <w:r>
        <w:rPr>
          <w:color w:val="000000" w:themeColor="text1"/>
        </w:rPr>
        <w:t>я</w:t>
      </w:r>
      <w:r w:rsidRPr="00BD01D3">
        <w:rPr>
          <w:color w:val="000000" w:themeColor="text1"/>
        </w:rPr>
        <w:t xml:space="preserve"> или заместител</w:t>
      </w:r>
      <w:r>
        <w:rPr>
          <w:color w:val="000000" w:themeColor="text1"/>
        </w:rPr>
        <w:t>я</w:t>
      </w:r>
      <w:r w:rsidRPr="00BD01D3">
        <w:rPr>
          <w:color w:val="000000" w:themeColor="text1"/>
        </w:rPr>
        <w:t xml:space="preserve"> руководителя бюро</w:t>
      </w:r>
      <w:r w:rsidR="007423B5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 xml:space="preserve">и </w:t>
      </w:r>
      <w:r>
        <w:rPr>
          <w:color w:val="000000" w:themeColor="text1"/>
        </w:rPr>
        <w:t xml:space="preserve">с </w:t>
      </w:r>
      <w:r w:rsidRPr="00BD01D3">
        <w:rPr>
          <w:color w:val="000000" w:themeColor="text1"/>
        </w:rPr>
        <w:t>печатью бюро.</w:t>
      </w:r>
    </w:p>
    <w:p w:rsidR="005510EE" w:rsidRPr="005510EE" w:rsidP="005510EE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 w:rsidRPr="002834C0">
        <w:rPr>
          <w:color w:val="000000" w:themeColor="text1"/>
        </w:rPr>
        <w:t xml:space="preserve">Банк России выпускает и передает в бюро в электронном виде на флеш-накопителе и в бумажном виде </w:t>
      </w:r>
      <w:r w:rsidRPr="00ED02F7" w:rsidR="00BC0404">
        <w:rPr>
          <w:color w:val="000000" w:themeColor="text1"/>
        </w:rPr>
        <w:t xml:space="preserve">сертификаты ключей проверки ЭП бюро, сертификаты ключей проверки ЭП </w:t>
      </w:r>
      <w:r w:rsidRPr="00ED02F7" w:rsidR="00345F17">
        <w:rPr>
          <w:color w:val="000000" w:themeColor="text1"/>
        </w:rPr>
        <w:t>Центрального каталога</w:t>
      </w:r>
      <w:r w:rsidRPr="00ED02F7" w:rsidR="00BC0404">
        <w:rPr>
          <w:color w:val="000000" w:themeColor="text1"/>
        </w:rPr>
        <w:t xml:space="preserve"> и сертификаты ключей проверки ЭП администратора </w:t>
      </w:r>
      <w:r w:rsidR="00F31ED6">
        <w:rPr>
          <w:color w:val="000000" w:themeColor="text1"/>
        </w:rPr>
        <w:t>УЦ</w:t>
      </w:r>
      <w:r w:rsidRPr="00ED02F7" w:rsidR="00BC0404">
        <w:rPr>
          <w:color w:val="000000" w:themeColor="text1"/>
        </w:rPr>
        <w:t>. Сертификаты</w:t>
      </w:r>
      <w:r w:rsidRPr="00ED02F7">
        <w:rPr>
          <w:color w:val="000000" w:themeColor="text1"/>
        </w:rPr>
        <w:t>, передаваемые на флеш-накопителе,</w:t>
      </w:r>
      <w:r w:rsidRPr="00ED02F7" w:rsidR="00BC0404">
        <w:rPr>
          <w:color w:val="000000" w:themeColor="text1"/>
        </w:rPr>
        <w:t xml:space="preserve"> должны быть зашифрованы </w:t>
      </w:r>
      <w:r w:rsidRPr="005510EE">
        <w:rPr>
          <w:color w:val="000000" w:themeColor="text1"/>
        </w:rPr>
        <w:t>на сертификат Бюро (с минимальным номером комплекта ключа)</w:t>
      </w:r>
      <w:r w:rsidRPr="00ED02F7" w:rsidR="00BC0404">
        <w:rPr>
          <w:color w:val="000000" w:themeColor="text1"/>
        </w:rPr>
        <w:t xml:space="preserve">. </w:t>
      </w:r>
      <w:r w:rsidRPr="00ED02F7">
        <w:rPr>
          <w:color w:val="000000" w:themeColor="text1"/>
        </w:rPr>
        <w:t xml:space="preserve">Оформление </w:t>
      </w:r>
      <w:r w:rsidRPr="002834C0">
        <w:rPr>
          <w:color w:val="000000" w:themeColor="text1"/>
        </w:rPr>
        <w:t>и хранение сертификатов на бумажном носителе осуществляется в соответствии с пунктом 2.</w:t>
      </w:r>
      <w:r w:rsidR="00E10FE3">
        <w:rPr>
          <w:color w:val="000000" w:themeColor="text1"/>
        </w:rPr>
        <w:t>8</w:t>
      </w:r>
      <w:r w:rsidRPr="002834C0" w:rsidR="00E10FE3">
        <w:rPr>
          <w:color w:val="000000" w:themeColor="text1"/>
        </w:rPr>
        <w:t xml:space="preserve"> </w:t>
      </w:r>
      <w:r w:rsidRPr="002834C0">
        <w:rPr>
          <w:color w:val="000000" w:themeColor="text1"/>
        </w:rPr>
        <w:t>настоящего</w:t>
      </w:r>
      <w:r w:rsidRPr="00ED02F7">
        <w:rPr>
          <w:color w:val="000000" w:themeColor="text1"/>
        </w:rPr>
        <w:t xml:space="preserve"> приложения.</w:t>
      </w:r>
    </w:p>
    <w:p w:rsidR="00BC0404" w:rsidRPr="00BD01D3" w:rsidP="00AA6996">
      <w:pPr>
        <w:keepNext/>
        <w:suppressAutoHyphens/>
        <w:rPr>
          <w:color w:val="000000" w:themeColor="text1"/>
        </w:rPr>
      </w:pPr>
      <w:r w:rsidRPr="00BD01D3">
        <w:rPr>
          <w:color w:val="000000" w:themeColor="text1"/>
        </w:rPr>
        <w:t>Уполномоченный сотрудник бюро при получении сертификатов в электронном виде должен провести следующие действия:</w:t>
      </w:r>
    </w:p>
    <w:p w:rsidR="00ED02F7" w:rsidRPr="00BD01D3" w:rsidP="005A629F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 w:rsidRPr="00BD01D3">
        <w:rPr>
          <w:color w:val="000000" w:themeColor="text1"/>
        </w:rPr>
        <w:t>расшифровать файлы сертификатов ключей проверки ЭП</w:t>
      </w:r>
      <w:r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 xml:space="preserve">с использованием действующего ключа бюро для взаимодействия с </w:t>
      </w:r>
      <w:r w:rsidR="00F31ED6">
        <w:rPr>
          <w:color w:val="000000" w:themeColor="text1"/>
        </w:rPr>
        <w:t>УЦ</w:t>
      </w:r>
      <w:r w:rsidRPr="00BD01D3">
        <w:rPr>
          <w:color w:val="000000" w:themeColor="text1"/>
        </w:rPr>
        <w:t>;</w:t>
      </w:r>
    </w:p>
    <w:p w:rsidR="00ED02F7" w:rsidP="005A629F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 w:rsidRPr="00BD01D3">
        <w:rPr>
          <w:color w:val="000000" w:themeColor="text1"/>
        </w:rPr>
        <w:t>в случае положительного результата расшифрования, перенести и импортировать сертификаты ключей проверки ЭП на автоматизированное рабочее место «Справочник сертификатов» СКАД</w:t>
      </w:r>
      <w:r>
        <w:rPr>
          <w:color w:val="000000" w:themeColor="text1"/>
        </w:rPr>
        <w:t>;</w:t>
      </w:r>
    </w:p>
    <w:p w:rsidR="00ED02F7" w:rsidP="005A629F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 w:rsidRPr="00BD01D3">
        <w:rPr>
          <w:color w:val="000000" w:themeColor="text1"/>
        </w:rPr>
        <w:t xml:space="preserve"> </w:t>
      </w:r>
      <w:r>
        <w:rPr>
          <w:color w:val="000000" w:themeColor="text1"/>
        </w:rPr>
        <w:t>произвести</w:t>
      </w:r>
      <w:r w:rsidRPr="00BD01D3">
        <w:rPr>
          <w:color w:val="000000" w:themeColor="text1"/>
        </w:rPr>
        <w:t xml:space="preserve"> </w:t>
      </w:r>
      <w:r>
        <w:rPr>
          <w:color w:val="000000" w:themeColor="text1"/>
        </w:rPr>
        <w:t>смену</w:t>
      </w:r>
      <w:r w:rsidRPr="00BD01D3">
        <w:rPr>
          <w:color w:val="000000" w:themeColor="text1"/>
        </w:rPr>
        <w:t xml:space="preserve"> </w:t>
      </w:r>
      <w:r w:rsidR="002B209E">
        <w:rPr>
          <w:color w:val="000000" w:themeColor="text1"/>
        </w:rPr>
        <w:t>КИ</w:t>
      </w:r>
      <w:r w:rsidRPr="00BD01D3">
        <w:rPr>
          <w:color w:val="000000" w:themeColor="text1"/>
        </w:rPr>
        <w:t xml:space="preserve"> в бюро в установленное </w:t>
      </w:r>
      <w:r w:rsidR="00F31ED6">
        <w:rPr>
          <w:color w:val="000000" w:themeColor="text1"/>
        </w:rPr>
        <w:t>УЦ</w:t>
      </w:r>
      <w:r w:rsidRPr="00BD01D3">
        <w:rPr>
          <w:color w:val="000000" w:themeColor="text1"/>
        </w:rPr>
        <w:t xml:space="preserve"> время.</w:t>
      </w:r>
    </w:p>
    <w:p w:rsidR="00ED02F7" w:rsidRPr="00ED02F7" w:rsidP="009E31DB">
      <w:pPr>
        <w:tabs>
          <w:tab w:val="left" w:pos="1134"/>
        </w:tabs>
        <w:suppressAutoHyphens/>
        <w:rPr>
          <w:color w:val="000000" w:themeColor="text1"/>
        </w:rPr>
      </w:pPr>
      <w:r w:rsidRPr="00ED02F7">
        <w:rPr>
          <w:color w:val="000000" w:themeColor="text1"/>
        </w:rPr>
        <w:t xml:space="preserve">Смена </w:t>
      </w:r>
      <w:r w:rsidR="002B209E">
        <w:rPr>
          <w:color w:val="000000" w:themeColor="text1"/>
        </w:rPr>
        <w:t>КИ</w:t>
      </w:r>
      <w:r w:rsidRPr="00ED02F7">
        <w:rPr>
          <w:color w:val="000000" w:themeColor="text1"/>
        </w:rPr>
        <w:t xml:space="preserve"> должна производиться в соответствии с порядком, описанным в </w:t>
      </w:r>
      <w:hyperlink w:anchor="ВАМБ" w:tooltip="ВАМБ.00106-06 91 01" w:history="1">
        <w:r w:rsidRPr="0067267A" w:rsidR="003950CD">
          <w:rPr>
            <w:rStyle w:val="Hyperlink"/>
          </w:rPr>
          <w:t xml:space="preserve">Руководстве </w:t>
        </w:r>
        <w:r w:rsidRPr="0067267A" w:rsidR="0032785F">
          <w:rPr>
            <w:rStyle w:val="Hyperlink"/>
          </w:rPr>
          <w:t>СКАД</w:t>
        </w:r>
      </w:hyperlink>
      <w:r w:rsidRPr="00B76EC6" w:rsidR="0032785F">
        <w:rPr>
          <w:rStyle w:val="Hyperlink"/>
        </w:rPr>
        <w:t xml:space="preserve">. </w:t>
      </w:r>
      <w:r w:rsidRPr="005A629F" w:rsidR="0032785F">
        <w:rPr>
          <w:color w:val="000000" w:themeColor="text1"/>
        </w:rPr>
        <w:t>При отрица</w:t>
      </w:r>
      <w:r w:rsidRPr="00ED02F7">
        <w:rPr>
          <w:color w:val="000000" w:themeColor="text1"/>
        </w:rPr>
        <w:t>тельном результате расшифрования уполномоченный сотрудник бюро должен в рабочем порядке связаться</w:t>
      </w:r>
      <w:r w:rsidR="002B209E">
        <w:rPr>
          <w:color w:val="000000" w:themeColor="text1"/>
        </w:rPr>
        <w:t xml:space="preserve"> </w:t>
      </w:r>
      <w:r w:rsidRPr="00ED02F7">
        <w:rPr>
          <w:color w:val="000000" w:themeColor="text1"/>
        </w:rPr>
        <w:t xml:space="preserve">с администратором </w:t>
      </w:r>
      <w:r w:rsidR="00F31ED6">
        <w:rPr>
          <w:color w:val="000000" w:themeColor="text1"/>
        </w:rPr>
        <w:t>УЦ</w:t>
      </w:r>
      <w:r w:rsidRPr="00ED02F7">
        <w:rPr>
          <w:color w:val="000000" w:themeColor="text1"/>
        </w:rPr>
        <w:t xml:space="preserve"> и провести работы по решению возникшей ситуации.</w:t>
      </w:r>
    </w:p>
    <w:p w:rsidR="00BC0404" w:rsidRPr="00ED02F7" w:rsidP="005204E8">
      <w:pPr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 w:rsidRPr="00ED02F7">
        <w:rPr>
          <w:color w:val="000000" w:themeColor="text1"/>
        </w:rPr>
        <w:t>В течение 3-х рабочих дней после даты замены выведенные из обращения ключи подлежат уничтожению с составлением акта. Акт должен быть подписан пользователем бюро и уполномоченным сотрудником бюро и заверен печатью и подписью руководителя бюро</w:t>
      </w:r>
      <w:r w:rsidRPr="00ED02F7" w:rsidR="005C7EDC">
        <w:rPr>
          <w:color w:val="000000" w:themeColor="text1"/>
        </w:rPr>
        <w:t xml:space="preserve"> (или заместителя руководителя бюро)</w:t>
      </w:r>
      <w:r w:rsidRPr="00ED02F7">
        <w:rPr>
          <w:color w:val="000000" w:themeColor="text1"/>
        </w:rPr>
        <w:t>. Копия акта должна быть предана в Банк России через личный кабинет. Сертификаты ключей проверки ЭП бюро для взаимодействия с Центральным каталогом подлежат хранению на протяжении срока хранения ЭС.</w:t>
      </w:r>
    </w:p>
    <w:p w:rsidR="00A838F7" w:rsidRPr="00BD01D3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 w:rsidRPr="00BD01D3">
        <w:rPr>
          <w:color w:val="000000" w:themeColor="text1"/>
        </w:rPr>
        <w:t xml:space="preserve">В случае плановых или неплановых изменений </w:t>
      </w:r>
      <w:r w:rsidRPr="00BD01D3" w:rsidR="00ED02F7">
        <w:rPr>
          <w:color w:val="000000" w:themeColor="text1"/>
        </w:rPr>
        <w:t>сертификат</w:t>
      </w:r>
      <w:r w:rsidR="00ED02F7">
        <w:rPr>
          <w:color w:val="000000" w:themeColor="text1"/>
        </w:rPr>
        <w:t>ов и</w:t>
      </w:r>
      <w:r w:rsidRPr="00BD01D3" w:rsidR="00ED02F7">
        <w:rPr>
          <w:color w:val="000000" w:themeColor="text1"/>
        </w:rPr>
        <w:t xml:space="preserve"> списк</w:t>
      </w:r>
      <w:r w:rsidR="00ED02F7">
        <w:rPr>
          <w:color w:val="000000" w:themeColor="text1"/>
        </w:rPr>
        <w:t>ов</w:t>
      </w:r>
      <w:r w:rsidRPr="00BD01D3" w:rsidR="00ED02F7">
        <w:rPr>
          <w:color w:val="000000" w:themeColor="text1"/>
        </w:rPr>
        <w:t xml:space="preserve"> аннулированных сертификатов СКАД</w:t>
      </w:r>
      <w:r w:rsidR="00ED02F7">
        <w:rPr>
          <w:color w:val="000000" w:themeColor="text1"/>
        </w:rPr>
        <w:t xml:space="preserve">, используемых </w:t>
      </w:r>
      <w:r w:rsidRPr="00BD01D3" w:rsidR="00ED02F7">
        <w:rPr>
          <w:color w:val="000000" w:themeColor="text1"/>
        </w:rPr>
        <w:t>Банк</w:t>
      </w:r>
      <w:r w:rsidR="00ED02F7">
        <w:rPr>
          <w:color w:val="000000" w:themeColor="text1"/>
        </w:rPr>
        <w:t>ом</w:t>
      </w:r>
      <w:r w:rsidRPr="00BD01D3" w:rsidR="00ED02F7">
        <w:rPr>
          <w:color w:val="000000" w:themeColor="text1"/>
        </w:rPr>
        <w:t xml:space="preserve"> России</w:t>
      </w:r>
      <w:r w:rsidR="00ED02F7">
        <w:rPr>
          <w:color w:val="000000" w:themeColor="text1"/>
        </w:rPr>
        <w:t>,</w:t>
      </w:r>
      <w:r w:rsidRPr="00BD01D3" w:rsidR="00ED02F7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 xml:space="preserve">администратор </w:t>
      </w:r>
      <w:r w:rsidR="00F31ED6">
        <w:rPr>
          <w:color w:val="000000" w:themeColor="text1"/>
        </w:rPr>
        <w:t>УЦ</w:t>
      </w:r>
      <w:r w:rsidRPr="00BD01D3">
        <w:rPr>
          <w:color w:val="000000" w:themeColor="text1"/>
        </w:rPr>
        <w:t xml:space="preserve"> </w:t>
      </w:r>
      <w:r w:rsidR="00ED02F7">
        <w:rPr>
          <w:color w:val="000000" w:themeColor="text1"/>
        </w:rPr>
        <w:t>информирует</w:t>
      </w:r>
      <w:r w:rsidRPr="00BD01D3" w:rsidR="00ED02F7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 xml:space="preserve">уполномоченных сотрудников бюро </w:t>
      </w:r>
      <w:r w:rsidR="00ED02F7">
        <w:rPr>
          <w:color w:val="000000" w:themeColor="text1"/>
        </w:rPr>
        <w:t xml:space="preserve">сообщением, направленным </w:t>
      </w:r>
      <w:r w:rsidR="00ED02F7">
        <w:rPr>
          <w:color w:val="000000" w:themeColor="text1"/>
        </w:rPr>
        <w:br/>
        <w:t>по электронной почте</w:t>
      </w:r>
      <w:r w:rsidRPr="00BD01D3" w:rsidR="00ED02F7">
        <w:rPr>
          <w:color w:val="000000" w:themeColor="text1"/>
        </w:rPr>
        <w:t xml:space="preserve"> </w:t>
      </w:r>
      <w:r w:rsidR="00ED02F7">
        <w:rPr>
          <w:color w:val="000000" w:themeColor="text1"/>
        </w:rPr>
        <w:t xml:space="preserve">в зашифрованном виде </w:t>
      </w:r>
      <w:r w:rsidRPr="00BD01D3" w:rsidR="00ED02F7">
        <w:rPr>
          <w:color w:val="000000" w:themeColor="text1"/>
        </w:rPr>
        <w:t>с использованием действующе</w:t>
      </w:r>
      <w:r w:rsidR="00ED02F7">
        <w:rPr>
          <w:color w:val="000000" w:themeColor="text1"/>
        </w:rPr>
        <w:t>го</w:t>
      </w:r>
      <w:r w:rsidRPr="00BD01D3" w:rsidR="00ED02F7">
        <w:rPr>
          <w:color w:val="000000" w:themeColor="text1"/>
        </w:rPr>
        <w:t xml:space="preserve"> ключ</w:t>
      </w:r>
      <w:r w:rsidR="00ED02F7">
        <w:rPr>
          <w:color w:val="000000" w:themeColor="text1"/>
        </w:rPr>
        <w:t>а</w:t>
      </w:r>
      <w:r w:rsidRPr="00BD01D3" w:rsidR="00ED02F7">
        <w:rPr>
          <w:color w:val="000000" w:themeColor="text1"/>
        </w:rPr>
        <w:t xml:space="preserve"> администратора </w:t>
      </w:r>
      <w:r w:rsidR="00F31ED6">
        <w:rPr>
          <w:color w:val="000000" w:themeColor="text1"/>
        </w:rPr>
        <w:t>УЦ</w:t>
      </w:r>
      <w:r w:rsidRPr="00BD01D3" w:rsidR="00ED02F7">
        <w:rPr>
          <w:color w:val="000000" w:themeColor="text1"/>
        </w:rPr>
        <w:t>.</w:t>
      </w:r>
    </w:p>
    <w:p w:rsidR="00BC0404" w:rsidRPr="007A4F60" w:rsidP="005204E8">
      <w:pPr>
        <w:pStyle w:val="ListParagraph"/>
        <w:keepNext/>
        <w:numPr>
          <w:ilvl w:val="0"/>
          <w:numId w:val="15"/>
        </w:numPr>
        <w:tabs>
          <w:tab w:val="left" w:pos="1418"/>
        </w:tabs>
        <w:suppressAutoHyphens/>
        <w:ind w:left="0" w:firstLine="720"/>
        <w:rPr>
          <w:b/>
          <w:color w:val="000000" w:themeColor="text1"/>
        </w:rPr>
      </w:pPr>
      <w:bookmarkStart w:id="757" w:name="_Toc445990246"/>
      <w:bookmarkStart w:id="758" w:name="_Toc44050092"/>
      <w:bookmarkStart w:id="759" w:name="_Toc58941446"/>
      <w:r w:rsidRPr="007A4F60">
        <w:rPr>
          <w:b/>
          <w:color w:val="000000" w:themeColor="text1"/>
        </w:rPr>
        <w:t xml:space="preserve">Действия бюро при компрометации </w:t>
      </w:r>
      <w:r w:rsidR="00BA1068">
        <w:rPr>
          <w:b/>
          <w:color w:val="000000" w:themeColor="text1"/>
        </w:rPr>
        <w:t>КИ</w:t>
      </w:r>
      <w:bookmarkEnd w:id="757"/>
      <w:bookmarkEnd w:id="758"/>
      <w:bookmarkEnd w:id="759"/>
    </w:p>
    <w:p w:rsidR="00ED02F7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 w:rsidRPr="00BD01D3">
        <w:rPr>
          <w:color w:val="000000" w:themeColor="text1"/>
        </w:rPr>
        <w:t xml:space="preserve">В случае компрометации </w:t>
      </w:r>
      <w:r>
        <w:rPr>
          <w:color w:val="000000" w:themeColor="text1"/>
        </w:rPr>
        <w:t xml:space="preserve">одного из </w:t>
      </w:r>
      <w:r w:rsidRPr="00BD01D3">
        <w:rPr>
          <w:color w:val="000000" w:themeColor="text1"/>
        </w:rPr>
        <w:t>действующ</w:t>
      </w:r>
      <w:r>
        <w:rPr>
          <w:color w:val="000000" w:themeColor="text1"/>
        </w:rPr>
        <w:t>их</w:t>
      </w:r>
      <w:r w:rsidRPr="00BD01D3">
        <w:rPr>
          <w:color w:val="000000" w:themeColor="text1"/>
        </w:rPr>
        <w:t xml:space="preserve"> комплект</w:t>
      </w:r>
      <w:r>
        <w:rPr>
          <w:color w:val="000000" w:themeColor="text1"/>
        </w:rPr>
        <w:t>ов</w:t>
      </w:r>
      <w:r w:rsidRPr="00BD01D3">
        <w:rPr>
          <w:color w:val="000000" w:themeColor="text1"/>
        </w:rPr>
        <w:t xml:space="preserve"> ключей </w:t>
      </w:r>
      <w:r>
        <w:t xml:space="preserve">проверки </w:t>
      </w:r>
      <w:r w:rsidRPr="00BD01D3">
        <w:rPr>
          <w:color w:val="000000" w:themeColor="text1"/>
        </w:rPr>
        <w:t>ЭП уполномоченный сотрудник бюро должен</w:t>
      </w:r>
      <w:r w:rsidRPr="00795AD8">
        <w:rPr>
          <w:color w:val="000000" w:themeColor="text1"/>
        </w:rPr>
        <w:t xml:space="preserve"> </w:t>
      </w:r>
      <w:r>
        <w:rPr>
          <w:color w:val="000000" w:themeColor="text1"/>
        </w:rPr>
        <w:t>произвести следующие действия:</w:t>
      </w:r>
    </w:p>
    <w:p w:rsidR="00ED02F7" w:rsidP="005A629F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>
        <w:rPr>
          <w:color w:val="000000" w:themeColor="text1"/>
        </w:rPr>
        <w:t>про</w:t>
      </w:r>
      <w:r w:rsidRPr="00BD01D3" w:rsidR="00BC0404">
        <w:rPr>
          <w:color w:val="000000" w:themeColor="text1"/>
        </w:rPr>
        <w:t xml:space="preserve">информировать </w:t>
      </w:r>
      <w:r w:rsidRPr="00BD01D3">
        <w:rPr>
          <w:color w:val="000000" w:themeColor="text1"/>
        </w:rPr>
        <w:t xml:space="preserve">по телефону </w:t>
      </w:r>
      <w:r w:rsidRPr="00BD01D3" w:rsidR="00BC0404">
        <w:rPr>
          <w:color w:val="000000" w:themeColor="text1"/>
        </w:rPr>
        <w:t xml:space="preserve">администратора </w:t>
      </w:r>
      <w:r w:rsidR="00F31ED6">
        <w:rPr>
          <w:color w:val="000000" w:themeColor="text1"/>
        </w:rPr>
        <w:t>УЦ</w:t>
      </w:r>
      <w:r w:rsidRPr="00BD01D3" w:rsidR="00BC0404">
        <w:rPr>
          <w:color w:val="000000" w:themeColor="text1"/>
        </w:rPr>
        <w:t xml:space="preserve"> о факте компрометации</w:t>
      </w:r>
      <w:r>
        <w:rPr>
          <w:color w:val="000000" w:themeColor="text1"/>
        </w:rPr>
        <w:t>;</w:t>
      </w:r>
    </w:p>
    <w:p w:rsidR="00ED02F7" w:rsidP="005A629F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 w:rsidRPr="00BD01D3">
        <w:rPr>
          <w:color w:val="000000" w:themeColor="text1"/>
        </w:rPr>
        <w:t xml:space="preserve">направить в Банк России через личный кабинет письмо </w:t>
      </w:r>
      <w:r w:rsidR="00F31ED6">
        <w:rPr>
          <w:color w:val="000000" w:themeColor="text1"/>
        </w:rPr>
        <w:t>УЦ</w:t>
      </w:r>
      <w:r w:rsidR="0067267A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>о факте компрометации</w:t>
      </w:r>
      <w:r w:rsidR="00B95A3C">
        <w:rPr>
          <w:color w:val="000000" w:themeColor="text1"/>
        </w:rPr>
        <w:t xml:space="preserve"> </w:t>
      </w:r>
      <w:r w:rsidR="002B209E">
        <w:rPr>
          <w:color w:val="000000" w:themeColor="text1"/>
        </w:rPr>
        <w:br/>
      </w:r>
      <w:r w:rsidR="00B95A3C">
        <w:rPr>
          <w:color w:val="000000" w:themeColor="text1"/>
        </w:rPr>
        <w:t>и необходимости аннулирования скомпрометированной КИ с указанием идентификатора</w:t>
      </w:r>
      <w:r w:rsidR="004F2814">
        <w:rPr>
          <w:color w:val="000000" w:themeColor="text1"/>
        </w:rPr>
        <w:t xml:space="preserve"> скомпрометированной КИ</w:t>
      </w:r>
      <w:r w:rsidR="00BA1068">
        <w:rPr>
          <w:color w:val="000000" w:themeColor="text1"/>
        </w:rPr>
        <w:t>;</w:t>
      </w:r>
    </w:p>
    <w:p w:rsidR="0067267A" w:rsidP="005A629F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 w:rsidRPr="00B95A3C">
        <w:rPr>
          <w:color w:val="000000" w:themeColor="text1"/>
        </w:rPr>
        <w:t xml:space="preserve">направить </w:t>
      </w:r>
      <w:r w:rsidRPr="00B95A3C" w:rsidR="00ED02F7">
        <w:rPr>
          <w:color w:val="000000" w:themeColor="text1"/>
        </w:rPr>
        <w:t xml:space="preserve">копию указанного письма по электронной почте администратору </w:t>
      </w:r>
      <w:r w:rsidRPr="00B95A3C" w:rsidR="00F31ED6">
        <w:rPr>
          <w:color w:val="000000" w:themeColor="text1"/>
        </w:rPr>
        <w:t>УЦ</w:t>
      </w:r>
      <w:r w:rsidR="00B76EC6">
        <w:rPr>
          <w:color w:val="000000" w:themeColor="text1"/>
        </w:rPr>
        <w:t>.</w:t>
      </w:r>
    </w:p>
    <w:p w:rsidR="00B95A3C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>
        <w:rPr>
          <w:color w:val="000000" w:themeColor="text1"/>
        </w:rPr>
        <w:t xml:space="preserve">Бюро </w:t>
      </w:r>
      <w:r w:rsidR="00287A95">
        <w:rPr>
          <w:color w:val="000000" w:themeColor="text1"/>
        </w:rPr>
        <w:t>проводит служебное расследование факта компрометации КИ</w:t>
      </w:r>
      <w:r w:rsidR="0040427C">
        <w:rPr>
          <w:color w:val="000000" w:themeColor="text1"/>
        </w:rPr>
        <w:br/>
      </w:r>
      <w:r w:rsidR="00287A95">
        <w:rPr>
          <w:color w:val="000000" w:themeColor="text1"/>
        </w:rPr>
        <w:t>и</w:t>
      </w:r>
      <w:r>
        <w:rPr>
          <w:color w:val="000000" w:themeColor="text1"/>
        </w:rPr>
        <w:t xml:space="preserve"> предостав</w:t>
      </w:r>
      <w:r w:rsidR="00287A95">
        <w:rPr>
          <w:color w:val="000000" w:themeColor="text1"/>
        </w:rPr>
        <w:t>ляет</w:t>
      </w:r>
      <w:r>
        <w:rPr>
          <w:color w:val="000000" w:themeColor="text1"/>
        </w:rPr>
        <w:t xml:space="preserve"> в</w:t>
      </w:r>
      <w:r w:rsidRPr="00E2569C">
        <w:rPr>
          <w:color w:val="000000" w:themeColor="text1"/>
        </w:rPr>
        <w:t xml:space="preserve"> </w:t>
      </w:r>
      <w:r>
        <w:rPr>
          <w:color w:val="000000" w:themeColor="text1"/>
        </w:rPr>
        <w:t>УЦ</w:t>
      </w:r>
      <w:r w:rsidRPr="00E2569C">
        <w:rPr>
          <w:color w:val="000000" w:themeColor="text1"/>
        </w:rPr>
        <w:t xml:space="preserve"> документально оформленные результаты расследования.</w:t>
      </w:r>
    </w:p>
    <w:p w:rsidR="00287A95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>
        <w:rPr>
          <w:color w:val="000000" w:themeColor="text1"/>
        </w:rPr>
        <w:t xml:space="preserve">Уполномоченный сотрудник бюро должен </w:t>
      </w:r>
      <w:r w:rsidRPr="004E164B">
        <w:rPr>
          <w:color w:val="000000" w:themeColor="text1"/>
        </w:rPr>
        <w:t>получить</w:t>
      </w:r>
      <w:r>
        <w:rPr>
          <w:color w:val="000000" w:themeColor="text1"/>
        </w:rPr>
        <w:t xml:space="preserve"> </w:t>
      </w:r>
      <w:r w:rsidRPr="004E164B">
        <w:rPr>
          <w:color w:val="000000" w:themeColor="text1"/>
        </w:rPr>
        <w:t xml:space="preserve">от администратора УЦ </w:t>
      </w:r>
      <w:r>
        <w:rPr>
          <w:color w:val="000000" w:themeColor="text1"/>
        </w:rPr>
        <w:t>(</w:t>
      </w:r>
      <w:r w:rsidRPr="004E164B">
        <w:rPr>
          <w:color w:val="000000" w:themeColor="text1"/>
        </w:rPr>
        <w:t>по электронной почте</w:t>
      </w:r>
      <w:r>
        <w:rPr>
          <w:color w:val="000000" w:themeColor="text1"/>
        </w:rPr>
        <w:t>)</w:t>
      </w:r>
      <w:r w:rsidRPr="004E164B">
        <w:rPr>
          <w:color w:val="000000" w:themeColor="text1"/>
        </w:rPr>
        <w:t xml:space="preserve"> обновленный САС</w:t>
      </w:r>
      <w:r>
        <w:rPr>
          <w:color w:val="000000" w:themeColor="text1"/>
        </w:rPr>
        <w:t>.</w:t>
      </w:r>
    </w:p>
    <w:p w:rsidR="00287A95" w:rsidRPr="00287A95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>
        <w:rPr>
          <w:color w:val="000000" w:themeColor="text1"/>
        </w:rPr>
        <w:t xml:space="preserve">Уполномоченный сотрудник бюро должен </w:t>
      </w:r>
      <w:r w:rsidRPr="00287A95">
        <w:rPr>
          <w:color w:val="000000" w:themeColor="text1"/>
        </w:rPr>
        <w:t xml:space="preserve">известить администратора УЦ </w:t>
      </w:r>
      <w:r w:rsidR="002B209E">
        <w:rPr>
          <w:color w:val="000000" w:themeColor="text1"/>
        </w:rPr>
        <w:br/>
      </w:r>
      <w:r>
        <w:rPr>
          <w:color w:val="000000" w:themeColor="text1"/>
        </w:rPr>
        <w:t>(</w:t>
      </w:r>
      <w:r w:rsidRPr="00287A95">
        <w:rPr>
          <w:color w:val="000000" w:themeColor="text1"/>
        </w:rPr>
        <w:t>по телефону или по электронной почте</w:t>
      </w:r>
      <w:r>
        <w:rPr>
          <w:color w:val="000000" w:themeColor="text1"/>
        </w:rPr>
        <w:t>)</w:t>
      </w:r>
      <w:r w:rsidRPr="00287A95">
        <w:rPr>
          <w:color w:val="000000" w:themeColor="text1"/>
        </w:rPr>
        <w:t xml:space="preserve"> о готовности к переходу на работу с </w:t>
      </w:r>
      <w:r>
        <w:rPr>
          <w:color w:val="000000" w:themeColor="text1"/>
        </w:rPr>
        <w:t>резервным комплектом КИ</w:t>
      </w:r>
      <w:r w:rsidRPr="00287A95">
        <w:rPr>
          <w:color w:val="000000" w:themeColor="text1"/>
        </w:rPr>
        <w:t>.</w:t>
      </w:r>
    </w:p>
    <w:p w:rsidR="008A0862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 w:rsidRPr="00BD01D3">
        <w:rPr>
          <w:color w:val="000000" w:themeColor="text1"/>
        </w:rPr>
        <w:t xml:space="preserve">В назначенное администратором </w:t>
      </w:r>
      <w:r w:rsidR="00F31ED6">
        <w:rPr>
          <w:color w:val="000000" w:themeColor="text1"/>
        </w:rPr>
        <w:t>УЦ</w:t>
      </w:r>
      <w:r w:rsidRPr="00BD01D3">
        <w:rPr>
          <w:color w:val="000000" w:themeColor="text1"/>
        </w:rPr>
        <w:t xml:space="preserve"> время бюро должно провести работу</w:t>
      </w:r>
      <w:r w:rsidR="0040427C">
        <w:rPr>
          <w:color w:val="000000" w:themeColor="text1"/>
        </w:rPr>
        <w:br/>
      </w:r>
      <w:r w:rsidRPr="00BD01D3">
        <w:rPr>
          <w:color w:val="000000" w:themeColor="text1"/>
        </w:rPr>
        <w:t>по замене справочников сертификатов на рабочих местах</w:t>
      </w:r>
      <w:r w:rsidR="00287A95">
        <w:rPr>
          <w:color w:val="000000" w:themeColor="text1"/>
        </w:rPr>
        <w:t>,</w:t>
      </w:r>
      <w:r w:rsidRPr="00BD01D3">
        <w:rPr>
          <w:color w:val="000000" w:themeColor="text1"/>
        </w:rPr>
        <w:t xml:space="preserve"> </w:t>
      </w:r>
      <w:r w:rsidR="00287A95">
        <w:rPr>
          <w:color w:val="000000" w:themeColor="text1"/>
        </w:rPr>
        <w:t>используемых для взаимодействия с Центральным каталогом и УЦ</w:t>
      </w:r>
      <w:r>
        <w:rPr>
          <w:color w:val="000000" w:themeColor="text1"/>
        </w:rPr>
        <w:t>:</w:t>
      </w:r>
    </w:p>
    <w:p w:rsidR="008A0862" w:rsidRPr="004E164B" w:rsidP="005A629F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 w:rsidRPr="004E164B">
        <w:rPr>
          <w:color w:val="000000" w:themeColor="text1"/>
        </w:rPr>
        <w:t xml:space="preserve">сделать сертификат </w:t>
      </w:r>
      <w:r w:rsidR="00287A95">
        <w:rPr>
          <w:color w:val="000000" w:themeColor="text1"/>
        </w:rPr>
        <w:t>второго комплекта</w:t>
      </w:r>
      <w:r w:rsidRPr="004E164B">
        <w:rPr>
          <w:color w:val="000000" w:themeColor="text1"/>
        </w:rPr>
        <w:t xml:space="preserve"> ключа рабочим</w:t>
      </w:r>
      <w:r w:rsidR="0067267A">
        <w:rPr>
          <w:color w:val="000000" w:themeColor="text1"/>
        </w:rPr>
        <w:t>;</w:t>
      </w:r>
    </w:p>
    <w:p w:rsidR="008A0862" w:rsidP="005A629F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 w:rsidRPr="004E164B">
        <w:rPr>
          <w:color w:val="000000" w:themeColor="text1"/>
        </w:rPr>
        <w:t>удалить сертификат соответствующего скомпрометированного ключа из справочника сертификатов</w:t>
      </w:r>
      <w:r w:rsidR="0067267A">
        <w:rPr>
          <w:color w:val="000000" w:themeColor="text1"/>
        </w:rPr>
        <w:t>;</w:t>
      </w:r>
      <w:r w:rsidRPr="004E164B">
        <w:rPr>
          <w:color w:val="000000" w:themeColor="text1"/>
        </w:rPr>
        <w:t xml:space="preserve"> </w:t>
      </w:r>
    </w:p>
    <w:p w:rsidR="008A0862" w:rsidRPr="004E164B" w:rsidP="005A629F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 w:rsidRPr="004E164B">
        <w:rPr>
          <w:color w:val="000000" w:themeColor="text1"/>
        </w:rPr>
        <w:t xml:space="preserve">выполнить загрузку полученного </w:t>
      </w:r>
      <w:r w:rsidR="00520B86">
        <w:rPr>
          <w:color w:val="000000" w:themeColor="text1"/>
        </w:rPr>
        <w:t>САС (п.</w:t>
      </w:r>
      <w:r w:rsidRPr="004E164B">
        <w:rPr>
          <w:color w:val="000000" w:themeColor="text1"/>
        </w:rPr>
        <w:t xml:space="preserve"> 4.</w:t>
      </w:r>
      <w:r w:rsidR="00520B86">
        <w:rPr>
          <w:color w:val="000000" w:themeColor="text1"/>
        </w:rPr>
        <w:t>3)</w:t>
      </w:r>
      <w:r w:rsidRPr="004E164B">
        <w:rPr>
          <w:color w:val="000000" w:themeColor="text1"/>
        </w:rPr>
        <w:t xml:space="preserve"> в справочник сертификатов</w:t>
      </w:r>
      <w:r w:rsidR="004E164B">
        <w:rPr>
          <w:color w:val="000000" w:themeColor="text1"/>
        </w:rPr>
        <w:t>;</w:t>
      </w:r>
    </w:p>
    <w:p w:rsidR="008A0862" w:rsidP="005A629F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 w:rsidRPr="004E164B">
        <w:rPr>
          <w:color w:val="000000" w:themeColor="text1"/>
        </w:rPr>
        <w:t>сохранить справочники сертификатов на флеш-накопителе</w:t>
      </w:r>
      <w:r w:rsidR="00520B86">
        <w:rPr>
          <w:color w:val="000000" w:themeColor="text1"/>
        </w:rPr>
        <w:t xml:space="preserve"> (резерв)</w:t>
      </w:r>
      <w:r w:rsidR="0067267A">
        <w:rPr>
          <w:color w:val="000000" w:themeColor="text1"/>
        </w:rPr>
        <w:t>.</w:t>
      </w:r>
    </w:p>
    <w:p w:rsidR="00BC0404" w:rsidRPr="00BD01D3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 w:rsidRPr="00BD01D3">
        <w:rPr>
          <w:color w:val="000000" w:themeColor="text1"/>
        </w:rPr>
        <w:t xml:space="preserve">С момента, установленного администратором </w:t>
      </w:r>
      <w:r w:rsidR="00F31ED6">
        <w:rPr>
          <w:color w:val="000000" w:themeColor="text1"/>
        </w:rPr>
        <w:t>УЦ</w:t>
      </w:r>
      <w:r w:rsidRPr="00BD01D3">
        <w:rPr>
          <w:color w:val="000000" w:themeColor="text1"/>
        </w:rPr>
        <w:t xml:space="preserve">, резервный комплект ключей (комплект с большим номером) считается действующим и должен использоваться бюро </w:t>
      </w:r>
      <w:r w:rsidR="00520B86">
        <w:rPr>
          <w:color w:val="000000" w:themeColor="text1"/>
        </w:rPr>
        <w:t>для взаимодействия с</w:t>
      </w:r>
      <w:r w:rsidRPr="00BD01D3">
        <w:rPr>
          <w:color w:val="000000" w:themeColor="text1"/>
        </w:rPr>
        <w:t xml:space="preserve"> Центральны</w:t>
      </w:r>
      <w:r w:rsidR="00520B86">
        <w:rPr>
          <w:color w:val="000000" w:themeColor="text1"/>
        </w:rPr>
        <w:t>м</w:t>
      </w:r>
      <w:r w:rsidRPr="00BD01D3">
        <w:rPr>
          <w:color w:val="000000" w:themeColor="text1"/>
        </w:rPr>
        <w:t xml:space="preserve"> каталог</w:t>
      </w:r>
      <w:r w:rsidR="00520B86">
        <w:rPr>
          <w:color w:val="000000" w:themeColor="text1"/>
        </w:rPr>
        <w:t>ом</w:t>
      </w:r>
      <w:r w:rsidRPr="00BD01D3">
        <w:rPr>
          <w:color w:val="000000" w:themeColor="text1"/>
        </w:rPr>
        <w:t xml:space="preserve"> или </w:t>
      </w:r>
      <w:r w:rsidR="00F31ED6">
        <w:rPr>
          <w:color w:val="000000" w:themeColor="text1"/>
        </w:rPr>
        <w:t>УЦ</w:t>
      </w:r>
      <w:r w:rsidRPr="00BD01D3">
        <w:rPr>
          <w:color w:val="000000" w:themeColor="text1"/>
        </w:rPr>
        <w:t>. Бюро должно составить акт о переходе с основного комплекта ключей на резервный.</w:t>
      </w:r>
    </w:p>
    <w:p w:rsidR="00BC0404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>
        <w:rPr>
          <w:color w:val="000000" w:themeColor="text1"/>
        </w:rPr>
        <w:t xml:space="preserve">Во взаимодействии с администратором </w:t>
      </w:r>
      <w:r w:rsidRPr="00BD01D3">
        <w:rPr>
          <w:color w:val="000000" w:themeColor="text1"/>
        </w:rPr>
        <w:t>У</w:t>
      </w:r>
      <w:r>
        <w:rPr>
          <w:color w:val="000000" w:themeColor="text1"/>
        </w:rPr>
        <w:t>Ц у</w:t>
      </w:r>
      <w:r w:rsidRPr="00BD01D3">
        <w:rPr>
          <w:color w:val="000000" w:themeColor="text1"/>
        </w:rPr>
        <w:t xml:space="preserve">полномоченный сотрудник бюро должен </w:t>
      </w:r>
      <w:r w:rsidR="00ED02F7">
        <w:rPr>
          <w:color w:val="000000" w:themeColor="text1"/>
        </w:rPr>
        <w:t>сформировать</w:t>
      </w:r>
      <w:r w:rsidRPr="00BD01D3" w:rsidR="00ED02F7">
        <w:rPr>
          <w:color w:val="000000" w:themeColor="text1"/>
        </w:rPr>
        <w:t xml:space="preserve"> </w:t>
      </w:r>
      <w:r w:rsidR="00ED02F7">
        <w:rPr>
          <w:color w:val="000000" w:themeColor="text1"/>
        </w:rPr>
        <w:t>новый</w:t>
      </w:r>
      <w:r w:rsidRPr="00BD01D3" w:rsidR="00ED02F7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>резервный комплект ключей</w:t>
      </w:r>
      <w:r w:rsidR="00ED02F7">
        <w:rPr>
          <w:color w:val="000000" w:themeColor="text1"/>
        </w:rPr>
        <w:t>, которому присваивается</w:t>
      </w:r>
      <w:r w:rsidRPr="00BD01D3" w:rsidR="00ED02F7">
        <w:rPr>
          <w:color w:val="000000" w:themeColor="text1"/>
        </w:rPr>
        <w:t xml:space="preserve"> следующи</w:t>
      </w:r>
      <w:r w:rsidR="00ED02F7">
        <w:rPr>
          <w:color w:val="000000" w:themeColor="text1"/>
        </w:rPr>
        <w:t>й порядковый</w:t>
      </w:r>
      <w:r w:rsidRPr="00BD01D3" w:rsidR="00ED02F7">
        <w:rPr>
          <w:color w:val="000000" w:themeColor="text1"/>
        </w:rPr>
        <w:t xml:space="preserve"> номер комплекта</w:t>
      </w:r>
      <w:r w:rsidRPr="00BD01D3">
        <w:rPr>
          <w:color w:val="000000" w:themeColor="text1"/>
        </w:rPr>
        <w:t xml:space="preserve">. </w:t>
      </w:r>
      <w:r w:rsidR="00ED02F7">
        <w:rPr>
          <w:color w:val="000000" w:themeColor="text1"/>
        </w:rPr>
        <w:t xml:space="preserve">Смена </w:t>
      </w:r>
      <w:r w:rsidR="002B209E">
        <w:rPr>
          <w:color w:val="000000" w:themeColor="text1"/>
        </w:rPr>
        <w:t>КИ</w:t>
      </w:r>
      <w:r w:rsidR="00ED02F7">
        <w:rPr>
          <w:color w:val="000000" w:themeColor="text1"/>
        </w:rPr>
        <w:t xml:space="preserve"> производится в соответствии</w:t>
      </w:r>
      <w:r w:rsidR="0040427C">
        <w:rPr>
          <w:color w:val="000000" w:themeColor="text1"/>
        </w:rPr>
        <w:br/>
      </w:r>
      <w:r w:rsidR="00ED02F7">
        <w:rPr>
          <w:color w:val="000000" w:themeColor="text1"/>
        </w:rPr>
        <w:t xml:space="preserve">с </w:t>
      </w:r>
      <w:r w:rsidR="0040427C">
        <w:rPr>
          <w:color w:val="000000" w:themeColor="text1"/>
        </w:rPr>
        <w:t>разделом</w:t>
      </w:r>
      <w:r w:rsidR="00ED02F7">
        <w:rPr>
          <w:color w:val="000000" w:themeColor="text1"/>
        </w:rPr>
        <w:t xml:space="preserve"> 3 настоящего приложения </w:t>
      </w:r>
      <w:r w:rsidRPr="00BD01D3" w:rsidR="00ED02F7">
        <w:rPr>
          <w:color w:val="000000" w:themeColor="text1"/>
        </w:rPr>
        <w:t xml:space="preserve">с учетом необходимости изготовления только резервного комплекта </w:t>
      </w:r>
      <w:r w:rsidR="002B209E">
        <w:rPr>
          <w:color w:val="000000" w:themeColor="text1"/>
        </w:rPr>
        <w:t>КИ</w:t>
      </w:r>
      <w:r w:rsidR="00ED02F7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:rsidR="00BC0404" w:rsidRPr="007A4F60" w:rsidP="005204E8">
      <w:pPr>
        <w:pStyle w:val="ListParagraph"/>
        <w:keepNext/>
        <w:numPr>
          <w:ilvl w:val="0"/>
          <w:numId w:val="15"/>
        </w:numPr>
        <w:tabs>
          <w:tab w:val="left" w:pos="1418"/>
        </w:tabs>
        <w:suppressAutoHyphens/>
        <w:ind w:left="0" w:firstLine="720"/>
        <w:rPr>
          <w:b/>
          <w:color w:val="000000" w:themeColor="text1"/>
        </w:rPr>
      </w:pPr>
      <w:bookmarkStart w:id="760" w:name="_Toc445990247"/>
      <w:bookmarkStart w:id="761" w:name="_Toc44050093"/>
      <w:bookmarkStart w:id="762" w:name="_Toc58941447"/>
      <w:r w:rsidRPr="007A4F60">
        <w:rPr>
          <w:b/>
          <w:color w:val="000000" w:themeColor="text1"/>
        </w:rPr>
        <w:t xml:space="preserve">Порядок обращения бюро с </w:t>
      </w:r>
      <w:bookmarkEnd w:id="760"/>
      <w:bookmarkEnd w:id="761"/>
      <w:bookmarkEnd w:id="762"/>
      <w:r w:rsidR="002B209E">
        <w:rPr>
          <w:b/>
          <w:color w:val="000000" w:themeColor="text1"/>
        </w:rPr>
        <w:t>НКИ</w:t>
      </w:r>
    </w:p>
    <w:p w:rsidR="00BC0404" w:rsidRPr="00BD01D3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 w:rsidRPr="00BD01D3">
        <w:rPr>
          <w:color w:val="000000" w:themeColor="text1"/>
        </w:rPr>
        <w:t>НКИ, на которые записыва</w:t>
      </w:r>
      <w:r w:rsidR="00F86D4C">
        <w:rPr>
          <w:color w:val="000000" w:themeColor="text1"/>
        </w:rPr>
        <w:t>ю</w:t>
      </w:r>
      <w:r w:rsidRPr="00BD01D3">
        <w:rPr>
          <w:color w:val="000000" w:themeColor="text1"/>
        </w:rPr>
        <w:t>тся ключ</w:t>
      </w:r>
      <w:r w:rsidR="00F86D4C">
        <w:rPr>
          <w:color w:val="000000" w:themeColor="text1"/>
        </w:rPr>
        <w:t>и ЭП</w:t>
      </w:r>
      <w:r w:rsidRPr="00BD01D3">
        <w:rPr>
          <w:color w:val="000000" w:themeColor="text1"/>
        </w:rPr>
        <w:t xml:space="preserve">, должны быть учтены </w:t>
      </w:r>
      <w:r w:rsidRPr="00BD01D3" w:rsidR="009C2B7A">
        <w:rPr>
          <w:color w:val="000000" w:themeColor="text1"/>
        </w:rPr>
        <w:br/>
      </w:r>
      <w:r w:rsidRPr="00BD01D3">
        <w:rPr>
          <w:color w:val="000000" w:themeColor="text1"/>
        </w:rPr>
        <w:t>как носители информации ограниченного доступа.</w:t>
      </w:r>
    </w:p>
    <w:p w:rsidR="00BC0404" w:rsidRPr="00BD01D3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 w:rsidRPr="00BD01D3">
        <w:rPr>
          <w:color w:val="000000" w:themeColor="text1"/>
        </w:rPr>
        <w:t>Должен быть утвержден список лиц, которые имеют доступ к закрытым ключам</w:t>
      </w:r>
      <w:r w:rsidR="00F86D4C">
        <w:rPr>
          <w:color w:val="000000" w:themeColor="text1"/>
        </w:rPr>
        <w:t xml:space="preserve"> (ключам ЭП)</w:t>
      </w:r>
      <w:r w:rsidRPr="00BD01D3">
        <w:rPr>
          <w:color w:val="000000" w:themeColor="text1"/>
        </w:rPr>
        <w:t>.</w:t>
      </w:r>
    </w:p>
    <w:p w:rsidR="00BC0404" w:rsidRPr="00BD01D3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 w:rsidRPr="00BD01D3">
        <w:rPr>
          <w:color w:val="000000" w:themeColor="text1"/>
        </w:rPr>
        <w:t xml:space="preserve">Для каждого комплекта </w:t>
      </w:r>
      <w:r w:rsidR="002B209E">
        <w:rPr>
          <w:color w:val="000000" w:themeColor="text1"/>
        </w:rPr>
        <w:t>КИ</w:t>
      </w:r>
      <w:r w:rsidRPr="00BD01D3">
        <w:rPr>
          <w:color w:val="000000" w:themeColor="text1"/>
        </w:rPr>
        <w:t xml:space="preserve"> должно быть выделено по </w:t>
      </w:r>
      <w:r w:rsidR="004F2814">
        <w:rPr>
          <w:color w:val="000000" w:themeColor="text1"/>
        </w:rPr>
        <w:t>два</w:t>
      </w:r>
      <w:r w:rsidRPr="00BD01D3" w:rsidR="004F2814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>НКИ: «Оригинал»</w:t>
      </w:r>
      <w:r w:rsidR="002B209E">
        <w:rPr>
          <w:color w:val="000000" w:themeColor="text1"/>
        </w:rPr>
        <w:br/>
      </w:r>
      <w:r w:rsidRPr="00BD01D3">
        <w:rPr>
          <w:color w:val="000000" w:themeColor="text1"/>
        </w:rPr>
        <w:t>и «Рабочая копия».</w:t>
      </w:r>
    </w:p>
    <w:p w:rsidR="00BC0404" w:rsidRPr="00BD01D3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 w:rsidRPr="00BD01D3">
        <w:rPr>
          <w:color w:val="000000" w:themeColor="text1"/>
        </w:rPr>
        <w:t xml:space="preserve">Для выполнения криптографических операций должен использоваться НКИ </w:t>
      </w:r>
      <w:r w:rsidRPr="00BD01D3" w:rsidR="009C2B7A">
        <w:rPr>
          <w:color w:val="000000" w:themeColor="text1"/>
        </w:rPr>
        <w:br/>
      </w:r>
      <w:r w:rsidRPr="00BD01D3">
        <w:rPr>
          <w:color w:val="000000" w:themeColor="text1"/>
        </w:rPr>
        <w:t>с копией действующих ключей («Рабочая копия»). Использование НКИ «Оригинал» запрещается.</w:t>
      </w:r>
    </w:p>
    <w:p w:rsidR="00BC0404" w:rsidRPr="00BD01D3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 w:rsidRPr="00BD01D3">
        <w:rPr>
          <w:color w:val="000000" w:themeColor="text1"/>
        </w:rPr>
        <w:t xml:space="preserve">В случае физической неисправности НКИ с копией действующих ключей </w:t>
      </w:r>
      <w:r w:rsidR="00ED02F7">
        <w:t xml:space="preserve">проверки </w:t>
      </w:r>
      <w:r w:rsidR="00F86D4C">
        <w:rPr>
          <w:color w:val="000000" w:themeColor="text1"/>
        </w:rPr>
        <w:t xml:space="preserve">ЭП </w:t>
      </w:r>
      <w:r w:rsidRPr="00BD01D3">
        <w:rPr>
          <w:color w:val="000000" w:themeColor="text1"/>
        </w:rPr>
        <w:t xml:space="preserve">данный </w:t>
      </w:r>
      <w:r w:rsidR="002B209E">
        <w:rPr>
          <w:color w:val="000000" w:themeColor="text1"/>
        </w:rPr>
        <w:t>НКИ</w:t>
      </w:r>
      <w:r w:rsidRPr="00BD01D3" w:rsidR="002B209E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 xml:space="preserve">подлежит уничтожению с составлением соответствующего акта. Акт должен быть подписан пользователем бюро и уполномоченным сотрудником бюро </w:t>
      </w:r>
      <w:r w:rsidR="004F2814">
        <w:rPr>
          <w:color w:val="000000" w:themeColor="text1"/>
        </w:rPr>
        <w:br/>
      </w:r>
      <w:r w:rsidRPr="00BD01D3">
        <w:rPr>
          <w:color w:val="000000" w:themeColor="text1"/>
        </w:rPr>
        <w:t xml:space="preserve">и заверен подписью руководителя </w:t>
      </w:r>
      <w:r w:rsidRPr="00BD01D3" w:rsidR="00181044">
        <w:rPr>
          <w:color w:val="000000" w:themeColor="text1"/>
        </w:rPr>
        <w:t>или заместителя руководителя</w:t>
      </w:r>
      <w:r w:rsidR="000207ED">
        <w:rPr>
          <w:color w:val="000000" w:themeColor="text1"/>
        </w:rPr>
        <w:t xml:space="preserve"> и </w:t>
      </w:r>
      <w:r w:rsidRPr="00BD01D3" w:rsidR="000207ED">
        <w:rPr>
          <w:color w:val="000000" w:themeColor="text1"/>
        </w:rPr>
        <w:t>печатью</w:t>
      </w:r>
      <w:r w:rsidRPr="00BD01D3" w:rsidR="00181044">
        <w:rPr>
          <w:color w:val="000000" w:themeColor="text1"/>
        </w:rPr>
        <w:t xml:space="preserve"> бюро</w:t>
      </w:r>
      <w:r w:rsidRPr="00BD01D3">
        <w:rPr>
          <w:color w:val="000000" w:themeColor="text1"/>
        </w:rPr>
        <w:t xml:space="preserve">. Должна быть изготовлена новая </w:t>
      </w:r>
      <w:r w:rsidR="004F2814">
        <w:rPr>
          <w:color w:val="000000" w:themeColor="text1"/>
        </w:rPr>
        <w:t>«Рабочая копия»</w:t>
      </w:r>
      <w:r w:rsidRPr="00BD01D3">
        <w:rPr>
          <w:color w:val="000000" w:themeColor="text1"/>
        </w:rPr>
        <w:t>, соответствующая НКИ «Оригинал».</w:t>
      </w:r>
    </w:p>
    <w:p w:rsidR="00BC0404" w:rsidRPr="00BD01D3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 w:rsidRPr="00BD01D3">
        <w:rPr>
          <w:color w:val="000000" w:themeColor="text1"/>
        </w:rPr>
        <w:t xml:space="preserve">Неиспользуемые НКИ (оригинал действующих ключей, оригинал и рабочая копия резервных ключей) должны быть помещены в опечатанные владельцем контейнеры. Для хранения НКИ должны использоваться надежные металлические хранилища (сейфы). Хранение </w:t>
      </w:r>
      <w:r w:rsidR="00F86D4C">
        <w:rPr>
          <w:color w:val="000000" w:themeColor="text1"/>
        </w:rPr>
        <w:t xml:space="preserve">опечатанных контейнеров с </w:t>
      </w:r>
      <w:r w:rsidRPr="00BD01D3">
        <w:rPr>
          <w:color w:val="000000" w:themeColor="text1"/>
        </w:rPr>
        <w:t>НКИ допускается в одном хранилище с другими документами.</w:t>
      </w:r>
    </w:p>
    <w:p w:rsidR="00BC0404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>
        <w:rPr>
          <w:color w:val="000000" w:themeColor="text1"/>
        </w:rPr>
        <w:t>Во избежание</w:t>
      </w:r>
      <w:r w:rsidRPr="00BD01D3">
        <w:rPr>
          <w:color w:val="000000" w:themeColor="text1"/>
        </w:rPr>
        <w:t xml:space="preserve"> одновременной компрометации действующих и резервных ключей данные НКИ должны храниться в разных опечатанных контейнерах.</w:t>
      </w:r>
    </w:p>
    <w:p w:rsidR="00C5202D" w:rsidRPr="00BD01D3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>
        <w:rPr>
          <w:color w:val="000000" w:themeColor="text1"/>
        </w:rPr>
        <w:t>В целях повышения сохранности оригиналы и рабочие копии действующих ключей должны храниться в разных контейнерах.</w:t>
      </w:r>
    </w:p>
    <w:p w:rsidR="00BC0404" w:rsidRPr="00BD01D3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 w:rsidRPr="00BD01D3">
        <w:rPr>
          <w:color w:val="000000" w:themeColor="text1"/>
        </w:rPr>
        <w:t>По окончании рабочего дня, а также вне времени составления и передачи-приема ЭС опечатанный контейнер с НКИ, на котором записана копия действующих ключей, должен помещаться в надежное металлическое хранилище (сейф).</w:t>
      </w:r>
    </w:p>
    <w:p w:rsidR="00BC0404" w:rsidRPr="00BD01D3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 w:rsidRPr="00BD01D3">
        <w:rPr>
          <w:color w:val="000000" w:themeColor="text1"/>
        </w:rPr>
        <w:t>Не допускается:</w:t>
      </w:r>
    </w:p>
    <w:p w:rsidR="00BC0404" w:rsidRPr="00BD01D3" w:rsidP="004F2814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 w:rsidRPr="00BD01D3">
        <w:rPr>
          <w:color w:val="000000" w:themeColor="text1"/>
        </w:rPr>
        <w:t>снимать несанкционированные копии с НКИ;</w:t>
      </w:r>
    </w:p>
    <w:p w:rsidR="00BC0404" w:rsidRPr="00BD01D3" w:rsidP="004F2814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 w:rsidRPr="00BD01D3">
        <w:rPr>
          <w:color w:val="000000" w:themeColor="text1"/>
        </w:rPr>
        <w:t>знакомить с содержанием НКИ или передавать НКИ лицам, к ним не допущенным;</w:t>
      </w:r>
    </w:p>
    <w:p w:rsidR="00BC0404" w:rsidRPr="00BD01D3" w:rsidP="004F2814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 w:rsidRPr="00BD01D3">
        <w:rPr>
          <w:color w:val="000000" w:themeColor="text1"/>
        </w:rPr>
        <w:t xml:space="preserve">выводить закрытые ключи </w:t>
      </w:r>
      <w:r w:rsidR="00F86D4C">
        <w:rPr>
          <w:color w:val="000000" w:themeColor="text1"/>
        </w:rPr>
        <w:t xml:space="preserve">(ключи </w:t>
      </w:r>
      <w:r w:rsidR="006D7EF1">
        <w:rPr>
          <w:color w:val="000000" w:themeColor="text1"/>
        </w:rPr>
        <w:t xml:space="preserve">проверки </w:t>
      </w:r>
      <w:r w:rsidR="00F86D4C">
        <w:rPr>
          <w:color w:val="000000" w:themeColor="text1"/>
        </w:rPr>
        <w:t xml:space="preserve">ЭП) </w:t>
      </w:r>
      <w:r w:rsidRPr="00BD01D3">
        <w:rPr>
          <w:color w:val="000000" w:themeColor="text1"/>
        </w:rPr>
        <w:t xml:space="preserve">на дисплей (монитор) ПЭВМ </w:t>
      </w:r>
      <w:r w:rsidR="004F2814">
        <w:rPr>
          <w:color w:val="000000" w:themeColor="text1"/>
        </w:rPr>
        <w:br/>
      </w:r>
      <w:r w:rsidRPr="00BD01D3">
        <w:rPr>
          <w:color w:val="000000" w:themeColor="text1"/>
        </w:rPr>
        <w:t>или принтер;</w:t>
      </w:r>
    </w:p>
    <w:p w:rsidR="00BC0404" w:rsidRPr="00BD01D3" w:rsidP="004F2814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 w:rsidRPr="00BD01D3">
        <w:rPr>
          <w:color w:val="000000" w:themeColor="text1"/>
        </w:rPr>
        <w:t xml:space="preserve">устанавливать НКИ в считывающее устройство ПЭВМ, на которой программные средства </w:t>
      </w:r>
      <w:r w:rsidRPr="00BD01D3" w:rsidR="000207ED">
        <w:rPr>
          <w:color w:val="000000" w:themeColor="text1"/>
        </w:rPr>
        <w:t>приема</w:t>
      </w:r>
      <w:r w:rsidRPr="00E67823" w:rsidR="000207ED">
        <w:rPr>
          <w:color w:val="000000" w:themeColor="text1"/>
        </w:rPr>
        <w:t>/</w:t>
      </w:r>
      <w:r w:rsidRPr="00BD01D3" w:rsidR="000207ED">
        <w:rPr>
          <w:color w:val="000000" w:themeColor="text1"/>
        </w:rPr>
        <w:t xml:space="preserve">передачи </w:t>
      </w:r>
      <w:r w:rsidRPr="00BD01D3">
        <w:rPr>
          <w:color w:val="000000" w:themeColor="text1"/>
        </w:rPr>
        <w:t>ЭС функционируют в непредусмотренных (нештатных) режимах, а также на другие ПЭВМ;</w:t>
      </w:r>
    </w:p>
    <w:p w:rsidR="00BC0404" w:rsidRPr="00BD01D3" w:rsidP="004F2814">
      <w:pPr>
        <w:numPr>
          <w:ilvl w:val="0"/>
          <w:numId w:val="4"/>
        </w:numPr>
        <w:tabs>
          <w:tab w:val="clear" w:pos="1560"/>
        </w:tabs>
        <w:ind w:left="357" w:hanging="357"/>
        <w:rPr>
          <w:color w:val="000000" w:themeColor="text1"/>
        </w:rPr>
      </w:pPr>
      <w:r w:rsidRPr="00BD01D3">
        <w:rPr>
          <w:color w:val="000000" w:themeColor="text1"/>
        </w:rPr>
        <w:t>записывать на НКИ постороннюю информацию.</w:t>
      </w:r>
    </w:p>
    <w:p w:rsidR="00BC0404" w:rsidP="005204E8">
      <w:pPr>
        <w:pStyle w:val="ListParagraph"/>
        <w:numPr>
          <w:ilvl w:val="1"/>
          <w:numId w:val="15"/>
        </w:numPr>
        <w:tabs>
          <w:tab w:val="left" w:pos="1418"/>
        </w:tabs>
        <w:suppressAutoHyphens/>
        <w:ind w:left="0" w:firstLine="720"/>
        <w:rPr>
          <w:color w:val="000000" w:themeColor="text1"/>
        </w:rPr>
      </w:pPr>
      <w:r w:rsidRPr="00BD01D3">
        <w:rPr>
          <w:color w:val="000000" w:themeColor="text1"/>
        </w:rPr>
        <w:t xml:space="preserve">По окончании срока действия или по указанию администратора </w:t>
      </w:r>
      <w:r w:rsidR="00F31ED6">
        <w:rPr>
          <w:color w:val="000000" w:themeColor="text1"/>
        </w:rPr>
        <w:t>УЦ</w:t>
      </w:r>
      <w:r w:rsidRPr="00BD01D3">
        <w:rPr>
          <w:color w:val="000000" w:themeColor="text1"/>
        </w:rPr>
        <w:t xml:space="preserve"> информация с НКИ подлежит уничтожению с составлением соответствующего акта. Акт должен быть подписан пользователем бюро и уполномоченным сотрудником бюро </w:t>
      </w:r>
      <w:r w:rsidRPr="00BD01D3" w:rsidR="009C2B7A">
        <w:rPr>
          <w:color w:val="000000" w:themeColor="text1"/>
        </w:rPr>
        <w:br/>
      </w:r>
      <w:r w:rsidRPr="00BD01D3">
        <w:rPr>
          <w:color w:val="000000" w:themeColor="text1"/>
        </w:rPr>
        <w:t xml:space="preserve">и заверен печатью и подписью руководителя </w:t>
      </w:r>
      <w:r w:rsidR="00631C8B">
        <w:rPr>
          <w:color w:val="000000" w:themeColor="text1"/>
        </w:rPr>
        <w:t>или заместителем руководителя бюро</w:t>
      </w:r>
      <w:r w:rsidRPr="00BD01D3">
        <w:rPr>
          <w:color w:val="000000" w:themeColor="text1"/>
        </w:rPr>
        <w:t>. Копия акта должна быть направлена бюро в Банк России через личный кабинет.</w:t>
      </w:r>
    </w:p>
    <w:p w:rsidR="002A2526" w:rsidP="00B4674D">
      <w:pPr>
        <w:rPr>
          <w:color w:val="000000" w:themeColor="text1"/>
        </w:rPr>
      </w:pPr>
    </w:p>
    <w:p w:rsidR="00963E0E" w:rsidRPr="003950CD" w:rsidP="00963E0E">
      <w:pPr>
        <w:pStyle w:val="Heading1"/>
        <w:spacing w:after="240"/>
        <w:jc w:val="center"/>
        <w:rPr>
          <w:sz w:val="24"/>
          <w:szCs w:val="24"/>
        </w:rPr>
      </w:pPr>
      <w:bookmarkStart w:id="763" w:name="_Приложение_С_Примерная"/>
      <w:bookmarkStart w:id="764" w:name="_Приложение_Т_Примерная"/>
      <w:bookmarkStart w:id="765" w:name="_Приложение_С_Акты"/>
      <w:bookmarkStart w:id="766" w:name="_Toc224826713"/>
      <w:bookmarkEnd w:id="571"/>
      <w:bookmarkEnd w:id="572"/>
      <w:bookmarkEnd w:id="573"/>
      <w:bookmarkEnd w:id="574"/>
      <w:bookmarkEnd w:id="725"/>
      <w:bookmarkEnd w:id="746"/>
      <w:bookmarkEnd w:id="763"/>
      <w:bookmarkEnd w:id="764"/>
      <w:bookmarkEnd w:id="765"/>
      <w:r w:rsidRPr="00A916F8">
        <w:rPr>
          <w:sz w:val="24"/>
          <w:szCs w:val="24"/>
        </w:rPr>
        <w:t>Приложение С</w:t>
      </w:r>
      <w:r w:rsidRPr="00A916F8">
        <w:rPr>
          <w:sz w:val="24"/>
          <w:szCs w:val="24"/>
        </w:rPr>
        <w:br/>
      </w:r>
      <w:r>
        <w:rPr>
          <w:sz w:val="24"/>
          <w:szCs w:val="24"/>
        </w:rPr>
        <w:t>А</w:t>
      </w:r>
      <w:r w:rsidRPr="00A916F8">
        <w:rPr>
          <w:sz w:val="24"/>
          <w:szCs w:val="24"/>
        </w:rPr>
        <w:t>кт</w:t>
      </w:r>
      <w:r>
        <w:rPr>
          <w:sz w:val="24"/>
          <w:szCs w:val="24"/>
        </w:rPr>
        <w:t>ы</w:t>
      </w:r>
      <w:r w:rsidRPr="00A916F8">
        <w:rPr>
          <w:sz w:val="24"/>
          <w:szCs w:val="24"/>
        </w:rPr>
        <w:t xml:space="preserve"> приема-передачи носителей</w:t>
      </w:r>
      <w:r>
        <w:rPr>
          <w:sz w:val="24"/>
          <w:szCs w:val="24"/>
        </w:rPr>
        <w:t xml:space="preserve"> ключевой информации</w:t>
      </w:r>
      <w:bookmarkEnd w:id="766"/>
    </w:p>
    <w:p w:rsidR="00963E0E" w:rsidRPr="005204E8" w:rsidP="00963E0E">
      <w:pPr>
        <w:pStyle w:val="ListParagraph"/>
        <w:keepNext/>
        <w:numPr>
          <w:ilvl w:val="0"/>
          <w:numId w:val="21"/>
        </w:numPr>
        <w:tabs>
          <w:tab w:val="left" w:pos="1134"/>
        </w:tabs>
        <w:suppressAutoHyphens/>
        <w:ind w:left="0" w:firstLine="720"/>
        <w:rPr>
          <w:color w:val="000000" w:themeColor="text1"/>
        </w:rPr>
      </w:pPr>
      <w:r w:rsidRPr="005204E8">
        <w:rPr>
          <w:color w:val="000000" w:themeColor="text1"/>
        </w:rPr>
        <w:t xml:space="preserve">Примерная форма акта приема-передачи носителей ключевой информации </w:t>
      </w:r>
      <w:r w:rsidR="000D3BB4">
        <w:rPr>
          <w:color w:val="000000" w:themeColor="text1"/>
        </w:rPr>
        <w:t xml:space="preserve">администратору УЦ </w:t>
      </w:r>
      <w:r w:rsidRPr="005204E8">
        <w:rPr>
          <w:color w:val="000000" w:themeColor="text1"/>
        </w:rPr>
        <w:t>для размещения регистрационных данных бюро:</w:t>
      </w:r>
    </w:p>
    <w:bookmarkStart w:id="767" w:name="_MON_1832309313"/>
    <w:bookmarkEnd w:id="767"/>
    <w:p w:rsidR="00963E0E" w:rsidP="00963E0E">
      <w:pPr>
        <w:tabs>
          <w:tab w:val="left" w:pos="1134"/>
        </w:tabs>
        <w:rPr>
          <w:color w:val="000000" w:themeColor="text1"/>
        </w:rPr>
      </w:pPr>
      <w:r>
        <w:rPr>
          <w:color w:val="000000" w:themeColor="text1"/>
        </w:rPr>
        <w:object>
          <v:shape id="_x0000_i1054" type="#_x0000_t75" style="width:95.4pt;height:62.4pt" o:oleicon="t" o:ole="">
            <v:imagedata r:id="rId62" o:title=""/>
          </v:shape>
          <o:OLEObject Type="Embed" ProgID="Word.Document.12" ShapeID="_x0000_i1054" DrawAspect="Icon" ObjectID="_1836456773" r:id="rId63"/>
        </w:object>
      </w:r>
    </w:p>
    <w:p w:rsidR="00963E0E" w:rsidP="00963E0E">
      <w:pPr>
        <w:pStyle w:val="ListParagraph"/>
        <w:keepNext/>
        <w:numPr>
          <w:ilvl w:val="0"/>
          <w:numId w:val="21"/>
        </w:numPr>
        <w:tabs>
          <w:tab w:val="left" w:pos="1134"/>
        </w:tabs>
        <w:suppressAutoHyphens/>
        <w:ind w:left="0" w:firstLine="720"/>
        <w:rPr>
          <w:color w:val="000000" w:themeColor="text1"/>
        </w:rPr>
      </w:pPr>
      <w:r w:rsidRPr="005204E8">
        <w:rPr>
          <w:color w:val="000000" w:themeColor="text1"/>
        </w:rPr>
        <w:t xml:space="preserve">Примерная форма акта приема-передачи </w:t>
      </w:r>
      <w:r w:rsidR="000D3BB4">
        <w:rPr>
          <w:color w:val="000000" w:themeColor="text1"/>
        </w:rPr>
        <w:t xml:space="preserve">уполномоченному сотруднику бюро </w:t>
      </w:r>
      <w:r w:rsidRPr="005204E8">
        <w:rPr>
          <w:color w:val="000000" w:themeColor="text1"/>
        </w:rPr>
        <w:t>упаковок с носителями ключевой информации, содержащи</w:t>
      </w:r>
      <w:r w:rsidR="00135500">
        <w:rPr>
          <w:color w:val="000000" w:themeColor="text1"/>
        </w:rPr>
        <w:t>ми</w:t>
      </w:r>
      <w:r w:rsidRPr="005204E8">
        <w:rPr>
          <w:color w:val="000000" w:themeColor="text1"/>
        </w:rPr>
        <w:t xml:space="preserve"> регистрационные данные:</w:t>
      </w:r>
    </w:p>
    <w:bookmarkStart w:id="768" w:name="_MON_1832309334"/>
    <w:bookmarkEnd w:id="768"/>
    <w:p w:rsidR="000536F0" w:rsidP="006C7BA8">
      <w:pPr>
        <w:rPr>
          <w:color w:val="000000" w:themeColor="text1"/>
        </w:rPr>
      </w:pPr>
      <w:r>
        <w:rPr>
          <w:color w:val="000000" w:themeColor="text1"/>
        </w:rPr>
        <w:object>
          <v:shape id="_x0000_i1055" type="#_x0000_t75" style="width:95.4pt;height:62.4pt" o:oleicon="t" o:ole="">
            <v:imagedata r:id="rId64" o:title=""/>
          </v:shape>
          <o:OLEObject Type="Embed" ProgID="Word.Document.12" ShapeID="_x0000_i1055" DrawAspect="Icon" ObjectID="_1836456774" r:id="rId65"/>
        </w:object>
      </w:r>
    </w:p>
    <w:p w:rsidR="000536F0" w:rsidRPr="003950CD" w:rsidP="000536F0">
      <w:pPr>
        <w:pStyle w:val="Heading1"/>
        <w:spacing w:after="240"/>
        <w:jc w:val="center"/>
        <w:rPr>
          <w:sz w:val="24"/>
          <w:szCs w:val="24"/>
        </w:rPr>
      </w:pPr>
      <w:bookmarkStart w:id="769" w:name="_Приложение_Т_Перечень"/>
      <w:bookmarkStart w:id="770" w:name="_Toc224826714"/>
      <w:bookmarkEnd w:id="769"/>
      <w:r w:rsidRPr="00A916F8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Т</w:t>
      </w:r>
      <w:r w:rsidRPr="00A916F8">
        <w:rPr>
          <w:sz w:val="24"/>
          <w:szCs w:val="24"/>
        </w:rPr>
        <w:br/>
      </w:r>
      <w:r>
        <w:rPr>
          <w:sz w:val="24"/>
          <w:szCs w:val="24"/>
        </w:rPr>
        <w:t xml:space="preserve">Перечень </w:t>
      </w:r>
      <w:r w:rsidR="00731FB1">
        <w:rPr>
          <w:sz w:val="24"/>
          <w:szCs w:val="24"/>
        </w:rPr>
        <w:t xml:space="preserve">электронных сообщений </w:t>
      </w:r>
      <w:r w:rsidR="00F56B5D">
        <w:rPr>
          <w:sz w:val="24"/>
          <w:szCs w:val="24"/>
        </w:rPr>
        <w:br/>
      </w:r>
      <w:r w:rsidR="00731FB1">
        <w:rPr>
          <w:sz w:val="24"/>
          <w:szCs w:val="24"/>
        </w:rPr>
        <w:t xml:space="preserve">в рамках </w:t>
      </w:r>
      <w:r>
        <w:rPr>
          <w:sz w:val="24"/>
          <w:szCs w:val="24"/>
        </w:rPr>
        <w:t>информационн</w:t>
      </w:r>
      <w:r w:rsidR="00731FB1">
        <w:rPr>
          <w:sz w:val="24"/>
          <w:szCs w:val="24"/>
        </w:rPr>
        <w:t>ого</w:t>
      </w:r>
      <w:r>
        <w:rPr>
          <w:sz w:val="24"/>
          <w:szCs w:val="24"/>
        </w:rPr>
        <w:t xml:space="preserve"> взаимодействи</w:t>
      </w:r>
      <w:r w:rsidR="00731FB1">
        <w:rPr>
          <w:sz w:val="24"/>
          <w:szCs w:val="24"/>
        </w:rPr>
        <w:t>я</w:t>
      </w:r>
      <w:r>
        <w:rPr>
          <w:sz w:val="24"/>
          <w:szCs w:val="24"/>
        </w:rPr>
        <w:t xml:space="preserve"> между Центральным кат</w:t>
      </w:r>
      <w:r w:rsidR="0003213D">
        <w:rPr>
          <w:sz w:val="24"/>
          <w:szCs w:val="24"/>
        </w:rPr>
        <w:t>а</w:t>
      </w:r>
      <w:r>
        <w:rPr>
          <w:sz w:val="24"/>
          <w:szCs w:val="24"/>
        </w:rPr>
        <w:t>логом и бюро</w:t>
      </w:r>
      <w:bookmarkEnd w:id="770"/>
    </w:p>
    <w:p w:rsidR="00731FB1" w:rsidP="00731FB1">
      <w:pPr>
        <w:rPr>
          <w:color w:val="000000" w:themeColor="text1"/>
        </w:rPr>
      </w:pPr>
      <w:r>
        <w:rPr>
          <w:lang w:eastAsia="ru-RU"/>
        </w:rPr>
        <w:t xml:space="preserve">Тема ЭС, для которых определен код сообшения, </w:t>
      </w:r>
      <w:r w:rsidRPr="00AF5E21">
        <w:rPr>
          <w:lang w:eastAsia="ru-RU"/>
        </w:rPr>
        <w:t>должна соответствовать формату</w:t>
      </w:r>
      <w:r>
        <w:rPr>
          <w:lang w:eastAsia="ru-RU"/>
        </w:rPr>
        <w:t xml:space="preserve"> </w:t>
      </w:r>
      <w:r>
        <w:rPr>
          <w:color w:val="000000" w:themeColor="text1"/>
          <w:lang w:val="en-US"/>
        </w:rPr>
        <w:t>SSS</w:t>
      </w:r>
      <w:r>
        <w:rPr>
          <w:color w:val="000000" w:themeColor="text1"/>
        </w:rPr>
        <w:t>_XXX</w:t>
      </w:r>
      <w:r>
        <w:rPr>
          <w:color w:val="000000" w:themeColor="text1"/>
        </w:rPr>
        <w:noBreakHyphen/>
      </w:r>
      <w:r>
        <w:rPr>
          <w:color w:val="000000" w:themeColor="text1"/>
          <w:lang w:val="en-US"/>
        </w:rPr>
        <w:t>XXXXX</w:t>
      </w:r>
      <w:r>
        <w:rPr>
          <w:color w:val="000000" w:themeColor="text1"/>
        </w:rPr>
        <w:t>_</w:t>
      </w:r>
      <w:r>
        <w:rPr>
          <w:color w:val="000000" w:themeColor="text1"/>
          <w:lang w:val="en-US"/>
        </w:rPr>
        <w:t>N</w:t>
      </w:r>
      <w:r>
        <w:rPr>
          <w:color w:val="000000" w:themeColor="text1"/>
        </w:rPr>
        <w:t xml:space="preserve">NNNN, где </w:t>
      </w:r>
      <w:r>
        <w:rPr>
          <w:color w:val="000000" w:themeColor="text1"/>
          <w:lang w:val="en-US"/>
        </w:rPr>
        <w:t>SSS</w:t>
      </w:r>
      <w:r w:rsidRPr="003B37E3">
        <w:rPr>
          <w:color w:val="000000" w:themeColor="text1"/>
        </w:rPr>
        <w:t xml:space="preserve"> – </w:t>
      </w:r>
      <w:r>
        <w:rPr>
          <w:color w:val="000000" w:themeColor="text1"/>
        </w:rPr>
        <w:t>код сообщения.</w:t>
      </w:r>
    </w:p>
    <w:p w:rsidR="00F56B5D" w:rsidP="00731FB1">
      <w:pPr>
        <w:rPr>
          <w:color w:val="000000" w:themeColor="text1"/>
        </w:rPr>
      </w:pPr>
      <w:r>
        <w:rPr>
          <w:color w:val="000000" w:themeColor="text1"/>
        </w:rPr>
        <w:t>Тема исходящих ЭС, которые направляются в бюро по электронной почте</w:t>
      </w:r>
      <w:r>
        <w:rPr>
          <w:color w:val="000000" w:themeColor="text1"/>
        </w:rPr>
        <w:br/>
        <w:t>и для которых код сообщения не определен, соответсвует формату «АС ЦККИ</w:t>
      </w:r>
      <w:r>
        <w:rPr>
          <w:color w:val="000000" w:themeColor="text1"/>
        </w:rPr>
        <w:br/>
        <w:t xml:space="preserve">на сообщение № </w:t>
      </w:r>
      <w:r>
        <w:rPr>
          <w:color w:val="000000" w:themeColor="text1"/>
          <w:lang w:val="en-US"/>
        </w:rPr>
        <w:t>NNNNN</w:t>
      </w:r>
      <w:r w:rsidRPr="00F56B5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</w:t>
      </w:r>
      <w:r>
        <w:rPr>
          <w:color w:val="000000" w:themeColor="text1"/>
          <w:lang w:val="en-US"/>
        </w:rPr>
        <w:t>DD</w:t>
      </w:r>
      <w:r w:rsidRPr="00F56B5D">
        <w:rPr>
          <w:color w:val="000000" w:themeColor="text1"/>
        </w:rPr>
        <w:t>.</w:t>
      </w:r>
      <w:r>
        <w:rPr>
          <w:color w:val="000000" w:themeColor="text1"/>
          <w:lang w:val="en-US"/>
        </w:rPr>
        <w:t>MM</w:t>
      </w:r>
      <w:r w:rsidRPr="00F56B5D">
        <w:rPr>
          <w:color w:val="000000" w:themeColor="text1"/>
        </w:rPr>
        <w:t>.</w:t>
      </w:r>
      <w:r>
        <w:rPr>
          <w:color w:val="000000" w:themeColor="text1"/>
          <w:lang w:val="en-US"/>
        </w:rPr>
        <w:t>YYYY</w:t>
      </w:r>
      <w:r w:rsidRPr="00F56B5D"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HH</w:t>
      </w:r>
      <w:r w:rsidRPr="00F56B5D">
        <w:rPr>
          <w:color w:val="000000" w:themeColor="text1"/>
        </w:rPr>
        <w:t>24:</w:t>
      </w:r>
      <w:r>
        <w:rPr>
          <w:color w:val="000000" w:themeColor="text1"/>
          <w:lang w:val="en-US"/>
        </w:rPr>
        <w:t>MM</w:t>
      </w:r>
      <w:r w:rsidRPr="00F56B5D">
        <w:rPr>
          <w:color w:val="000000" w:themeColor="text1"/>
        </w:rPr>
        <w:t>:</w:t>
      </w:r>
      <w:r>
        <w:rPr>
          <w:color w:val="000000" w:themeColor="text1"/>
          <w:lang w:val="en-US"/>
        </w:rPr>
        <w:t>SS</w:t>
      </w:r>
      <w:r>
        <w:rPr>
          <w:color w:val="000000" w:themeColor="text1"/>
        </w:rPr>
        <w:t xml:space="preserve">», где </w:t>
      </w:r>
      <w:r w:rsidR="00D979E0">
        <w:rPr>
          <w:color w:val="000000" w:themeColor="text1"/>
        </w:rPr>
        <w:t>«</w:t>
      </w:r>
      <w:r>
        <w:rPr>
          <w:color w:val="000000" w:themeColor="text1"/>
          <w:lang w:val="en-US"/>
        </w:rPr>
        <w:t>DD</w:t>
      </w:r>
      <w:r w:rsidRPr="00F56B5D">
        <w:rPr>
          <w:color w:val="000000" w:themeColor="text1"/>
        </w:rPr>
        <w:t>.</w:t>
      </w:r>
      <w:r>
        <w:rPr>
          <w:color w:val="000000" w:themeColor="text1"/>
          <w:lang w:val="en-US"/>
        </w:rPr>
        <w:t>MM</w:t>
      </w:r>
      <w:r w:rsidRPr="00F56B5D">
        <w:rPr>
          <w:color w:val="000000" w:themeColor="text1"/>
        </w:rPr>
        <w:t>.</w:t>
      </w:r>
      <w:r>
        <w:rPr>
          <w:color w:val="000000" w:themeColor="text1"/>
          <w:lang w:val="en-US"/>
        </w:rPr>
        <w:t>YYYY</w:t>
      </w:r>
      <w:r w:rsidRPr="00F56B5D"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HH</w:t>
      </w:r>
      <w:r w:rsidRPr="00F56B5D">
        <w:rPr>
          <w:color w:val="000000" w:themeColor="text1"/>
        </w:rPr>
        <w:t>24:</w:t>
      </w:r>
      <w:r>
        <w:rPr>
          <w:color w:val="000000" w:themeColor="text1"/>
          <w:lang w:val="en-US"/>
        </w:rPr>
        <w:t>MM</w:t>
      </w:r>
      <w:r w:rsidRPr="00F56B5D">
        <w:rPr>
          <w:color w:val="000000" w:themeColor="text1"/>
        </w:rPr>
        <w:t>:</w:t>
      </w:r>
      <w:r>
        <w:rPr>
          <w:color w:val="000000" w:themeColor="text1"/>
          <w:lang w:val="en-US"/>
        </w:rPr>
        <w:t>SS</w:t>
      </w:r>
      <w:r w:rsidR="00D979E0">
        <w:rPr>
          <w:color w:val="000000" w:themeColor="text1"/>
        </w:rPr>
        <w:t>»</w:t>
      </w:r>
      <w:r>
        <w:rPr>
          <w:color w:val="000000" w:themeColor="text1"/>
        </w:rPr>
        <w:t xml:space="preserve"> – дата и время поступления ЭС в Центральный каталог.</w:t>
      </w:r>
    </w:p>
    <w:p w:rsidR="00F56B5D" w:rsidRPr="00F56B5D" w:rsidP="00F56B5D">
      <w:pPr>
        <w:pStyle w:val="Heading2"/>
      </w:pPr>
      <w:r>
        <w:t>Таблица Т.1. Перечень видов ЭС</w:t>
      </w:r>
    </w:p>
    <w:tbl>
      <w:tblPr>
        <w:tblStyle w:val="TableGrid"/>
        <w:tblW w:w="949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271"/>
        <w:gridCol w:w="3544"/>
        <w:gridCol w:w="1276"/>
        <w:gridCol w:w="1842"/>
        <w:gridCol w:w="1560"/>
      </w:tblGrid>
      <w:tr w:rsidTr="00D979E0">
        <w:tblPrEx>
          <w:tblW w:w="9493" w:type="dxa"/>
          <w:tblLayout w:type="fixed"/>
          <w:tblCellMar>
            <w:left w:w="28" w:type="dxa"/>
            <w:right w:w="28" w:type="dxa"/>
          </w:tblCellMar>
          <w:tblLook w:val="04A0"/>
        </w:tblPrEx>
        <w:trPr>
          <w:cantSplit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Код сообщения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Вид сообщения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Тип сообщения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Способ взаимодействия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Приложение </w:t>
            </w:r>
          </w:p>
        </w:tc>
      </w:tr>
      <w:tr w:rsidTr="00D979E0">
        <w:tblPrEx>
          <w:tblW w:w="9493" w:type="dxa"/>
          <w:tblLayout w:type="fixed"/>
          <w:tblCellMar>
            <w:left w:w="28" w:type="dxa"/>
            <w:right w:w="28" w:type="dxa"/>
          </w:tblCellMar>
          <w:tblLook w:val="04A0"/>
        </w:tblPrEx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val="en-US"/>
              </w:rPr>
              <w:t>B</w:t>
            </w:r>
            <w:r>
              <w:t>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t>Информация о добавлении, корректировке и изменении титульных частей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Входящее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Электронная почта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hyperlink w:anchor="_Toc93609030" w:tooltip="Информация о ТЧКИ" w:history="1">
              <w:r w:rsidR="0073305C">
                <w:rPr>
                  <w:rStyle w:val="Hyperlink"/>
                </w:rPr>
                <w:t>А</w:t>
              </w:r>
            </w:hyperlink>
          </w:p>
        </w:tc>
      </w:tr>
      <w:tr w:rsidTr="00D979E0">
        <w:tblPrEx>
          <w:tblW w:w="9493" w:type="dxa"/>
          <w:tblLayout w:type="fixed"/>
          <w:tblCellMar>
            <w:left w:w="28" w:type="dxa"/>
            <w:right w:w="28" w:type="dxa"/>
          </w:tblCellMar>
          <w:tblLook w:val="04A0"/>
        </w:tblPrEx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val="en-US"/>
              </w:rPr>
              <w:t>B</w:t>
            </w:r>
            <w:r>
              <w:t>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Информация об аннулировании титульных частей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Входящее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Электронная почта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hyperlink w:anchor="_Toc93609030" w:tooltip="Информация о ТЧКИ" w:history="1">
              <w:r w:rsidR="0073305C">
                <w:rPr>
                  <w:rStyle w:val="Hyperlink"/>
                </w:rPr>
                <w:t>А</w:t>
              </w:r>
            </w:hyperlink>
          </w:p>
        </w:tc>
      </w:tr>
      <w:tr w:rsidTr="00D979E0">
        <w:tblPrEx>
          <w:tblW w:w="9493" w:type="dxa"/>
          <w:tblLayout w:type="fixed"/>
          <w:tblCellMar>
            <w:left w:w="28" w:type="dxa"/>
            <w:right w:w="28" w:type="dxa"/>
          </w:tblCellMar>
          <w:tblLook w:val="04A0"/>
        </w:tblPrEx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E0">
            <w:pPr>
              <w:spacing w:line="240" w:lineRule="auto"/>
              <w:ind w:firstLine="0"/>
              <w:rPr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</w:pPr>
            <w:r>
              <w:t>Результат обработки информации о титульных частях кредитных историй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Исходящее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t>Электронная почта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center"/>
            </w:pPr>
            <w:hyperlink w:anchor="_Приложение_Б_Формат" w:tooltip="Результат обработки информации о ТЧКИ" w:history="1">
              <w:r w:rsidR="0073305C">
                <w:rPr>
                  <w:rStyle w:val="Hyperlink"/>
                </w:rPr>
                <w:t>Б</w:t>
              </w:r>
            </w:hyperlink>
          </w:p>
        </w:tc>
      </w:tr>
      <w:tr w:rsidTr="00D979E0">
        <w:tblPrEx>
          <w:tblW w:w="9493" w:type="dxa"/>
          <w:tblLayout w:type="fixed"/>
          <w:tblCellMar>
            <w:left w:w="28" w:type="dxa"/>
            <w:right w:w="28" w:type="dxa"/>
          </w:tblCellMar>
          <w:tblLook w:val="04A0"/>
        </w:tblPrEx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rPr>
                <w:lang w:val="en-US" w:eastAsia="ru-RU"/>
              </w:rPr>
            </w:pPr>
            <w:r>
              <w:rPr>
                <w:lang w:val="en-US" w:eastAsia="ru-RU"/>
              </w:rPr>
              <w:t>B10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t>Пакет запросов о выборочной проверке титульных частей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Входяшее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Электронная почта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hyperlink w:anchor="_Приложение_Е_Формат" w:tooltip="Пакеты запросов в Центральный каталог" w:history="1">
              <w:r w:rsidR="0073305C">
                <w:rPr>
                  <w:rStyle w:val="Hyperlink"/>
                </w:rPr>
                <w:t>Е</w:t>
              </w:r>
            </w:hyperlink>
          </w:p>
        </w:tc>
      </w:tr>
      <w:tr w:rsidTr="00D979E0">
        <w:tblPrEx>
          <w:tblW w:w="9493" w:type="dxa"/>
          <w:tblLayout w:type="fixed"/>
          <w:tblCellMar>
            <w:left w:w="28" w:type="dxa"/>
            <w:right w:w="28" w:type="dxa"/>
          </w:tblCellMar>
          <w:tblLook w:val="04A0"/>
        </w:tblPrEx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E0">
            <w:pPr>
              <w:spacing w:line="240" w:lineRule="auto"/>
              <w:ind w:firstLine="0"/>
              <w:rPr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</w:pPr>
            <w:r>
              <w:t>Ответ на пакет запросов о выборочной проверке титульных частей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Исходящее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t>Электронная почта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center"/>
            </w:pPr>
            <w:hyperlink w:anchor="_Приложение_И_Формат" w:tooltip="Ответ на пакет запросов о выборочной проверке" w:history="1">
              <w:r w:rsidR="0073305C">
                <w:rPr>
                  <w:rStyle w:val="Hyperlink"/>
                </w:rPr>
                <w:t>И</w:t>
              </w:r>
            </w:hyperlink>
          </w:p>
        </w:tc>
      </w:tr>
      <w:tr w:rsidTr="00D979E0">
        <w:tblPrEx>
          <w:tblW w:w="9493" w:type="dxa"/>
          <w:tblLayout w:type="fixed"/>
          <w:tblCellMar>
            <w:left w:w="28" w:type="dxa"/>
            <w:right w:w="28" w:type="dxa"/>
          </w:tblCellMar>
          <w:tblLook w:val="04A0"/>
        </w:tblPrEx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rPr>
                <w:lang w:val="en-US" w:eastAsia="ru-RU"/>
              </w:rPr>
            </w:pPr>
            <w:r>
              <w:rPr>
                <w:lang w:val="en-US" w:eastAsia="ru-RU"/>
              </w:rPr>
              <w:t>B02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</w:pPr>
            <w:r>
              <w:t>Обращение на формирование или замену кода субъекта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Входяшее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Электронная почта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hyperlink w:anchor="_Приложение_В_Формат" w:tooltip="Запрос (обращение)" w:history="1">
              <w:r w:rsidR="0073305C">
                <w:rPr>
                  <w:rStyle w:val="Hyperlink"/>
                </w:rPr>
                <w:t>В</w:t>
              </w:r>
            </w:hyperlink>
          </w:p>
        </w:tc>
      </w:tr>
      <w:tr w:rsidTr="00D979E0">
        <w:tblPrEx>
          <w:tblW w:w="9493" w:type="dxa"/>
          <w:tblLayout w:type="fixed"/>
          <w:tblCellMar>
            <w:left w:w="28" w:type="dxa"/>
            <w:right w:w="28" w:type="dxa"/>
          </w:tblCellMar>
          <w:tblLook w:val="04A0"/>
        </w:tblPrEx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val="en-US" w:eastAsia="ru-RU"/>
              </w:rPr>
              <w:t>B</w:t>
            </w:r>
            <w:r>
              <w:rPr>
                <w:lang w:eastAsia="ru-RU"/>
              </w:rPr>
              <w:t>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</w:pPr>
            <w:r>
              <w:t>Обращение на формирование дополнительного кода субъекта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Входяшее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Электронная почта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hyperlink w:anchor="_Приложение_В_Формат" w:tooltip="Запрос (обращение)" w:history="1">
              <w:r w:rsidR="0073305C">
                <w:rPr>
                  <w:rStyle w:val="Hyperlink"/>
                </w:rPr>
                <w:t>В</w:t>
              </w:r>
            </w:hyperlink>
          </w:p>
        </w:tc>
      </w:tr>
      <w:tr w:rsidTr="00D979E0">
        <w:tblPrEx>
          <w:tblW w:w="9493" w:type="dxa"/>
          <w:tblLayout w:type="fixed"/>
          <w:tblCellMar>
            <w:left w:w="28" w:type="dxa"/>
            <w:right w:w="28" w:type="dxa"/>
          </w:tblCellMar>
          <w:tblLook w:val="04A0"/>
        </w:tblPrEx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rPr>
                <w:lang w:val="en-US" w:eastAsia="ru-RU"/>
              </w:rPr>
            </w:pPr>
            <w:r>
              <w:rPr>
                <w:lang w:val="en-US" w:eastAsia="ru-RU"/>
              </w:rPr>
              <w:t>B50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</w:pPr>
            <w:r>
              <w:t>Обращение на замену дополнительного кода субъекта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Входяшее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Электронная почта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hyperlink w:anchor="_Приложение_В_Формат" w:tooltip="Запрос (обращение)" w:history="1">
              <w:r w:rsidR="003E26B1">
                <w:rPr>
                  <w:rStyle w:val="Hyperlink"/>
                </w:rPr>
                <w:t>В</w:t>
              </w:r>
            </w:hyperlink>
          </w:p>
        </w:tc>
      </w:tr>
      <w:tr w:rsidTr="00D979E0">
        <w:tblPrEx>
          <w:tblW w:w="9493" w:type="dxa"/>
          <w:tblLayout w:type="fixed"/>
          <w:tblCellMar>
            <w:left w:w="28" w:type="dxa"/>
            <w:right w:w="28" w:type="dxa"/>
          </w:tblCellMar>
          <w:tblLook w:val="04A0"/>
        </w:tblPrEx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rPr>
                <w:lang w:val="en-US" w:eastAsia="ru-RU"/>
              </w:rPr>
            </w:pPr>
            <w:r>
              <w:rPr>
                <w:lang w:val="en-US" w:eastAsia="ru-RU"/>
              </w:rPr>
              <w:t>B08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</w:pPr>
            <w:r>
              <w:t>Обращение на аннулирование кода субъекта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Входяшее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Электронная почта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hyperlink w:anchor="_Приложение_В_Формат" w:tooltip="Запрос (обращение)" w:history="1">
              <w:r w:rsidR="003E26B1">
                <w:rPr>
                  <w:rStyle w:val="Hyperlink"/>
                </w:rPr>
                <w:t>В</w:t>
              </w:r>
            </w:hyperlink>
          </w:p>
        </w:tc>
      </w:tr>
      <w:tr w:rsidTr="00D979E0">
        <w:tblPrEx>
          <w:tblW w:w="9493" w:type="dxa"/>
          <w:tblLayout w:type="fixed"/>
          <w:tblCellMar>
            <w:left w:w="28" w:type="dxa"/>
            <w:right w:w="28" w:type="dxa"/>
          </w:tblCellMar>
          <w:tblLook w:val="04A0"/>
        </w:tblPrEx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rPr>
                <w:lang w:val="en-US" w:eastAsia="ru-RU"/>
              </w:rPr>
            </w:pPr>
            <w:r>
              <w:rPr>
                <w:lang w:val="en-US" w:eastAsia="ru-RU"/>
              </w:rPr>
              <w:t>B03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</w:pPr>
            <w:r>
              <w:t>Запрос списка бюро от субъекта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Входяшее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Электронная почта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center"/>
              <w:rPr>
                <w:lang w:val="en-US" w:eastAsia="ru-RU"/>
              </w:rPr>
            </w:pPr>
            <w:hyperlink w:anchor="_Приложение_В_Формат" w:tooltip="Запрос (обращение)" w:history="1">
              <w:r w:rsidR="003E26B1">
                <w:rPr>
                  <w:rStyle w:val="Hyperlink"/>
                </w:rPr>
                <w:t>В</w:t>
              </w:r>
            </w:hyperlink>
          </w:p>
        </w:tc>
      </w:tr>
      <w:tr w:rsidTr="00D979E0">
        <w:tblPrEx>
          <w:tblW w:w="9493" w:type="dxa"/>
          <w:tblLayout w:type="fixed"/>
          <w:tblCellMar>
            <w:left w:w="28" w:type="dxa"/>
            <w:right w:w="28" w:type="dxa"/>
          </w:tblCellMar>
          <w:tblLook w:val="04A0"/>
        </w:tblPrEx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rPr>
                <w:lang w:val="en-US" w:eastAsia="ru-RU"/>
              </w:rPr>
            </w:pPr>
            <w:r>
              <w:rPr>
                <w:lang w:val="en-US" w:eastAsia="ru-RU"/>
              </w:rPr>
              <w:t>B04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</w:pPr>
            <w:r>
              <w:t>Запрос списка бюро от пользователя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Входяшее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Электронная почта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hyperlink w:anchor="_Приложение_В_Формат" w:tooltip="Запрос (обращение)" w:history="1">
              <w:r w:rsidR="003E26B1">
                <w:rPr>
                  <w:rStyle w:val="Hyperlink"/>
                </w:rPr>
                <w:t>В</w:t>
              </w:r>
            </w:hyperlink>
          </w:p>
        </w:tc>
      </w:tr>
      <w:tr w:rsidTr="00D979E0">
        <w:tblPrEx>
          <w:tblW w:w="9493" w:type="dxa"/>
          <w:tblLayout w:type="fixed"/>
          <w:tblCellMar>
            <w:left w:w="28" w:type="dxa"/>
            <w:right w:w="28" w:type="dxa"/>
          </w:tblCellMar>
          <w:tblLook w:val="04A0"/>
        </w:tblPrEx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rPr>
                <w:lang w:val="en-US" w:eastAsia="ru-RU"/>
              </w:rPr>
            </w:pPr>
            <w:r>
              <w:rPr>
                <w:lang w:val="en-US" w:eastAsia="ru-RU"/>
              </w:rPr>
              <w:t>B51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</w:pPr>
            <w:r>
              <w:t>Запрос списка бюро от арбитражного управляющего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Входяшее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Электронная почта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hyperlink w:anchor="_Приложение_В_Формат" w:tooltip="Запрос (обращение)" w:history="1">
              <w:r w:rsidR="003E26B1">
                <w:rPr>
                  <w:rStyle w:val="Hyperlink"/>
                </w:rPr>
                <w:t>В</w:t>
              </w:r>
            </w:hyperlink>
          </w:p>
        </w:tc>
      </w:tr>
      <w:tr w:rsidTr="00D979E0">
        <w:tblPrEx>
          <w:tblW w:w="9493" w:type="dxa"/>
          <w:tblLayout w:type="fixed"/>
          <w:tblCellMar>
            <w:left w:w="28" w:type="dxa"/>
            <w:right w:w="28" w:type="dxa"/>
          </w:tblCellMar>
          <w:tblLook w:val="04A0"/>
        </w:tblPrEx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E0">
            <w:pPr>
              <w:spacing w:line="240" w:lineRule="auto"/>
              <w:ind w:firstLine="0"/>
              <w:rPr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</w:pPr>
            <w:r>
              <w:t>Ответ на запрос (обращение) в Центральный каталог»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Исходящее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t>Электронная почта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center"/>
            </w:pPr>
            <w:hyperlink w:anchor="_Приложение_Г_Формат" w:tooltip="Ответ на запрос (обращение)" w:history="1">
              <w:r w:rsidR="0073305C">
                <w:rPr>
                  <w:rStyle w:val="Hyperlink"/>
                </w:rPr>
                <w:t>Г</w:t>
              </w:r>
            </w:hyperlink>
            <w:r w:rsidR="0073305C">
              <w:t xml:space="preserve"> </w:t>
            </w:r>
          </w:p>
        </w:tc>
      </w:tr>
      <w:tr w:rsidTr="00D979E0">
        <w:tblPrEx>
          <w:tblW w:w="9493" w:type="dxa"/>
          <w:tblLayout w:type="fixed"/>
          <w:tblCellMar>
            <w:left w:w="28" w:type="dxa"/>
            <w:right w:w="28" w:type="dxa"/>
          </w:tblCellMar>
          <w:tblLook w:val="04A0"/>
        </w:tblPrEx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rPr>
                <w:lang w:val="en-US" w:eastAsia="ru-RU"/>
              </w:rPr>
            </w:pPr>
            <w:r>
              <w:rPr>
                <w:lang w:val="en-US" w:eastAsia="ru-RU"/>
              </w:rPr>
              <w:t>B06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</w:pPr>
            <w:r>
              <w:t>Пакет запросов (обращений)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Входяшее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Электронная почта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hyperlink w:anchor="_Приложение_Е_Формат" w:tooltip="Пакеты запросов в Центральный каталог" w:history="1">
              <w:r w:rsidR="0073305C">
                <w:rPr>
                  <w:rStyle w:val="Hyperlink"/>
                </w:rPr>
                <w:t>Е</w:t>
              </w:r>
            </w:hyperlink>
          </w:p>
        </w:tc>
      </w:tr>
      <w:tr w:rsidTr="00D979E0">
        <w:tblPrEx>
          <w:tblW w:w="9493" w:type="dxa"/>
          <w:tblLayout w:type="fixed"/>
          <w:tblCellMar>
            <w:left w:w="28" w:type="dxa"/>
            <w:right w:w="28" w:type="dxa"/>
          </w:tblCellMar>
          <w:tblLook w:val="04A0"/>
        </w:tblPrEx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E0">
            <w:pPr>
              <w:spacing w:line="240" w:lineRule="auto"/>
              <w:ind w:firstLine="0"/>
              <w:rPr>
                <w:lang w:val="en-US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</w:pPr>
            <w:r>
              <w:t>Ответ на пакет запросов (обращений)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lang w:eastAsia="ru-RU"/>
              </w:rPr>
              <w:t>Исходящее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b/>
              </w:rPr>
            </w:pPr>
            <w:r>
              <w:t>Электронная почта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center"/>
            </w:pPr>
            <w:hyperlink w:anchor="_Приложение_Ж_Формат" w:tooltip="Ответ на пакет запросов (обращений)" w:history="1">
              <w:r w:rsidR="0073305C">
                <w:rPr>
                  <w:rStyle w:val="Hyperlink"/>
                </w:rPr>
                <w:t>Ж</w:t>
              </w:r>
            </w:hyperlink>
          </w:p>
        </w:tc>
      </w:tr>
      <w:tr w:rsidTr="00D979E0">
        <w:tblPrEx>
          <w:tblW w:w="9493" w:type="dxa"/>
          <w:tblLayout w:type="fixed"/>
          <w:tblCellMar>
            <w:left w:w="28" w:type="dxa"/>
            <w:right w:w="28" w:type="dxa"/>
          </w:tblCellMar>
          <w:tblLook w:val="04A0"/>
        </w:tblPrEx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rPr>
                <w:lang w:val="en-US" w:eastAsia="ru-RU"/>
              </w:rPr>
            </w:pPr>
            <w:r>
              <w:rPr>
                <w:lang w:val="en-US" w:eastAsia="ru-RU"/>
              </w:rPr>
              <w:t>P17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</w:pPr>
            <w:r>
              <w:t>Запрос кредитного отчета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Исходящее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t>Электронная почта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center"/>
            </w:pPr>
            <w:hyperlink w:anchor="_Приложение_К_Формат" w:tooltip="Запрос кредитного отчета" w:history="1">
              <w:r w:rsidR="0073305C">
                <w:rPr>
                  <w:rStyle w:val="Hyperlink"/>
                </w:rPr>
                <w:t>К</w:t>
              </w:r>
            </w:hyperlink>
          </w:p>
        </w:tc>
      </w:tr>
      <w:tr w:rsidTr="00D979E0">
        <w:tblPrEx>
          <w:tblW w:w="9493" w:type="dxa"/>
          <w:tblLayout w:type="fixed"/>
          <w:tblCellMar>
            <w:left w:w="28" w:type="dxa"/>
            <w:right w:w="28" w:type="dxa"/>
          </w:tblCellMar>
          <w:tblLook w:val="04A0"/>
        </w:tblPrEx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rPr>
                <w:lang w:val="en-US" w:eastAsia="ru-RU"/>
              </w:rPr>
            </w:pPr>
            <w:r>
              <w:rPr>
                <w:lang w:val="en-US" w:eastAsia="ru-RU"/>
              </w:rPr>
              <w:t>P14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</w:pPr>
            <w:r>
              <w:t>Кредитный 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t>Входяшее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t>Электронная почта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center"/>
            </w:pPr>
            <w:hyperlink w:anchor="_Приложение_Л_Формат" w:tooltip="Кредитный отчет" w:history="1">
              <w:r w:rsidR="0073305C">
                <w:rPr>
                  <w:rStyle w:val="Hyperlink"/>
                </w:rPr>
                <w:t>Л</w:t>
              </w:r>
            </w:hyperlink>
          </w:p>
        </w:tc>
      </w:tr>
      <w:tr w:rsidTr="00D979E0">
        <w:tblPrEx>
          <w:tblW w:w="9493" w:type="dxa"/>
          <w:tblLayout w:type="fixed"/>
          <w:tblCellMar>
            <w:left w:w="28" w:type="dxa"/>
            <w:right w:w="28" w:type="dxa"/>
          </w:tblCellMar>
          <w:tblLook w:val="04A0"/>
        </w:tblPrEx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rPr>
                <w:lang w:val="en-US" w:eastAsia="ru-RU"/>
              </w:rPr>
            </w:pPr>
            <w:r>
              <w:rPr>
                <w:lang w:val="en-US" w:eastAsia="ru-RU"/>
              </w:rPr>
              <w:t>P23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</w:pPr>
            <w:r>
              <w:t>Извещение о результатах обработки ЭС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t>Входяшее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t>Электронная почта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center"/>
            </w:pPr>
            <w:hyperlink w:anchor="_Приложение_Д_Формат" w:tooltip="Извещение о результатах обработки ЭС" w:history="1">
              <w:r w:rsidR="0073305C">
                <w:rPr>
                  <w:rStyle w:val="Hyperlink"/>
                </w:rPr>
                <w:t>Д</w:t>
              </w:r>
            </w:hyperlink>
          </w:p>
        </w:tc>
      </w:tr>
      <w:tr w:rsidTr="00D979E0">
        <w:tblPrEx>
          <w:tblW w:w="9493" w:type="dxa"/>
          <w:tblLayout w:type="fixed"/>
          <w:tblCellMar>
            <w:left w:w="28" w:type="dxa"/>
            <w:right w:w="28" w:type="dxa"/>
          </w:tblCellMar>
          <w:tblLook w:val="04A0"/>
        </w:tblPrEx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rPr>
                <w:lang w:val="en-US" w:eastAsia="ru-RU"/>
              </w:rPr>
            </w:pPr>
            <w:r>
              <w:rPr>
                <w:lang w:val="en-US" w:eastAsia="ru-RU"/>
              </w:rPr>
              <w:t>P22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</w:pPr>
            <w:r>
              <w:t>Извещение о результатах обработки ЭС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Исходящее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t>Электронная почта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center"/>
            </w:pPr>
            <w:hyperlink w:anchor="_Приложение_Д_Формат" w:tooltip="Извещение о результатах обработки ЭС" w:history="1">
              <w:r w:rsidR="003E26B1">
                <w:rPr>
                  <w:rStyle w:val="Hyperlink"/>
                </w:rPr>
                <w:t>Д</w:t>
              </w:r>
            </w:hyperlink>
          </w:p>
        </w:tc>
      </w:tr>
      <w:tr w:rsidTr="00D979E0">
        <w:tblPrEx>
          <w:tblW w:w="9493" w:type="dxa"/>
          <w:tblLayout w:type="fixed"/>
          <w:tblCellMar>
            <w:left w:w="28" w:type="dxa"/>
            <w:right w:w="28" w:type="dxa"/>
          </w:tblCellMar>
          <w:tblLook w:val="04A0"/>
        </w:tblPrEx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rPr>
                <w:lang w:val="en-US" w:eastAsia="ru-RU"/>
              </w:rPr>
            </w:pPr>
            <w:r>
              <w:rPr>
                <w:lang w:val="en-US" w:eastAsia="ru-RU"/>
              </w:rPr>
              <w:t>P16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</w:pPr>
            <w:r>
              <w:t>Результат обработки кредитного отчета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Исходящее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t>Электронная почта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center"/>
            </w:pPr>
            <w:hyperlink w:anchor="_Приложение_М_Формат" w:tooltip="Результат обработки кредитного отчета" w:history="1">
              <w:r w:rsidR="0073305C">
                <w:rPr>
                  <w:rStyle w:val="Hyperlink"/>
                </w:rPr>
                <w:t>М</w:t>
              </w:r>
            </w:hyperlink>
          </w:p>
        </w:tc>
      </w:tr>
      <w:tr w:rsidTr="00D979E0">
        <w:tblPrEx>
          <w:tblW w:w="9493" w:type="dxa"/>
          <w:tblLayout w:type="fixed"/>
          <w:tblCellMar>
            <w:left w:w="28" w:type="dxa"/>
            <w:right w:w="28" w:type="dxa"/>
          </w:tblCellMar>
          <w:tblLook w:val="04A0"/>
        </w:tblPrEx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E0">
            <w:pPr>
              <w:spacing w:line="240" w:lineRule="auto"/>
              <w:ind w:firstLine="0"/>
              <w:rPr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</w:pPr>
            <w:r>
              <w:t>Запрос контрольного массива титульных частей для сплошной проверки титульных частей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Входяшее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Личный кабинет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E0">
            <w:pPr>
              <w:spacing w:line="240" w:lineRule="auto"/>
              <w:ind w:firstLine="0"/>
              <w:jc w:val="center"/>
              <w:rPr>
                <w:lang w:eastAsia="ru-RU"/>
              </w:rPr>
            </w:pPr>
          </w:p>
        </w:tc>
      </w:tr>
      <w:tr w:rsidTr="00D979E0">
        <w:tblPrEx>
          <w:tblW w:w="9493" w:type="dxa"/>
          <w:tblLayout w:type="fixed"/>
          <w:tblCellMar>
            <w:left w:w="28" w:type="dxa"/>
            <w:right w:w="28" w:type="dxa"/>
          </w:tblCellMar>
          <w:tblLook w:val="04A0"/>
        </w:tblPrEx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E0">
            <w:pPr>
              <w:spacing w:line="240" w:lineRule="auto"/>
              <w:ind w:firstLine="0"/>
              <w:rPr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</w:pPr>
            <w:r>
              <w:t>Контрольный массив титульных частей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Исходящее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Личный кабинет, нарочно на отчуждаемом носителе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hyperlink w:anchor="_Приложение_Н_Описание" w:tooltip="Контрольный массив ТЧКИ (Формат 2)" w:history="1">
              <w:r w:rsidR="0073305C">
                <w:rPr>
                  <w:rStyle w:val="Hyperlink"/>
                </w:rPr>
                <w:t>Н</w:t>
              </w:r>
            </w:hyperlink>
          </w:p>
        </w:tc>
      </w:tr>
      <w:tr w:rsidTr="00D979E0">
        <w:tblPrEx>
          <w:tblW w:w="9493" w:type="dxa"/>
          <w:tblLayout w:type="fixed"/>
          <w:tblCellMar>
            <w:left w:w="28" w:type="dxa"/>
            <w:right w:w="28" w:type="dxa"/>
          </w:tblCellMar>
          <w:tblLook w:val="04A0"/>
        </w:tblPrEx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E0">
            <w:pPr>
              <w:spacing w:line="240" w:lineRule="auto"/>
              <w:ind w:firstLine="0"/>
              <w:rPr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</w:pPr>
            <w:r>
              <w:t>Уведомления о случаях возникновения технического сбоя, причинах и предполагаемых сроках восстановления обмена ЭС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Входящее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Личный кабинет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E0">
            <w:pPr>
              <w:spacing w:line="240" w:lineRule="auto"/>
              <w:ind w:firstLine="0"/>
              <w:jc w:val="center"/>
              <w:rPr>
                <w:lang w:eastAsia="ru-RU"/>
              </w:rPr>
            </w:pPr>
          </w:p>
        </w:tc>
      </w:tr>
      <w:tr w:rsidTr="00D979E0">
        <w:tblPrEx>
          <w:tblW w:w="9493" w:type="dxa"/>
          <w:tblLayout w:type="fixed"/>
          <w:tblCellMar>
            <w:left w:w="28" w:type="dxa"/>
            <w:right w:w="28" w:type="dxa"/>
          </w:tblCellMar>
          <w:tblLook w:val="04A0"/>
        </w:tblPrEx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E0">
            <w:pPr>
              <w:spacing w:line="240" w:lineRule="auto"/>
              <w:ind w:firstLine="0"/>
              <w:rPr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</w:pPr>
            <w:r>
              <w:t>Уведомления о проведении плановых работ, причинах и сроках недоступности обмена ЭС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Входящее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0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Личный кабинет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E0">
            <w:pPr>
              <w:spacing w:line="240" w:lineRule="auto"/>
              <w:ind w:firstLine="0"/>
              <w:jc w:val="center"/>
              <w:rPr>
                <w:lang w:eastAsia="ru-RU"/>
              </w:rPr>
            </w:pPr>
          </w:p>
        </w:tc>
      </w:tr>
    </w:tbl>
    <w:p w:rsidR="00963E0E" w:rsidP="00F24D4D">
      <w:pPr>
        <w:ind w:firstLine="0"/>
        <w:rPr>
          <w:color w:val="000000" w:themeColor="text1"/>
        </w:rPr>
      </w:pPr>
    </w:p>
    <w:p w:rsidR="00933D8A" w:rsidRPr="00A916F8" w:rsidP="00A916F8">
      <w:pPr>
        <w:pStyle w:val="Heading1"/>
        <w:spacing w:after="240"/>
        <w:jc w:val="center"/>
        <w:rPr>
          <w:sz w:val="24"/>
          <w:szCs w:val="24"/>
        </w:rPr>
      </w:pPr>
      <w:bookmarkStart w:id="771" w:name="_Toc224826715"/>
      <w:r w:rsidRPr="00A916F8">
        <w:rPr>
          <w:sz w:val="24"/>
          <w:szCs w:val="24"/>
        </w:rPr>
        <w:t>Лист регистрации изменений</w:t>
      </w:r>
      <w:bookmarkEnd w:id="771"/>
    </w:p>
    <w:tbl>
      <w:tblPr>
        <w:tblW w:w="943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left w:w="85" w:type="dxa"/>
          <w:right w:w="85" w:type="dxa"/>
        </w:tblCellMar>
        <w:tblLook w:val="00A0"/>
      </w:tblPr>
      <w:tblGrid>
        <w:gridCol w:w="1421"/>
        <w:gridCol w:w="8014"/>
      </w:tblGrid>
      <w:tr w:rsidTr="00E75976">
        <w:tblPrEx>
          <w:tblW w:w="9435" w:type="dxa"/>
          <w:tblBorders>
            <w:top w:val="single" w:sz="2" w:space="0" w:color="000001"/>
            <w:left w:val="single" w:sz="2" w:space="0" w:color="000001"/>
            <w:bottom w:val="single" w:sz="2" w:space="0" w:color="000001"/>
            <w:right w:val="single" w:sz="2" w:space="0" w:color="000001"/>
            <w:insideH w:val="single" w:sz="2" w:space="0" w:color="000001"/>
            <w:insideV w:val="single" w:sz="2" w:space="0" w:color="000001"/>
          </w:tblBorders>
          <w:tblLayout w:type="fixed"/>
          <w:tblCellMar>
            <w:left w:w="85" w:type="dxa"/>
            <w:right w:w="85" w:type="dxa"/>
          </w:tblCellMar>
          <w:tblLook w:val="00A0"/>
        </w:tblPrEx>
        <w:tc>
          <w:tcPr>
            <w:tcW w:w="1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933D8A" w:rsidRPr="0040157B" w:rsidP="0040157B">
            <w:pPr>
              <w:spacing w:line="240" w:lineRule="auto"/>
              <w:ind w:firstLine="0"/>
              <w:jc w:val="center"/>
              <w:rPr>
                <w:b/>
              </w:rPr>
            </w:pPr>
            <w:r w:rsidRPr="0040157B">
              <w:rPr>
                <w:b/>
              </w:rPr>
              <w:t>Редакция</w:t>
            </w:r>
          </w:p>
        </w:tc>
        <w:tc>
          <w:tcPr>
            <w:tcW w:w="80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933D8A" w:rsidRPr="0022290C" w:rsidP="0022290C">
            <w:pPr>
              <w:spacing w:line="240" w:lineRule="auto"/>
              <w:ind w:firstLine="0"/>
              <w:jc w:val="center"/>
              <w:rPr>
                <w:b/>
              </w:rPr>
            </w:pPr>
            <w:r w:rsidRPr="0022290C">
              <w:rPr>
                <w:b/>
              </w:rPr>
              <w:t>Изменение</w:t>
            </w:r>
          </w:p>
        </w:tc>
      </w:tr>
      <w:tr w:rsidTr="00E75976">
        <w:tblPrEx>
          <w:tblW w:w="9435" w:type="dxa"/>
          <w:tblLayout w:type="fixed"/>
          <w:tblCellMar>
            <w:left w:w="85" w:type="dxa"/>
            <w:right w:w="85" w:type="dxa"/>
          </w:tblCellMar>
          <w:tblLook w:val="00A0"/>
        </w:tblPrEx>
        <w:tc>
          <w:tcPr>
            <w:tcW w:w="1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933D8A" w:rsidRPr="0040157B" w:rsidP="0040157B">
            <w:pPr>
              <w:spacing w:line="240" w:lineRule="auto"/>
              <w:ind w:firstLine="0"/>
              <w:jc w:val="center"/>
            </w:pPr>
            <w:r w:rsidRPr="0040157B">
              <w:t>1.0</w:t>
            </w:r>
            <w:r w:rsidRPr="0040157B" w:rsidR="00B92A7F">
              <w:t xml:space="preserve"> от 26.06.2019</w:t>
            </w:r>
          </w:p>
        </w:tc>
        <w:tc>
          <w:tcPr>
            <w:tcW w:w="80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933D8A" w:rsidRPr="00BD01D3" w:rsidP="0040157B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1) в п. 4.2.9 и п. 4.3.4 исключена необходимость подписи бумажного носителя сертификата ключа проверки электронной подписи бюро кредитных историй ответственным за использование ключа в бюро кредитных историй;</w:t>
            </w:r>
          </w:p>
          <w:p w:rsidR="00933D8A" w:rsidRPr="00BD01D3" w:rsidP="0040157B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2) в п. 2.4 предусмотрен порядок формирования запроса финансового управляющего</w:t>
            </w:r>
            <w:r w:rsidRPr="00BD01D3" w:rsidR="00150909">
              <w:rPr>
                <w:color w:val="000000" w:themeColor="text1"/>
              </w:rPr>
              <w:t xml:space="preserve"> </w:t>
            </w:r>
            <w:r w:rsidRPr="00BD01D3" w:rsidR="00F66438">
              <w:rPr>
                <w:color w:val="000000" w:themeColor="text1"/>
              </w:rPr>
              <w:t xml:space="preserve">в </w:t>
            </w:r>
            <w:r w:rsidRPr="00BD01D3" w:rsidR="0092140D">
              <w:rPr>
                <w:color w:val="000000" w:themeColor="text1"/>
              </w:rPr>
              <w:t xml:space="preserve">Центральный каталог </w:t>
            </w:r>
            <w:r w:rsidRPr="00BD01D3">
              <w:rPr>
                <w:color w:val="000000" w:themeColor="text1"/>
              </w:rPr>
              <w:t xml:space="preserve">о представлении информации о бюро кредитных историй, в которых хранится кредитная история субъекта кредитной истории. Информация о сроке начала обработки </w:t>
            </w:r>
            <w:r w:rsidRPr="00BD01D3" w:rsidR="0092140D">
              <w:rPr>
                <w:color w:val="000000" w:themeColor="text1"/>
              </w:rPr>
              <w:t xml:space="preserve">Центральным каталогом </w:t>
            </w:r>
            <w:r w:rsidRPr="00BD01D3">
              <w:rPr>
                <w:color w:val="000000" w:themeColor="text1"/>
              </w:rPr>
              <w:t xml:space="preserve">запросов финансовых управляющих о бюро кредитных историй размещается на </w:t>
            </w:r>
            <w:r w:rsidRPr="00BD01D3" w:rsidR="00225C73">
              <w:rPr>
                <w:color w:val="000000" w:themeColor="text1"/>
              </w:rPr>
              <w:t xml:space="preserve">официальном </w:t>
            </w:r>
            <w:r w:rsidRPr="00BD01D3">
              <w:rPr>
                <w:color w:val="000000" w:themeColor="text1"/>
              </w:rPr>
              <w:t>сайт</w:t>
            </w:r>
            <w:r w:rsidRPr="00BD01D3" w:rsidR="00150909">
              <w:rPr>
                <w:color w:val="000000" w:themeColor="text1"/>
              </w:rPr>
              <w:t>е</w:t>
            </w:r>
            <w:r w:rsidRPr="00BD01D3">
              <w:rPr>
                <w:color w:val="000000" w:themeColor="text1"/>
              </w:rPr>
              <w:t xml:space="preserve"> Банка России</w:t>
            </w:r>
            <w:r w:rsidRPr="00BD01D3" w:rsidR="00150909"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 xml:space="preserve">в разделе «Кредитные истории». Плановый срок начала обработки запросов финансовых управляющих </w:t>
            </w:r>
            <w:r w:rsidRPr="00BD01D3" w:rsidR="0092140D">
              <w:rPr>
                <w:color w:val="000000" w:themeColor="text1"/>
              </w:rPr>
              <w:t>Центральным каталогом</w:t>
            </w:r>
            <w:r w:rsidRPr="00BD01D3">
              <w:rPr>
                <w:color w:val="000000" w:themeColor="text1"/>
              </w:rPr>
              <w:t xml:space="preserve"> – не ранее 01.08.2019.</w:t>
            </w:r>
          </w:p>
          <w:p w:rsidR="009D62C6" w:rsidRPr="00BD01D3" w:rsidP="0040157B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3)</w:t>
            </w:r>
            <w:r w:rsidRPr="00BD01D3" w:rsidR="00933D8A"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в</w:t>
            </w:r>
            <w:r w:rsidRPr="00BD01D3" w:rsidR="00933D8A">
              <w:rPr>
                <w:color w:val="000000" w:themeColor="text1"/>
              </w:rPr>
              <w:t xml:space="preserve"> п. 2.10 личный кабинет участника информационного обмена (</w:t>
            </w:r>
            <w:r w:rsidRPr="00BD01D3" w:rsidR="00304A64">
              <w:rPr>
                <w:color w:val="000000" w:themeColor="text1"/>
              </w:rPr>
              <w:t>БКИ</w:t>
            </w:r>
            <w:r w:rsidRPr="00BD01D3" w:rsidR="00933D8A">
              <w:rPr>
                <w:color w:val="000000" w:themeColor="text1"/>
              </w:rPr>
              <w:t>) определен в качестве приоритетного канала передачи сведений об активных заемщиках.</w:t>
            </w:r>
          </w:p>
        </w:tc>
      </w:tr>
      <w:tr w:rsidTr="00E75976">
        <w:tblPrEx>
          <w:tblW w:w="9435" w:type="dxa"/>
          <w:tblLayout w:type="fixed"/>
          <w:tblCellMar>
            <w:left w:w="85" w:type="dxa"/>
            <w:right w:w="85" w:type="dxa"/>
          </w:tblCellMar>
          <w:tblLook w:val="00A0"/>
        </w:tblPrEx>
        <w:tc>
          <w:tcPr>
            <w:tcW w:w="1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36139C" w:rsidRPr="0040157B" w:rsidP="0040157B">
            <w:pPr>
              <w:spacing w:line="240" w:lineRule="auto"/>
              <w:ind w:firstLine="0"/>
              <w:jc w:val="center"/>
            </w:pPr>
            <w:r w:rsidRPr="0040157B">
              <w:t>2.0</w:t>
            </w:r>
            <w:r w:rsidRPr="0040157B" w:rsidR="004F34CF">
              <w:t xml:space="preserve"> от </w:t>
            </w:r>
          </w:p>
          <w:p w:rsidR="004F34CF" w:rsidRPr="0040157B" w:rsidP="0040157B">
            <w:pPr>
              <w:spacing w:line="240" w:lineRule="auto"/>
              <w:ind w:firstLine="0"/>
              <w:jc w:val="center"/>
            </w:pPr>
            <w:r w:rsidRPr="0040157B">
              <w:t>17.07.2020</w:t>
            </w:r>
          </w:p>
        </w:tc>
        <w:tc>
          <w:tcPr>
            <w:tcW w:w="80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9324E6" w:rsidRPr="00BD01D3" w:rsidP="0009754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1) </w:t>
            </w:r>
            <w:r w:rsidRPr="00BD01D3" w:rsidR="006E59A3">
              <w:rPr>
                <w:color w:val="000000" w:themeColor="text1"/>
              </w:rPr>
              <w:t>У</w:t>
            </w:r>
            <w:r w:rsidRPr="00BD01D3">
              <w:rPr>
                <w:color w:val="000000" w:themeColor="text1"/>
              </w:rPr>
              <w:t>дален раздел «Порядок управления ключами кодов аутентификаци</w:t>
            </w:r>
            <w:r w:rsidRPr="00BD01D3" w:rsidR="006E59A3">
              <w:rPr>
                <w:color w:val="000000" w:themeColor="text1"/>
              </w:rPr>
              <w:t>и и шифрования СКЗИ «Верба-OW».</w:t>
            </w:r>
          </w:p>
          <w:p w:rsidR="009324E6" w:rsidRPr="00BD01D3" w:rsidP="0009754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2) </w:t>
            </w:r>
            <w:r w:rsidRPr="00BD01D3" w:rsidR="00C54E66">
              <w:rPr>
                <w:color w:val="000000" w:themeColor="text1"/>
              </w:rPr>
              <w:t>И</w:t>
            </w:r>
            <w:r w:rsidRPr="00BD01D3" w:rsidR="004D4EA0">
              <w:rPr>
                <w:color w:val="000000" w:themeColor="text1"/>
              </w:rPr>
              <w:t>сключено описание переходного периода при замене СКЗИ «Верба-OW» на СКЗИ СКАД «Сигнатура»</w:t>
            </w:r>
            <w:r w:rsidRPr="00BD01D3">
              <w:rPr>
                <w:color w:val="000000" w:themeColor="text1"/>
              </w:rPr>
              <w:t>.</w:t>
            </w:r>
          </w:p>
          <w:p w:rsidR="009324E6" w:rsidRPr="00BD01D3" w:rsidP="0009754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3) У</w:t>
            </w:r>
            <w:r w:rsidRPr="00BD01D3" w:rsidR="004D4EA0">
              <w:rPr>
                <w:color w:val="000000" w:themeColor="text1"/>
              </w:rPr>
              <w:t>точнен порядок защиты передаваемых сообщений (п.</w:t>
            </w:r>
            <w:r w:rsidRPr="00BD01D3" w:rsidR="002E6C54">
              <w:rPr>
                <w:color w:val="000000" w:themeColor="text1"/>
              </w:rPr>
              <w:t xml:space="preserve"> </w:t>
            </w:r>
            <w:r w:rsidRPr="00BD01D3" w:rsidR="004D4EA0">
              <w:rPr>
                <w:color w:val="000000" w:themeColor="text1"/>
              </w:rPr>
              <w:t>2, п.</w:t>
            </w:r>
            <w:r w:rsidRPr="00BD01D3" w:rsidR="002E6C54">
              <w:rPr>
                <w:color w:val="000000" w:themeColor="text1"/>
              </w:rPr>
              <w:t xml:space="preserve"> </w:t>
            </w:r>
            <w:r w:rsidRPr="00BD01D3" w:rsidR="004D4EA0">
              <w:rPr>
                <w:color w:val="000000" w:themeColor="text1"/>
              </w:rPr>
              <w:t xml:space="preserve">3): исключено описание использования СКЗИ </w:t>
            </w:r>
            <w:r w:rsidRPr="00BD01D3" w:rsidR="007254D4">
              <w:rPr>
                <w:color w:val="000000" w:themeColor="text1"/>
              </w:rPr>
              <w:t>«</w:t>
            </w:r>
            <w:r w:rsidRPr="00BD01D3" w:rsidR="004D4EA0">
              <w:rPr>
                <w:color w:val="000000" w:themeColor="text1"/>
              </w:rPr>
              <w:t>Верба-OW</w:t>
            </w:r>
            <w:r w:rsidRPr="00BD01D3" w:rsidR="007254D4">
              <w:rPr>
                <w:color w:val="000000" w:themeColor="text1"/>
              </w:rPr>
              <w:t>»</w:t>
            </w:r>
            <w:r w:rsidRPr="00BD01D3" w:rsidR="004D4EA0">
              <w:rPr>
                <w:color w:val="000000" w:themeColor="text1"/>
              </w:rPr>
              <w:t>;</w:t>
            </w:r>
          </w:p>
          <w:p w:rsidR="009324E6" w:rsidRPr="00BD01D3" w:rsidP="0009754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4) О</w:t>
            </w:r>
            <w:r w:rsidRPr="00BD01D3" w:rsidR="004D4EA0">
              <w:rPr>
                <w:color w:val="000000" w:themeColor="text1"/>
              </w:rPr>
              <w:t>пределен порядок удаления ошибочно переданных титульных частей (п. 2.2, Приложение Б)</w:t>
            </w:r>
            <w:r w:rsidRPr="00BD01D3">
              <w:rPr>
                <w:color w:val="000000" w:themeColor="text1"/>
              </w:rPr>
              <w:t>.</w:t>
            </w:r>
          </w:p>
          <w:p w:rsidR="009324E6" w:rsidRPr="00BD01D3" w:rsidP="0009754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5) О</w:t>
            </w:r>
            <w:r w:rsidRPr="00BD01D3" w:rsidR="004D4EA0">
              <w:rPr>
                <w:color w:val="000000" w:themeColor="text1"/>
              </w:rPr>
              <w:t>пределен порядок уведомления о временной невозможности предоставления кредитных отчетов по запросу Банка России (п. 2.6)</w:t>
            </w:r>
            <w:r w:rsidRPr="00BD01D3">
              <w:rPr>
                <w:color w:val="000000" w:themeColor="text1"/>
              </w:rPr>
              <w:t>.</w:t>
            </w:r>
          </w:p>
          <w:p w:rsidR="004D4EA0" w:rsidRPr="00BD01D3" w:rsidP="0009754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6) В описание структуры кредитного отчета (</w:t>
            </w:r>
            <w:r w:rsidRPr="00BD01D3" w:rsidR="00930BD6">
              <w:rPr>
                <w:color w:val="000000" w:themeColor="text1"/>
              </w:rPr>
              <w:t>Приложение У</w:t>
            </w:r>
            <w:r w:rsidRPr="00BD01D3">
              <w:rPr>
                <w:color w:val="000000" w:themeColor="text1"/>
              </w:rPr>
              <w:t xml:space="preserve">, </w:t>
            </w:r>
            <w:r w:rsidRPr="00BD01D3">
              <w:rPr>
                <w:color w:val="000000" w:themeColor="text1"/>
              </w:rPr>
              <w:fldChar w:fldCharType="begin"/>
            </w:r>
            <w:r w:rsidRPr="00BD01D3">
              <w:rPr>
                <w:color w:val="000000" w:themeColor="text1"/>
              </w:rPr>
              <w:instrText xml:space="preserve"> REF Т \h </w:instrText>
            </w:r>
            <w:r w:rsidRPr="00BD01D3" w:rsidR="006E59A3">
              <w:rPr>
                <w:color w:val="000000" w:themeColor="text1"/>
              </w:rPr>
              <w:instrText xml:space="preserve"> \* MERGEFORMAT </w:instrText>
            </w:r>
            <w:r w:rsidRPr="00BD01D3">
              <w:rPr>
                <w:color w:val="000000" w:themeColor="text1"/>
              </w:rPr>
              <w:fldChar w:fldCharType="separate"/>
            </w:r>
            <w:r w:rsidRPr="00BD01D3" w:rsidR="00FC1C42">
              <w:rPr>
                <w:color w:val="000000" w:themeColor="text1"/>
              </w:rPr>
              <w:t>Приложение Ф</w:t>
            </w:r>
            <w:r w:rsidRPr="00BD01D3">
              <w:rPr>
                <w:color w:val="000000" w:themeColor="text1"/>
              </w:rPr>
              <w:fldChar w:fldCharType="end"/>
            </w:r>
            <w:r w:rsidRPr="00BD01D3">
              <w:rPr>
                <w:color w:val="000000" w:themeColor="text1"/>
              </w:rPr>
              <w:t xml:space="preserve">) внесены следующие изменения: </w:t>
            </w:r>
          </w:p>
          <w:p w:rsidR="004D4EA0" w:rsidRPr="00BD01D3" w:rsidP="0009754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а) добавлен показатель «</w:t>
            </w:r>
            <w:r w:rsidRPr="00BD01D3" w:rsidR="00021098">
              <w:rPr>
                <w:color w:val="000000" w:themeColor="text1"/>
              </w:rPr>
              <w:t>Сумма задолженности по договору на дату последнего платежа без учета просроченной задолженности и неустойки</w:t>
            </w:r>
            <w:r w:rsidRPr="00BD01D3">
              <w:rPr>
                <w:color w:val="000000" w:themeColor="text1"/>
              </w:rPr>
              <w:t>»;</w:t>
            </w:r>
          </w:p>
          <w:p w:rsidR="004D4EA0" w:rsidRPr="00BD01D3" w:rsidP="0009754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б) добавлен показатель «Изменение</w:t>
            </w:r>
            <w:r w:rsidRPr="00BD01D3" w:rsidR="00065BEC"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лимита по кредиту, предоставленному заемщику с использованием банковской карты (текущий лимит)»;</w:t>
            </w:r>
          </w:p>
          <w:p w:rsidR="004D4EA0" w:rsidRPr="00BD01D3" w:rsidP="0009754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в) добавлен показатель «Дата первого направления в БКИ информации о заключенном договоре займа (кредита)»;</w:t>
            </w:r>
          </w:p>
          <w:p w:rsidR="004D4EA0" w:rsidRPr="00BD01D3" w:rsidP="0009754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г) добавлен показатель «Дата последнего обновления в БКИ информации о заключенном договоре займа (кредита)»;</w:t>
            </w:r>
          </w:p>
          <w:p w:rsidR="004D4EA0" w:rsidRPr="00BD01D3" w:rsidP="0009754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д) добавлен показатель «Уникальный идентификатор договора</w:t>
            </w:r>
            <w:r w:rsidRPr="00BD01D3" w:rsidR="00BD01B3">
              <w:rPr>
                <w:color w:val="000000" w:themeColor="text1"/>
              </w:rPr>
              <w:t xml:space="preserve"> (сделки)</w:t>
            </w:r>
            <w:r w:rsidRPr="00BD01D3">
              <w:rPr>
                <w:color w:val="000000" w:themeColor="text1"/>
              </w:rPr>
              <w:t>»;</w:t>
            </w:r>
          </w:p>
          <w:p w:rsidR="004D4EA0" w:rsidRPr="00BD01D3" w:rsidP="0009754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е) перечень категорий займа, используемых при передаче информации о запрошенном и предоставленном займе (кредите) дополнен значением </w:t>
            </w:r>
            <w:r w:rsidRPr="00BD01D3" w:rsidR="00BD01B3">
              <w:rPr>
                <w:color w:val="000000" w:themeColor="text1"/>
              </w:rPr>
              <w:br/>
            </w:r>
            <w:r w:rsidRPr="00BD01D3">
              <w:rPr>
                <w:color w:val="000000" w:themeColor="text1"/>
              </w:rPr>
              <w:t>20</w:t>
            </w:r>
            <w:r w:rsidR="00A154BF">
              <w:rPr>
                <w:color w:val="000000" w:themeColor="text1"/>
              </w:rPr>
              <w:t>5  –  </w:t>
            </w:r>
            <w:r w:rsidRPr="00BD01D3">
              <w:rPr>
                <w:color w:val="000000" w:themeColor="text1"/>
              </w:rPr>
              <w:t>«Потреб.кредит с лимитом кредитования от 30 000 до 300 000 RUB»</w:t>
            </w:r>
            <w:r w:rsidRPr="00BD01D3" w:rsidR="00D8705A">
              <w:rPr>
                <w:color w:val="000000" w:themeColor="text1"/>
              </w:rPr>
              <w:t>;</w:t>
            </w:r>
          </w:p>
          <w:p w:rsidR="001402C5" w:rsidRPr="00BD01D3" w:rsidP="0009754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ж) добавлен показатель «Тип реструктуризации»;</w:t>
            </w:r>
          </w:p>
          <w:p w:rsidR="001402C5" w:rsidRPr="00BD01D3" w:rsidP="0009754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з) добавлен показатель «Дата месяца периодического платежа»;</w:t>
            </w:r>
          </w:p>
          <w:p w:rsidR="00B6652D" w:rsidRPr="00BD01D3" w:rsidP="0009754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и) исключен показатель «Остаток долга», добавлены показатели «Текущая задолженность по основному долгу», «Текущая задолженность по процентам»;</w:t>
            </w:r>
          </w:p>
          <w:p w:rsidR="00B6652D" w:rsidRPr="00BD01D3" w:rsidP="0009754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к) указана следующая версия формата кредитного отчета (</w:t>
            </w:r>
            <w:r w:rsidRPr="0009754E">
              <w:rPr>
                <w:color w:val="000000" w:themeColor="text1"/>
              </w:rPr>
              <w:t>version</w:t>
            </w:r>
            <w:r w:rsidRPr="00BD01D3">
              <w:rPr>
                <w:color w:val="000000" w:themeColor="text1"/>
              </w:rPr>
              <w:t xml:space="preserve"> = 2);</w:t>
            </w:r>
          </w:p>
          <w:p w:rsidR="00B6652D" w:rsidRPr="00BD01D3" w:rsidP="0009754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л) из структуры типа «RestOfDebt» исключен атрибут «InterestIncluded»;</w:t>
            </w:r>
          </w:p>
          <w:p w:rsidR="00B6652D" w:rsidRPr="00CF7CAC" w:rsidP="0009754E">
            <w:pPr>
              <w:spacing w:line="240" w:lineRule="auto"/>
              <w:ind w:firstLine="0"/>
              <w:rPr>
                <w:color w:val="000000" w:themeColor="text1"/>
                <w:lang w:val="en-US"/>
              </w:rPr>
            </w:pPr>
            <w:r w:rsidRPr="00BD01D3">
              <w:rPr>
                <w:color w:val="000000" w:themeColor="text1"/>
              </w:rPr>
              <w:t>м</w:t>
            </w:r>
            <w:r w:rsidRPr="00E667E3">
              <w:rPr>
                <w:color w:val="000000" w:themeColor="text1"/>
                <w:lang w:val="en-US"/>
              </w:rPr>
              <w:t xml:space="preserve">) </w:t>
            </w:r>
            <w:r w:rsidRPr="00BD01D3">
              <w:rPr>
                <w:color w:val="000000" w:themeColor="text1"/>
              </w:rPr>
              <w:t>изменен</w:t>
            </w:r>
            <w:r w:rsidRPr="00E667E3">
              <w:rPr>
                <w:color w:val="000000" w:themeColor="text1"/>
                <w:lang w:val="en-US"/>
              </w:rPr>
              <w:t xml:space="preserve"> </w:t>
            </w:r>
            <w:r w:rsidRPr="00BD01D3">
              <w:rPr>
                <w:color w:val="000000" w:themeColor="text1"/>
              </w:rPr>
              <w:t>состав</w:t>
            </w:r>
            <w:r w:rsidRPr="00E667E3">
              <w:rPr>
                <w:color w:val="000000" w:themeColor="text1"/>
                <w:lang w:val="en-US"/>
              </w:rPr>
              <w:t xml:space="preserve"> </w:t>
            </w:r>
            <w:r w:rsidRPr="00BD01D3">
              <w:rPr>
                <w:color w:val="000000" w:themeColor="text1"/>
              </w:rPr>
              <w:t>элементов</w:t>
            </w:r>
            <w:r w:rsidRPr="00E667E3">
              <w:rPr>
                <w:color w:val="000000" w:themeColor="text1"/>
                <w:lang w:val="en-US"/>
              </w:rPr>
              <w:t xml:space="preserve"> DebtAfterLastPayment, DebtALPNoPenalty.</w:t>
            </w:r>
          </w:p>
          <w:p w:rsidR="004D4EA0" w:rsidRPr="00BD01D3" w:rsidP="0009754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7) Дополнен порядок синхронизации баз данных БКИ с базой данных </w:t>
            </w:r>
            <w:r w:rsidRPr="00BD01D3" w:rsidR="0092140D">
              <w:rPr>
                <w:color w:val="000000" w:themeColor="text1"/>
              </w:rPr>
              <w:t>Центрального каталога</w:t>
            </w:r>
            <w:r w:rsidRPr="00BD01D3">
              <w:rPr>
                <w:color w:val="000000" w:themeColor="text1"/>
              </w:rPr>
              <w:t xml:space="preserve"> (п. 2.8, Приложение Ш, Приложение Щ).</w:t>
            </w:r>
          </w:p>
          <w:p w:rsidR="005A0B28" w:rsidRPr="00BD01D3" w:rsidP="0009754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8) В</w:t>
            </w:r>
            <w:r w:rsidRPr="00BD01D3" w:rsidR="004D4EA0">
              <w:rPr>
                <w:color w:val="000000" w:themeColor="text1"/>
              </w:rPr>
              <w:t xml:space="preserve"> связи с доработкой в целях приема запросов финансовых управляющих о представлении информации о бюро кредитных историй, в которых хранится кредитная история субъекта кредитной истории, исключена информация о плановом сроке начала обработки таких запросов</w:t>
            </w:r>
            <w:r w:rsidRPr="00BD01D3" w:rsidR="00D57C60">
              <w:rPr>
                <w:color w:val="000000" w:themeColor="text1"/>
              </w:rPr>
              <w:t>.</w:t>
            </w:r>
          </w:p>
          <w:p w:rsidR="00C16239" w:rsidRPr="00C16239" w:rsidP="00C1623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9) </w:t>
            </w:r>
            <w:r w:rsidRPr="00BD01D3" w:rsidR="004C12DD">
              <w:rPr>
                <w:color w:val="000000" w:themeColor="text1"/>
              </w:rPr>
              <w:t>В</w:t>
            </w:r>
            <w:r w:rsidRPr="00BD01D3">
              <w:rPr>
                <w:color w:val="000000" w:themeColor="text1"/>
              </w:rPr>
              <w:t>ключен порядок разрешения конфликтных ситуаций (п.</w:t>
            </w:r>
            <w:r w:rsidRPr="00BD01D3" w:rsidR="00D57C60"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4)</w:t>
            </w:r>
            <w:r w:rsidRPr="00BD01D3" w:rsidR="00761F85">
              <w:rPr>
                <w:color w:val="000000" w:themeColor="text1"/>
              </w:rPr>
              <w:t>.</w:t>
            </w:r>
          </w:p>
        </w:tc>
      </w:tr>
      <w:tr w:rsidTr="00E75976">
        <w:tblPrEx>
          <w:tblW w:w="9435" w:type="dxa"/>
          <w:tblLayout w:type="fixed"/>
          <w:tblCellMar>
            <w:left w:w="85" w:type="dxa"/>
            <w:right w:w="85" w:type="dxa"/>
          </w:tblCellMar>
          <w:tblLook w:val="00A0"/>
        </w:tblPrEx>
        <w:tc>
          <w:tcPr>
            <w:tcW w:w="1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:rsidR="008D7860" w:rsidRPr="0009754E" w:rsidP="0009754E">
            <w:pPr>
              <w:spacing w:line="240" w:lineRule="auto"/>
              <w:ind w:firstLine="0"/>
              <w:jc w:val="center"/>
            </w:pPr>
            <w:r w:rsidRPr="0009754E">
              <w:t>2.1</w:t>
            </w:r>
          </w:p>
          <w:p w:rsidR="004F34CF" w:rsidRPr="0009754E" w:rsidP="0009754E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11</w:t>
            </w:r>
            <w:r>
              <w:rPr>
                <w:color w:val="000000" w:themeColor="text1"/>
              </w:rPr>
              <w:t>.03.</w:t>
            </w:r>
            <w:r w:rsidRPr="00BD01D3">
              <w:rPr>
                <w:color w:val="000000" w:themeColor="text1"/>
              </w:rPr>
              <w:t>2021</w:t>
            </w:r>
          </w:p>
        </w:tc>
        <w:tc>
          <w:tcPr>
            <w:tcW w:w="80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2" w:type="dxa"/>
            </w:tcMar>
          </w:tcPr>
          <w:p w:rsidR="008A25B3" w:rsidRPr="00BD01D3" w:rsidP="0009754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1) В связи с вступлением </w:t>
            </w:r>
            <w:r w:rsidRPr="00BD01D3" w:rsidR="00860234">
              <w:rPr>
                <w:color w:val="000000" w:themeColor="text1"/>
              </w:rPr>
              <w:t xml:space="preserve">в силу </w:t>
            </w:r>
            <w:r w:rsidRPr="00BD01D3">
              <w:rPr>
                <w:color w:val="000000" w:themeColor="text1"/>
              </w:rPr>
              <w:t xml:space="preserve">с 1 января 2021 года Федерального закона от 31.07.2020 </w:t>
            </w:r>
            <w:r w:rsidR="0086004D"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>302-ФЗ «О внесении изменений в Федеральный закон «О кредитных историях» в части модернизации системы формирования кредитных историй»</w:t>
            </w:r>
            <w:r w:rsidRPr="00BD01D3" w:rsidR="00E8067D">
              <w:rPr>
                <w:color w:val="000000" w:themeColor="text1"/>
              </w:rPr>
              <w:t>,</w:t>
            </w:r>
            <w:r w:rsidRPr="00BD01D3">
              <w:rPr>
                <w:color w:val="000000" w:themeColor="text1"/>
              </w:rPr>
              <w:t xml:space="preserve"> </w:t>
            </w:r>
            <w:r w:rsidRPr="00BD01D3" w:rsidR="00E8067D">
              <w:rPr>
                <w:color w:val="000000" w:themeColor="text1"/>
              </w:rPr>
              <w:t xml:space="preserve">а также учитывая практику правоприменения пункта 2.7 Указания Банка России от 1 декабря 2014 года </w:t>
            </w:r>
            <w:hyperlink w:anchor="Документ_3465_У" w:tooltip="Указание Банка России № 3465-У" w:history="1">
              <w:r w:rsidRPr="006E5F73" w:rsidR="006E5F73">
                <w:rPr>
                  <w:rStyle w:val="Hyperlink"/>
                </w:rPr>
                <w:t>№ 3465-У</w:t>
              </w:r>
            </w:hyperlink>
            <w:r w:rsidRPr="00BD01D3" w:rsidR="00E8067D">
              <w:rPr>
                <w:color w:val="000000" w:themeColor="text1"/>
              </w:rPr>
              <w:t xml:space="preserve"> «О составе и порядке формирования информационной части кредитной истории», в описании структуры электронного сообщения «Информация о титульных частях кредитных историй субъектов кредитных историй» </w:t>
            </w:r>
            <w:r w:rsidRPr="00BD01D3" w:rsidR="005C79F8">
              <w:rPr>
                <w:color w:val="000000" w:themeColor="text1"/>
              </w:rPr>
              <w:t>расширен</w:t>
            </w:r>
            <w:r w:rsidRPr="00BD01D3" w:rsidR="00E8067D">
              <w:rPr>
                <w:color w:val="000000" w:themeColor="text1"/>
              </w:rPr>
              <w:t xml:space="preserve"> перечень причин аннулирования кредитной истории для операции аннулирования титульной части кредитной истории </w:t>
            </w:r>
            <w:r w:rsidRPr="00BD01D3" w:rsidR="00822DEB">
              <w:rPr>
                <w:color w:val="000000" w:themeColor="text1"/>
              </w:rPr>
              <w:t>из</w:t>
            </w:r>
            <w:r w:rsidRPr="00BD01D3" w:rsidR="00E8067D">
              <w:rPr>
                <w:color w:val="000000" w:themeColor="text1"/>
              </w:rPr>
              <w:t xml:space="preserve"> </w:t>
            </w:r>
            <w:r w:rsidRPr="00BD01D3" w:rsidR="00822DEB">
              <w:rPr>
                <w:color w:val="000000" w:themeColor="text1"/>
              </w:rPr>
              <w:t>Центрального каталога</w:t>
            </w:r>
            <w:r w:rsidRPr="00BD01D3" w:rsidR="00E8067D">
              <w:rPr>
                <w:color w:val="000000" w:themeColor="text1"/>
              </w:rPr>
              <w:t xml:space="preserve"> (элемент AnnReason) (Приложение А, Приложение Б, Таблица Б.2)</w:t>
            </w:r>
            <w:r w:rsidRPr="00BD01D3">
              <w:rPr>
                <w:color w:val="000000" w:themeColor="text1"/>
              </w:rPr>
              <w:t>.</w:t>
            </w:r>
          </w:p>
          <w:p w:rsidR="008A25B3" w:rsidRPr="0022290C" w:rsidP="0009754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22290C">
              <w:rPr>
                <w:color w:val="000000" w:themeColor="text1"/>
              </w:rPr>
              <w:t xml:space="preserve">2) В </w:t>
            </w:r>
            <w:r w:rsidRPr="0022290C" w:rsidR="003E64D2">
              <w:rPr>
                <w:color w:val="000000" w:themeColor="text1"/>
              </w:rPr>
              <w:t xml:space="preserve">связи с вступлением </w:t>
            </w:r>
            <w:r w:rsidRPr="0022290C" w:rsidR="00860234">
              <w:rPr>
                <w:color w:val="000000" w:themeColor="text1"/>
              </w:rPr>
              <w:t xml:space="preserve">в силу </w:t>
            </w:r>
            <w:r w:rsidRPr="0022290C" w:rsidR="003E64D2">
              <w:rPr>
                <w:color w:val="000000" w:themeColor="text1"/>
              </w:rPr>
              <w:t xml:space="preserve">с 1 октября 2020 года </w:t>
            </w:r>
            <w:r w:rsidRPr="0022290C" w:rsidR="00E14D3B">
              <w:rPr>
                <w:color w:val="000000" w:themeColor="text1"/>
              </w:rPr>
              <w:t xml:space="preserve">Указания </w:t>
            </w:r>
            <w:hyperlink w:anchor="Документ_5479_У" w:tooltip="Указание Банка России № 5479-У" w:history="1">
              <w:r w:rsidRPr="00EF7CCB" w:rsidR="00EF7CCB">
                <w:rPr>
                  <w:rStyle w:val="Hyperlink"/>
                </w:rPr>
                <w:t xml:space="preserve">№ </w:t>
              </w:r>
              <w:r w:rsidRPr="00EF7CCB" w:rsidR="00E14D3B">
                <w:rPr>
                  <w:rStyle w:val="Hyperlink"/>
                </w:rPr>
                <w:t>5479-У</w:t>
              </w:r>
            </w:hyperlink>
            <w:r w:rsidRPr="0022290C" w:rsidR="00E14D3B">
              <w:rPr>
                <w:color w:val="000000" w:themeColor="text1"/>
              </w:rPr>
              <w:t xml:space="preserve"> «О формате и порядке предоставления Банку России информации из бюро кредитных историй»</w:t>
            </w:r>
            <w:r w:rsidRPr="0022290C" w:rsidR="004C2601">
              <w:rPr>
                <w:color w:val="000000" w:themeColor="text1"/>
              </w:rPr>
              <w:t xml:space="preserve">, </w:t>
            </w:r>
            <w:r w:rsidRPr="0022290C" w:rsidR="00A249D3">
              <w:rPr>
                <w:color w:val="000000" w:themeColor="text1"/>
              </w:rPr>
              <w:t xml:space="preserve">устанавливающего в том числе порядок направления запроса Банка России в отношении нескольких субъектов кредитных историй посредством личного кабинета БКИ, из текста документа исключено описание порядка направления в БКИ пакета с запросами кредитных отчетов и его обработки </w:t>
            </w:r>
            <w:r w:rsidRPr="0022290C" w:rsidR="003E64D2">
              <w:rPr>
                <w:color w:val="000000" w:themeColor="text1"/>
              </w:rPr>
              <w:t>(</w:t>
            </w:r>
            <w:r w:rsidRPr="0009754E" w:rsidR="00BF4081">
              <w:rPr>
                <w:color w:val="000000" w:themeColor="text1"/>
              </w:rPr>
              <w:t xml:space="preserve">Приложение Л, </w:t>
            </w:r>
            <w:r w:rsidRPr="0022290C" w:rsidR="003E64D2">
              <w:rPr>
                <w:color w:val="000000" w:themeColor="text1"/>
              </w:rPr>
              <w:t>Приложение Т, Приложение У, Приложение Ф, Приложение Ц)</w:t>
            </w:r>
            <w:r w:rsidRPr="0022290C" w:rsidR="00B71D80">
              <w:rPr>
                <w:color w:val="000000" w:themeColor="text1"/>
              </w:rPr>
              <w:t>.</w:t>
            </w:r>
          </w:p>
          <w:p w:rsidR="008A25B3" w:rsidRPr="00BD01D3" w:rsidP="0009754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3</w:t>
            </w:r>
            <w:r w:rsidRPr="00BD01D3" w:rsidR="00DD0315">
              <w:rPr>
                <w:color w:val="000000" w:themeColor="text1"/>
              </w:rPr>
              <w:t>) В</w:t>
            </w:r>
            <w:r w:rsidRPr="00BD01D3">
              <w:rPr>
                <w:color w:val="000000" w:themeColor="text1"/>
              </w:rPr>
              <w:t>несены редакционные правки в описание показателей DebtAfterLastPayment и DebtALPNoPenalty (Таб</w:t>
            </w:r>
            <w:r w:rsidRPr="00BD01D3" w:rsidR="00DD0315">
              <w:rPr>
                <w:color w:val="000000" w:themeColor="text1"/>
              </w:rPr>
              <w:t xml:space="preserve">лица </w:t>
            </w:r>
            <w:r w:rsidR="003A0747">
              <w:rPr>
                <w:color w:val="000000" w:themeColor="text1"/>
              </w:rPr>
              <w:t>М</w:t>
            </w:r>
            <w:r w:rsidRPr="00BD01D3" w:rsidR="00DD0315">
              <w:rPr>
                <w:color w:val="000000" w:themeColor="text1"/>
              </w:rPr>
              <w:t>.15)</w:t>
            </w:r>
            <w:r w:rsidRPr="00BD01D3" w:rsidR="00B71D80">
              <w:rPr>
                <w:color w:val="000000" w:themeColor="text1"/>
              </w:rPr>
              <w:t>.</w:t>
            </w:r>
          </w:p>
          <w:p w:rsidR="004F34CF" w:rsidRPr="00BD01D3" w:rsidP="0009754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4</w:t>
            </w:r>
            <w:r w:rsidRPr="00BD01D3" w:rsidR="00DD0315">
              <w:rPr>
                <w:color w:val="000000" w:themeColor="text1"/>
              </w:rPr>
              <w:t>) И</w:t>
            </w:r>
            <w:r w:rsidRPr="00BD01D3" w:rsidR="008A25B3">
              <w:rPr>
                <w:color w:val="000000" w:themeColor="text1"/>
              </w:rPr>
              <w:t xml:space="preserve">сключено требование об обязательном отражении в кредитном отчете показателя «Дата месяца периодического платежа» (Таблица </w:t>
            </w:r>
            <w:r w:rsidR="003A0747">
              <w:rPr>
                <w:color w:val="000000" w:themeColor="text1"/>
              </w:rPr>
              <w:t>М</w:t>
            </w:r>
            <w:r w:rsidRPr="00BD01D3" w:rsidR="008A25B3">
              <w:rPr>
                <w:color w:val="000000" w:themeColor="text1"/>
              </w:rPr>
              <w:t>.20).</w:t>
            </w:r>
          </w:p>
        </w:tc>
      </w:tr>
    </w:tbl>
    <w:p w:rsidR="00035C82" w:rsidP="00035C82">
      <w:pPr>
        <w:suppressAutoHyphens/>
        <w:rPr>
          <w:color w:val="000000" w:themeColor="text1"/>
        </w:rPr>
      </w:pPr>
      <w:bookmarkStart w:id="772" w:name="_Toc78989225"/>
      <w:bookmarkStart w:id="773" w:name="_Toc70362291"/>
      <w:bookmarkStart w:id="774" w:name="_Toc55587258"/>
      <w:bookmarkStart w:id="775" w:name="_Toc145629077"/>
      <w:bookmarkStart w:id="776" w:name="_Toc156809990"/>
      <w:bookmarkStart w:id="777" w:name="_Toc164164621"/>
      <w:bookmarkEnd w:id="772"/>
      <w:bookmarkEnd w:id="773"/>
      <w:bookmarkEnd w:id="774"/>
      <w:bookmarkEnd w:id="775"/>
      <w:bookmarkEnd w:id="776"/>
      <w:bookmarkEnd w:id="777"/>
    </w:p>
    <w:sectPr w:rsidSect="007542FF">
      <w:headerReference w:type="default" r:id="rId66"/>
      <w:footerReference w:type="default" r:id="rId67"/>
      <w:pgSz w:w="11906" w:h="16838" w:code="9"/>
      <w:pgMar w:top="851" w:right="851" w:bottom="851" w:left="1701" w:header="7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BC518B">
      <w:r>
        <w:separator/>
      </w:r>
    </w:p>
    <w:p w:rsidR="00BC518B"/>
  </w:endnote>
  <w:endnote w:type="continuationSeparator" w:id="1">
    <w:p w:rsidR="00BC518B">
      <w:r>
        <w:continuationSeparator/>
      </w:r>
    </w:p>
    <w:p w:rsidR="00BC518B"/>
  </w:endnote>
  <w:endnote w:type="continuationNotice" w:id="2">
    <w:p w:rsidR="00BC518B">
      <w:pPr>
        <w:spacing w:line="240" w:lineRule="auto"/>
      </w:pPr>
    </w:p>
    <w:p w:rsidR="00BC51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udriashov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652D" w:rsidP="00E40348">
    <w:pPr>
      <w:jc w:val="right"/>
      <w:rPr>
        <w:color w:val="D9D9D9"/>
        <w:sz w:val="18"/>
      </w:rPr>
    </w:pPr>
    <w:r>
      <w:rPr>
        <w:color w:val="D9D9D9"/>
        <w:sz w:val="22"/>
      </w:rPr>
      <w:t xml:space="preserve">№ </w:t>
    </w:r>
    <w:r>
      <w:rPr>
        <w:b/>
        <w:color w:val="D9D9D9"/>
        <w:sz w:val="22"/>
      </w:rPr>
      <w:t>ТРД-16-2-3-1/1068</w:t>
    </w:r>
    <w:r>
      <w:rPr>
        <w:color w:val="D9D9D9"/>
        <w:sz w:val="22"/>
      </w:rPr>
      <w:t xml:space="preserve"> от </w:t>
    </w:r>
    <w:r>
      <w:rPr>
        <w:b/>
        <w:color w:val="D9D9D9"/>
        <w:sz w:val="22"/>
      </w:rPr>
      <w:t>30.03.2026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BC518B" w:rsidP="00E0022F">
      <w:pPr>
        <w:spacing w:line="240" w:lineRule="auto"/>
        <w:ind w:firstLine="0"/>
      </w:pPr>
      <w:r>
        <w:separator/>
      </w:r>
    </w:p>
  </w:footnote>
  <w:footnote w:type="continuationSeparator" w:id="1">
    <w:p w:rsidR="00BC518B">
      <w:r>
        <w:continuationSeparator/>
      </w:r>
    </w:p>
    <w:p w:rsidR="00BC518B"/>
  </w:footnote>
  <w:footnote w:type="continuationNotice" w:id="2">
    <w:p w:rsidR="00BC518B">
      <w:pPr>
        <w:spacing w:line="240" w:lineRule="auto"/>
      </w:pPr>
    </w:p>
    <w:p w:rsidR="00BC51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45FC" w:rsidP="001409F5">
    <w:pPr>
      <w:spacing w:line="240" w:lineRule="auto"/>
      <w:ind w:firstLine="0"/>
      <w:jc w:val="center"/>
    </w:pPr>
    <w:r w:rsidRPr="00A80EA3">
      <w:rPr>
        <w:rStyle w:val="PageNumber"/>
      </w:rPr>
      <w:fldChar w:fldCharType="begin"/>
    </w:r>
    <w:r w:rsidRPr="00A80EA3">
      <w:rPr>
        <w:rStyle w:val="PageNumber"/>
      </w:rPr>
      <w:instrText>PAGE   \* MERGEFORMAT</w:instrText>
    </w:r>
    <w:r w:rsidRPr="00A80EA3">
      <w:rPr>
        <w:rStyle w:val="PageNumber"/>
      </w:rPr>
      <w:fldChar w:fldCharType="separate"/>
    </w:r>
    <w:r w:rsidR="00CC6839">
      <w:rPr>
        <w:rStyle w:val="PageNumber"/>
        <w:noProof/>
      </w:rPr>
      <w:t>68</w:t>
    </w:r>
    <w:r w:rsidRPr="00A80EA3">
      <w:rPr>
        <w:rStyle w:val="PageNumber"/>
      </w:rPr>
      <w:fldChar w:fldCharType="end"/>
    </w:r>
  </w:p>
  <w:p w:rsidR="008345FC" w:rsidP="00E77F86">
    <w:pPr>
      <w:ind w:firstLine="0"/>
      <w:jc w:val="center"/>
    </w:pPr>
    <w:r w:rsidRPr="002A3C6E">
      <w:rPr>
        <w:rFonts w:eastAsia="Calibri"/>
        <w:bCs/>
        <w:kern w:val="24"/>
        <w:lang w:eastAsia="ru-RU"/>
      </w:rPr>
      <w:t>ЦБРФ.62.</w:t>
    </w:r>
    <w:r w:rsidRPr="002A3C6E">
      <w:rPr>
        <w:rFonts w:eastAsia="Calibri"/>
        <w:bCs/>
        <w:kern w:val="24"/>
        <w:lang w:eastAsia="ru-RU"/>
      </w:rPr>
      <w:t>0.39369.ИВ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CF6990"/>
    <w:multiLevelType w:val="multilevel"/>
    <w:tmpl w:val="8B5CB524"/>
    <w:lvl w:ilvl="0">
      <w:start w:val="1"/>
      <w:numFmt w:val="decimal"/>
      <w:pStyle w:val="a1"/>
      <w:lvlText w:val="%1."/>
      <w:lvlJc w:val="left"/>
      <w:pPr>
        <w:tabs>
          <w:tab w:val="num" w:pos="1886"/>
        </w:tabs>
        <w:ind w:left="1886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2606"/>
        </w:tabs>
        <w:ind w:left="2606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326"/>
        </w:tabs>
        <w:ind w:left="3326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046"/>
        </w:tabs>
        <w:ind w:left="4046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766"/>
        </w:tabs>
        <w:ind w:left="4766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486"/>
        </w:tabs>
        <w:ind w:left="5486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206"/>
        </w:tabs>
        <w:ind w:left="6206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926"/>
        </w:tabs>
        <w:ind w:left="6926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646"/>
        </w:tabs>
        <w:ind w:left="7646" w:hanging="720"/>
      </w:pPr>
      <w:rPr>
        <w:rFonts w:cs="Times New Roman"/>
      </w:rPr>
    </w:lvl>
  </w:abstractNum>
  <w:abstractNum w:abstractNumId="1">
    <w:nsid w:val="0FEF77BD"/>
    <w:multiLevelType w:val="hybridMultilevel"/>
    <w:tmpl w:val="D5B29478"/>
    <w:lvl w:ilvl="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2207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471F61"/>
    <w:multiLevelType w:val="hybridMultilevel"/>
    <w:tmpl w:val="E174DE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F2592"/>
    <w:multiLevelType w:val="multilevel"/>
    <w:tmpl w:val="42A894A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0" w:firstLine="709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cs="Times New Roman"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0" w:firstLine="2268"/>
      </w:pPr>
      <w:rPr>
        <w:rFonts w:cs="Times New Roman" w:hint="default"/>
      </w:rPr>
    </w:lvl>
    <w:lvl w:ilvl="5">
      <w:start w:val="1"/>
      <w:numFmt w:val="none"/>
      <w:suff w:val="nothing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.%7.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Ïðèëîæåíèå %9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5">
    <w:nsid w:val="1AA6771E"/>
    <w:multiLevelType w:val="hybridMultilevel"/>
    <w:tmpl w:val="7CEA886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51527"/>
    <w:multiLevelType w:val="hybridMultilevel"/>
    <w:tmpl w:val="4FF0FAFC"/>
    <w:lvl w:ilvl="0">
      <w:start w:val="1"/>
      <w:numFmt w:val="decimal"/>
      <w:lvlText w:val="%1)"/>
      <w:lvlJc w:val="left"/>
      <w:pPr>
        <w:ind w:left="1919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B70BC4"/>
    <w:multiLevelType w:val="hybridMultilevel"/>
    <w:tmpl w:val="B71C4D1C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757E20"/>
    <w:multiLevelType w:val="hybridMultilevel"/>
    <w:tmpl w:val="7CEA886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85328"/>
    <w:multiLevelType w:val="hybridMultilevel"/>
    <w:tmpl w:val="BE5EC61C"/>
    <w:lvl w:ilvl="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66595B"/>
    <w:multiLevelType w:val="hybridMultilevel"/>
    <w:tmpl w:val="7AB84632"/>
    <w:lvl w:ilvl="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CC51F58"/>
    <w:multiLevelType w:val="multilevel"/>
    <w:tmpl w:val="D66CAA20"/>
    <w:lvl w:ilvl="0">
      <w:start w:val="1"/>
      <w:numFmt w:val="decimal"/>
      <w:suff w:val="space"/>
      <w:lvlText w:val="%1."/>
      <w:lvlJc w:val="center"/>
      <w:pPr>
        <w:ind w:left="716" w:hanging="144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isLgl/>
      <w:suff w:val="space"/>
      <w:lvlText w:val="%1.%2."/>
      <w:lvlJc w:val="center"/>
      <w:pPr>
        <w:ind w:left="860" w:hanging="860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pStyle w:val="Heading4"/>
      <w:suff w:val="space"/>
      <w:lvlText w:val="1.1.%4.%3"/>
      <w:lvlJc w:val="left"/>
      <w:pPr>
        <w:ind w:left="114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 w:hint="default"/>
      </w:rPr>
    </w:lvl>
  </w:abstractNum>
  <w:abstractNum w:abstractNumId="12">
    <w:nsid w:val="3D2F72EE"/>
    <w:multiLevelType w:val="hybridMultilevel"/>
    <w:tmpl w:val="CB6A1702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721CF4"/>
    <w:multiLevelType w:val="hybridMultilevel"/>
    <w:tmpl w:val="C3587D66"/>
    <w:lvl w:ilvl="0">
      <w:start w:val="1"/>
      <w:numFmt w:val="bullet"/>
      <w:lvlText w:val="-"/>
      <w:lvlJc w:val="left"/>
      <w:pPr>
        <w:ind w:left="1919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9840984"/>
    <w:multiLevelType w:val="hybridMultilevel"/>
    <w:tmpl w:val="6A3C12A6"/>
    <w:lvl w:ilvl="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C3A024E"/>
    <w:multiLevelType w:val="multilevel"/>
    <w:tmpl w:val="3A7AD086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lvlText w:val="2.%2."/>
      <w:lvlJc w:val="left"/>
      <w:pPr>
        <w:ind w:firstLine="709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firstLine="709"/>
      </w:pPr>
      <w:rPr>
        <w:rFonts w:cs="Times New Roman"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firstLine="2268"/>
      </w:pPr>
      <w:rPr>
        <w:rFonts w:cs="Times New Roman" w:hint="default"/>
      </w:rPr>
    </w:lvl>
    <w:lvl w:ilvl="5">
      <w:start w:val="1"/>
      <w:numFmt w:val="none"/>
      <w:suff w:val="nothing"/>
      <w:lvlJc w:val="left"/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Ïðèëîæåíèå 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6">
    <w:nsid w:val="4F20424A"/>
    <w:multiLevelType w:val="hybridMultilevel"/>
    <w:tmpl w:val="91807C76"/>
    <w:name w:val="AppAB32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3669DF"/>
    <w:multiLevelType w:val="hybridMultilevel"/>
    <w:tmpl w:val="AE9AC7DE"/>
    <w:lvl w:ilvl="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86A35F0"/>
    <w:multiLevelType w:val="hybridMultilevel"/>
    <w:tmpl w:val="7CEA886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04396C"/>
    <w:multiLevelType w:val="hybridMultilevel"/>
    <w:tmpl w:val="5E962FA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FBA3C8E"/>
    <w:multiLevelType w:val="hybridMultilevel"/>
    <w:tmpl w:val="A71A2A9C"/>
    <w:lvl w:ilvl="0">
      <w:start w:val="1"/>
      <w:numFmt w:val="decimal"/>
      <w:pStyle w:val="2-1"/>
      <w:lvlText w:val="1.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04686A"/>
    <w:multiLevelType w:val="multilevel"/>
    <w:tmpl w:val="131EE526"/>
    <w:lvl w:ilvl="0">
      <w:start w:val="1"/>
      <w:numFmt w:val="decimal"/>
      <w:suff w:val="space"/>
      <w:lvlText w:val="%1."/>
      <w:lvlJc w:val="center"/>
      <w:pPr>
        <w:ind w:left="1004" w:hanging="284"/>
      </w:pPr>
      <w:rPr>
        <w:rFonts w:cs="Times New Roman"/>
      </w:rPr>
    </w:lvl>
    <w:lvl w:ilvl="1">
      <w:start w:val="1"/>
      <w:numFmt w:val="decimal"/>
      <w:lvlText w:val="1.%2."/>
      <w:lvlJc w:val="left"/>
      <w:pPr>
        <w:ind w:left="1344" w:hanging="34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684" w:hanging="34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ind w:left="1968" w:hanging="284"/>
      </w:pPr>
      <w:rPr>
        <w:rFonts w:cs="Times New Roman"/>
      </w:rPr>
    </w:lvl>
    <w:lvl w:ilvl="4">
      <w:start w:val="1"/>
      <w:numFmt w:val="decimal"/>
      <w:pStyle w:val="5"/>
      <w:lvlText w:val="%1.%2.%3.%4..%5"/>
      <w:lvlJc w:val="left"/>
      <w:pPr>
        <w:tabs>
          <w:tab w:val="num" w:pos="720"/>
        </w:tabs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720"/>
        </w:tabs>
      </w:pPr>
      <w:rPr>
        <w:rFonts w:cs="Times New Roman"/>
      </w:rPr>
    </w:lvl>
    <w:lvl w:ilvl="6">
      <w:start w:val="1"/>
      <w:numFmt w:val="decimal"/>
      <w:pStyle w:val="7"/>
      <w:lvlText w:val="%1.%2.%3.%4..%5.%6.%7"/>
      <w:lvlJc w:val="left"/>
      <w:pPr>
        <w:tabs>
          <w:tab w:val="num" w:pos="720"/>
        </w:tabs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720"/>
        </w:tabs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720"/>
        </w:tabs>
      </w:pPr>
      <w:rPr>
        <w:rFonts w:cs="Times New Roman"/>
      </w:rPr>
    </w:lvl>
  </w:abstractNum>
  <w:abstractNum w:abstractNumId="22">
    <w:nsid w:val="648628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A922BE9"/>
    <w:multiLevelType w:val="multilevel"/>
    <w:tmpl w:val="7C66BE30"/>
    <w:lvl w:ilvl="0">
      <w:start w:val="1"/>
      <w:numFmt w:val="bullet"/>
      <w:lvlText w:val="-"/>
      <w:lvlJc w:val="left"/>
      <w:rPr>
        <w:rFonts w:ascii="Courier New" w:hAnsi="Courier New" w:hint="default"/>
      </w:rPr>
    </w:lvl>
    <w:lvl w:ilvl="1">
      <w:start w:val="1"/>
      <w:numFmt w:val="decimal"/>
      <w:lvlText w:val="2.%2."/>
      <w:lvlJc w:val="left"/>
      <w:pPr>
        <w:ind w:firstLine="709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firstLine="709"/>
      </w:pPr>
      <w:rPr>
        <w:rFonts w:cs="Times New Roman"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firstLine="2268"/>
      </w:pPr>
      <w:rPr>
        <w:rFonts w:cs="Times New Roman" w:hint="default"/>
      </w:rPr>
    </w:lvl>
    <w:lvl w:ilvl="5">
      <w:start w:val="1"/>
      <w:numFmt w:val="none"/>
      <w:suff w:val="nothing"/>
      <w:lvlJc w:val="left"/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Ïðèëîæåíèå 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4">
    <w:nsid w:val="747C0933"/>
    <w:multiLevelType w:val="hybridMultilevel"/>
    <w:tmpl w:val="B91CE3D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3E700C"/>
    <w:multiLevelType w:val="hybridMultilevel"/>
    <w:tmpl w:val="20B2D1A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79633E"/>
    <w:multiLevelType w:val="hybridMultilevel"/>
    <w:tmpl w:val="FEF4A15E"/>
    <w:lvl w:ilvl="0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7">
    <w:nsid w:val="76AA32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83B3C03"/>
    <w:multiLevelType w:val="hybridMultilevel"/>
    <w:tmpl w:val="129E8812"/>
    <w:lvl w:ilvl="0">
      <w:start w:val="1"/>
      <w:numFmt w:val="decimal"/>
      <w:lvlText w:val="6.%1."/>
      <w:lvlJc w:val="left"/>
      <w:pPr>
        <w:ind w:left="305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74" w:hanging="360"/>
      </w:pPr>
    </w:lvl>
    <w:lvl w:ilvl="2" w:tentative="1">
      <w:start w:val="1"/>
      <w:numFmt w:val="lowerRoman"/>
      <w:lvlText w:val="%3."/>
      <w:lvlJc w:val="right"/>
      <w:pPr>
        <w:ind w:left="4494" w:hanging="180"/>
      </w:pPr>
    </w:lvl>
    <w:lvl w:ilvl="3" w:tentative="1">
      <w:start w:val="1"/>
      <w:numFmt w:val="decimal"/>
      <w:lvlText w:val="%4."/>
      <w:lvlJc w:val="left"/>
      <w:pPr>
        <w:ind w:left="5214" w:hanging="360"/>
      </w:pPr>
    </w:lvl>
    <w:lvl w:ilvl="4" w:tentative="1">
      <w:start w:val="1"/>
      <w:numFmt w:val="lowerLetter"/>
      <w:lvlText w:val="%5."/>
      <w:lvlJc w:val="left"/>
      <w:pPr>
        <w:ind w:left="5934" w:hanging="360"/>
      </w:pPr>
    </w:lvl>
    <w:lvl w:ilvl="5" w:tentative="1">
      <w:start w:val="1"/>
      <w:numFmt w:val="lowerRoman"/>
      <w:lvlText w:val="%6."/>
      <w:lvlJc w:val="right"/>
      <w:pPr>
        <w:ind w:left="6654" w:hanging="180"/>
      </w:pPr>
    </w:lvl>
    <w:lvl w:ilvl="6" w:tentative="1">
      <w:start w:val="1"/>
      <w:numFmt w:val="decimal"/>
      <w:lvlText w:val="%7."/>
      <w:lvlJc w:val="left"/>
      <w:pPr>
        <w:ind w:left="7374" w:hanging="360"/>
      </w:pPr>
    </w:lvl>
    <w:lvl w:ilvl="7" w:tentative="1">
      <w:start w:val="1"/>
      <w:numFmt w:val="lowerLetter"/>
      <w:lvlText w:val="%8."/>
      <w:lvlJc w:val="left"/>
      <w:pPr>
        <w:ind w:left="8094" w:hanging="360"/>
      </w:pPr>
    </w:lvl>
    <w:lvl w:ilvl="8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9">
    <w:nsid w:val="7A9915E7"/>
    <w:multiLevelType w:val="hybridMultilevel"/>
    <w:tmpl w:val="7CEA886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8F7DC4"/>
    <w:multiLevelType w:val="hybridMultilevel"/>
    <w:tmpl w:val="379264F6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A74764"/>
    <w:multiLevelType w:val="hybridMultilevel"/>
    <w:tmpl w:val="850CBB8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26"/>
  </w:num>
  <w:num w:numId="5">
    <w:abstractNumId w:val="19"/>
  </w:num>
  <w:num w:numId="6">
    <w:abstractNumId w:val="20"/>
  </w:num>
  <w:num w:numId="7">
    <w:abstractNumId w:val="1"/>
  </w:num>
  <w:num w:numId="8">
    <w:abstractNumId w:val="14"/>
  </w:num>
  <w:num w:numId="9">
    <w:abstractNumId w:val="21"/>
  </w:num>
  <w:num w:numId="10">
    <w:abstractNumId w:val="15"/>
  </w:num>
  <w:num w:numId="11">
    <w:abstractNumId w:val="7"/>
  </w:num>
  <w:num w:numId="12">
    <w:abstractNumId w:val="9"/>
  </w:num>
  <w:num w:numId="13">
    <w:abstractNumId w:val="10"/>
  </w:num>
  <w:num w:numId="14">
    <w:abstractNumId w:val="17"/>
  </w:num>
  <w:num w:numId="15">
    <w:abstractNumId w:val="2"/>
  </w:num>
  <w:num w:numId="16">
    <w:abstractNumId w:val="13"/>
  </w:num>
  <w:num w:numId="17">
    <w:abstractNumId w:val="28"/>
  </w:num>
  <w:num w:numId="18">
    <w:abstractNumId w:val="12"/>
  </w:num>
  <w:num w:numId="19">
    <w:abstractNumId w:val="6"/>
  </w:num>
  <w:num w:numId="20">
    <w:abstractNumId w:val="3"/>
  </w:num>
  <w:num w:numId="21">
    <w:abstractNumId w:val="22"/>
  </w:num>
  <w:num w:numId="22">
    <w:abstractNumId w:val="30"/>
  </w:num>
  <w:num w:numId="23">
    <w:abstractNumId w:val="31"/>
  </w:num>
  <w:num w:numId="24">
    <w:abstractNumId w:val="23"/>
  </w:num>
  <w:num w:numId="25">
    <w:abstractNumId w:val="27"/>
  </w:num>
  <w:num w:numId="26">
    <w:abstractNumId w:val="5"/>
  </w:num>
  <w:num w:numId="27">
    <w:abstractNumId w:val="24"/>
  </w:num>
  <w:num w:numId="28">
    <w:abstractNumId w:val="25"/>
  </w:num>
  <w:num w:numId="29">
    <w:abstractNumId w:val="18"/>
  </w:num>
  <w:num w:numId="30">
    <w:abstractNumId w:val="8"/>
  </w:num>
  <w:num w:numId="31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357"/>
  <w:doNotHyphenateCaps/>
  <w:noPunctuationKerning/>
  <w:characterSpacingControl w:val="doNotCompress"/>
  <w:doNotEmbedSmartTags/>
  <w:doNotValidateAgainstSchema/>
  <w:doNotDemarcateInvalidXml/>
  <w:footnotePr>
    <w:numRestart w:val="eachPage"/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70"/>
    <w:rsid w:val="00000C7E"/>
    <w:rsid w:val="000016BF"/>
    <w:rsid w:val="00001B7A"/>
    <w:rsid w:val="00001BD2"/>
    <w:rsid w:val="00001D8F"/>
    <w:rsid w:val="0000221E"/>
    <w:rsid w:val="00002566"/>
    <w:rsid w:val="00002631"/>
    <w:rsid w:val="00002F8E"/>
    <w:rsid w:val="000031BB"/>
    <w:rsid w:val="00003523"/>
    <w:rsid w:val="000041C7"/>
    <w:rsid w:val="0000458E"/>
    <w:rsid w:val="00004E48"/>
    <w:rsid w:val="00005F2F"/>
    <w:rsid w:val="00005F80"/>
    <w:rsid w:val="0000660C"/>
    <w:rsid w:val="0000699E"/>
    <w:rsid w:val="000069EC"/>
    <w:rsid w:val="00006A2B"/>
    <w:rsid w:val="00006A4F"/>
    <w:rsid w:val="00006BBD"/>
    <w:rsid w:val="0000733D"/>
    <w:rsid w:val="00007926"/>
    <w:rsid w:val="00007DEB"/>
    <w:rsid w:val="000105F8"/>
    <w:rsid w:val="00011189"/>
    <w:rsid w:val="0001121F"/>
    <w:rsid w:val="000114EE"/>
    <w:rsid w:val="00011A4A"/>
    <w:rsid w:val="00011BB7"/>
    <w:rsid w:val="0001295F"/>
    <w:rsid w:val="00012CBD"/>
    <w:rsid w:val="00012D2D"/>
    <w:rsid w:val="00013468"/>
    <w:rsid w:val="0001347F"/>
    <w:rsid w:val="000139EA"/>
    <w:rsid w:val="00013AF9"/>
    <w:rsid w:val="00014202"/>
    <w:rsid w:val="00014469"/>
    <w:rsid w:val="00015032"/>
    <w:rsid w:val="000151B4"/>
    <w:rsid w:val="000156E6"/>
    <w:rsid w:val="0001592B"/>
    <w:rsid w:val="00015F8A"/>
    <w:rsid w:val="00016199"/>
    <w:rsid w:val="00016329"/>
    <w:rsid w:val="00016552"/>
    <w:rsid w:val="00016700"/>
    <w:rsid w:val="00016D3B"/>
    <w:rsid w:val="0001712E"/>
    <w:rsid w:val="000172BB"/>
    <w:rsid w:val="000174D8"/>
    <w:rsid w:val="00017907"/>
    <w:rsid w:val="00017C3F"/>
    <w:rsid w:val="0002073C"/>
    <w:rsid w:val="000207ED"/>
    <w:rsid w:val="00021098"/>
    <w:rsid w:val="00021587"/>
    <w:rsid w:val="00022975"/>
    <w:rsid w:val="00022D26"/>
    <w:rsid w:val="00023191"/>
    <w:rsid w:val="0002379C"/>
    <w:rsid w:val="00023B3F"/>
    <w:rsid w:val="00023C3A"/>
    <w:rsid w:val="00023D1D"/>
    <w:rsid w:val="00023E81"/>
    <w:rsid w:val="00024CA9"/>
    <w:rsid w:val="00024F3F"/>
    <w:rsid w:val="00025604"/>
    <w:rsid w:val="00025AD3"/>
    <w:rsid w:val="00026578"/>
    <w:rsid w:val="000265BD"/>
    <w:rsid w:val="00026BDF"/>
    <w:rsid w:val="00026FF4"/>
    <w:rsid w:val="0002701E"/>
    <w:rsid w:val="00027255"/>
    <w:rsid w:val="000272D2"/>
    <w:rsid w:val="0002790F"/>
    <w:rsid w:val="00027E47"/>
    <w:rsid w:val="00030645"/>
    <w:rsid w:val="00030837"/>
    <w:rsid w:val="00030AEC"/>
    <w:rsid w:val="00030C73"/>
    <w:rsid w:val="00030F17"/>
    <w:rsid w:val="00030F92"/>
    <w:rsid w:val="0003102B"/>
    <w:rsid w:val="00031646"/>
    <w:rsid w:val="0003213D"/>
    <w:rsid w:val="000323C9"/>
    <w:rsid w:val="00032591"/>
    <w:rsid w:val="0003327C"/>
    <w:rsid w:val="00033CD6"/>
    <w:rsid w:val="0003428F"/>
    <w:rsid w:val="0003478B"/>
    <w:rsid w:val="00034A8D"/>
    <w:rsid w:val="000350FD"/>
    <w:rsid w:val="000351D0"/>
    <w:rsid w:val="00035248"/>
    <w:rsid w:val="000353CA"/>
    <w:rsid w:val="00035C82"/>
    <w:rsid w:val="0003628A"/>
    <w:rsid w:val="00036459"/>
    <w:rsid w:val="000368DB"/>
    <w:rsid w:val="00036B94"/>
    <w:rsid w:val="00037662"/>
    <w:rsid w:val="00037930"/>
    <w:rsid w:val="00040728"/>
    <w:rsid w:val="00040844"/>
    <w:rsid w:val="00040A1C"/>
    <w:rsid w:val="00040C7B"/>
    <w:rsid w:val="00040F02"/>
    <w:rsid w:val="0004142B"/>
    <w:rsid w:val="00041F96"/>
    <w:rsid w:val="00042281"/>
    <w:rsid w:val="000428DC"/>
    <w:rsid w:val="00042B5D"/>
    <w:rsid w:val="00042C5C"/>
    <w:rsid w:val="00042DB2"/>
    <w:rsid w:val="0004305C"/>
    <w:rsid w:val="00043199"/>
    <w:rsid w:val="00043275"/>
    <w:rsid w:val="0004327B"/>
    <w:rsid w:val="000432A2"/>
    <w:rsid w:val="000435E9"/>
    <w:rsid w:val="00043989"/>
    <w:rsid w:val="00044D3C"/>
    <w:rsid w:val="00044EB1"/>
    <w:rsid w:val="00044F70"/>
    <w:rsid w:val="00045859"/>
    <w:rsid w:val="00046052"/>
    <w:rsid w:val="00046153"/>
    <w:rsid w:val="000463A1"/>
    <w:rsid w:val="000468C8"/>
    <w:rsid w:val="00046C0B"/>
    <w:rsid w:val="0005010D"/>
    <w:rsid w:val="0005159B"/>
    <w:rsid w:val="00051C7B"/>
    <w:rsid w:val="00052CF8"/>
    <w:rsid w:val="00053320"/>
    <w:rsid w:val="000536F0"/>
    <w:rsid w:val="000546FD"/>
    <w:rsid w:val="00054A2A"/>
    <w:rsid w:val="0005509E"/>
    <w:rsid w:val="00055716"/>
    <w:rsid w:val="00056D26"/>
    <w:rsid w:val="00060466"/>
    <w:rsid w:val="000604A1"/>
    <w:rsid w:val="00061160"/>
    <w:rsid w:val="0006194C"/>
    <w:rsid w:val="000625A6"/>
    <w:rsid w:val="0006297D"/>
    <w:rsid w:val="000629FE"/>
    <w:rsid w:val="000635DE"/>
    <w:rsid w:val="000638FA"/>
    <w:rsid w:val="00063B11"/>
    <w:rsid w:val="00063BA4"/>
    <w:rsid w:val="00063DCD"/>
    <w:rsid w:val="000641B4"/>
    <w:rsid w:val="0006571C"/>
    <w:rsid w:val="00065AA7"/>
    <w:rsid w:val="00065BEC"/>
    <w:rsid w:val="000660E5"/>
    <w:rsid w:val="00066DAD"/>
    <w:rsid w:val="0007051C"/>
    <w:rsid w:val="00070B34"/>
    <w:rsid w:val="00071069"/>
    <w:rsid w:val="00071089"/>
    <w:rsid w:val="0007282A"/>
    <w:rsid w:val="00072C5A"/>
    <w:rsid w:val="00073015"/>
    <w:rsid w:val="00073390"/>
    <w:rsid w:val="000733CC"/>
    <w:rsid w:val="0007344C"/>
    <w:rsid w:val="00074534"/>
    <w:rsid w:val="00074755"/>
    <w:rsid w:val="00074909"/>
    <w:rsid w:val="00074A3E"/>
    <w:rsid w:val="00074B6D"/>
    <w:rsid w:val="0007519D"/>
    <w:rsid w:val="00075438"/>
    <w:rsid w:val="000756CC"/>
    <w:rsid w:val="00075FF6"/>
    <w:rsid w:val="00076197"/>
    <w:rsid w:val="0007675F"/>
    <w:rsid w:val="00076CF2"/>
    <w:rsid w:val="00076EE8"/>
    <w:rsid w:val="0007749E"/>
    <w:rsid w:val="00077E20"/>
    <w:rsid w:val="000802F9"/>
    <w:rsid w:val="00080690"/>
    <w:rsid w:val="00080C4C"/>
    <w:rsid w:val="00080E06"/>
    <w:rsid w:val="0008168D"/>
    <w:rsid w:val="000816FA"/>
    <w:rsid w:val="00081BB2"/>
    <w:rsid w:val="00081ED0"/>
    <w:rsid w:val="00081F35"/>
    <w:rsid w:val="00081FB6"/>
    <w:rsid w:val="00082090"/>
    <w:rsid w:val="000821C7"/>
    <w:rsid w:val="00082E5B"/>
    <w:rsid w:val="00083840"/>
    <w:rsid w:val="00083941"/>
    <w:rsid w:val="000839D8"/>
    <w:rsid w:val="00083B44"/>
    <w:rsid w:val="00083E1A"/>
    <w:rsid w:val="00083F45"/>
    <w:rsid w:val="000840DC"/>
    <w:rsid w:val="00084CF6"/>
    <w:rsid w:val="00084E73"/>
    <w:rsid w:val="00085856"/>
    <w:rsid w:val="00085A07"/>
    <w:rsid w:val="00086512"/>
    <w:rsid w:val="00086A14"/>
    <w:rsid w:val="00090494"/>
    <w:rsid w:val="00090510"/>
    <w:rsid w:val="000906AA"/>
    <w:rsid w:val="00091282"/>
    <w:rsid w:val="000919F6"/>
    <w:rsid w:val="00092216"/>
    <w:rsid w:val="000926BA"/>
    <w:rsid w:val="00092A07"/>
    <w:rsid w:val="00092B03"/>
    <w:rsid w:val="00092FB7"/>
    <w:rsid w:val="00094329"/>
    <w:rsid w:val="0009458E"/>
    <w:rsid w:val="00094A5A"/>
    <w:rsid w:val="00094A94"/>
    <w:rsid w:val="00094BC3"/>
    <w:rsid w:val="00094E0F"/>
    <w:rsid w:val="00094FF8"/>
    <w:rsid w:val="00095933"/>
    <w:rsid w:val="00095D54"/>
    <w:rsid w:val="00095E64"/>
    <w:rsid w:val="000962D2"/>
    <w:rsid w:val="00096944"/>
    <w:rsid w:val="00096BD4"/>
    <w:rsid w:val="0009705C"/>
    <w:rsid w:val="0009751E"/>
    <w:rsid w:val="0009754E"/>
    <w:rsid w:val="00097E38"/>
    <w:rsid w:val="000A02AD"/>
    <w:rsid w:val="000A1410"/>
    <w:rsid w:val="000A1522"/>
    <w:rsid w:val="000A1B67"/>
    <w:rsid w:val="000A1DF1"/>
    <w:rsid w:val="000A2647"/>
    <w:rsid w:val="000A2A78"/>
    <w:rsid w:val="000A2C7B"/>
    <w:rsid w:val="000A305B"/>
    <w:rsid w:val="000A32C3"/>
    <w:rsid w:val="000A32E9"/>
    <w:rsid w:val="000A3432"/>
    <w:rsid w:val="000A4128"/>
    <w:rsid w:val="000A424B"/>
    <w:rsid w:val="000A45C9"/>
    <w:rsid w:val="000A493A"/>
    <w:rsid w:val="000A4B17"/>
    <w:rsid w:val="000A4DE5"/>
    <w:rsid w:val="000A4F66"/>
    <w:rsid w:val="000A514B"/>
    <w:rsid w:val="000A5494"/>
    <w:rsid w:val="000A5693"/>
    <w:rsid w:val="000A5815"/>
    <w:rsid w:val="000A5B61"/>
    <w:rsid w:val="000A614F"/>
    <w:rsid w:val="000A639B"/>
    <w:rsid w:val="000A7055"/>
    <w:rsid w:val="000A714C"/>
    <w:rsid w:val="000A7195"/>
    <w:rsid w:val="000A73BE"/>
    <w:rsid w:val="000A78BD"/>
    <w:rsid w:val="000A7C44"/>
    <w:rsid w:val="000A7EB1"/>
    <w:rsid w:val="000B00CA"/>
    <w:rsid w:val="000B03C1"/>
    <w:rsid w:val="000B0414"/>
    <w:rsid w:val="000B04AF"/>
    <w:rsid w:val="000B09CF"/>
    <w:rsid w:val="000B1B70"/>
    <w:rsid w:val="000B2200"/>
    <w:rsid w:val="000B26E1"/>
    <w:rsid w:val="000B2855"/>
    <w:rsid w:val="000B336E"/>
    <w:rsid w:val="000B398B"/>
    <w:rsid w:val="000B3B35"/>
    <w:rsid w:val="000B429F"/>
    <w:rsid w:val="000B4947"/>
    <w:rsid w:val="000B6DA1"/>
    <w:rsid w:val="000B7567"/>
    <w:rsid w:val="000B7726"/>
    <w:rsid w:val="000C0BF3"/>
    <w:rsid w:val="000C0D73"/>
    <w:rsid w:val="000C187F"/>
    <w:rsid w:val="000C1BC5"/>
    <w:rsid w:val="000C1E27"/>
    <w:rsid w:val="000C225F"/>
    <w:rsid w:val="000C267E"/>
    <w:rsid w:val="000C2A94"/>
    <w:rsid w:val="000C2F31"/>
    <w:rsid w:val="000C411D"/>
    <w:rsid w:val="000C4408"/>
    <w:rsid w:val="000C454B"/>
    <w:rsid w:val="000C493B"/>
    <w:rsid w:val="000C4D83"/>
    <w:rsid w:val="000C4FC1"/>
    <w:rsid w:val="000C51CF"/>
    <w:rsid w:val="000C5261"/>
    <w:rsid w:val="000C56E3"/>
    <w:rsid w:val="000C5D32"/>
    <w:rsid w:val="000C5DF8"/>
    <w:rsid w:val="000C5F5E"/>
    <w:rsid w:val="000C6528"/>
    <w:rsid w:val="000C738A"/>
    <w:rsid w:val="000C7734"/>
    <w:rsid w:val="000C77AC"/>
    <w:rsid w:val="000C7CFF"/>
    <w:rsid w:val="000D000C"/>
    <w:rsid w:val="000D00DA"/>
    <w:rsid w:val="000D080A"/>
    <w:rsid w:val="000D09E2"/>
    <w:rsid w:val="000D0E98"/>
    <w:rsid w:val="000D0FD1"/>
    <w:rsid w:val="000D106E"/>
    <w:rsid w:val="000D11BE"/>
    <w:rsid w:val="000D11DB"/>
    <w:rsid w:val="000D147C"/>
    <w:rsid w:val="000D1516"/>
    <w:rsid w:val="000D1640"/>
    <w:rsid w:val="000D197C"/>
    <w:rsid w:val="000D1F6C"/>
    <w:rsid w:val="000D1FA4"/>
    <w:rsid w:val="000D2312"/>
    <w:rsid w:val="000D2CE6"/>
    <w:rsid w:val="000D2EB7"/>
    <w:rsid w:val="000D305C"/>
    <w:rsid w:val="000D3706"/>
    <w:rsid w:val="000D3BB4"/>
    <w:rsid w:val="000D437A"/>
    <w:rsid w:val="000D45E9"/>
    <w:rsid w:val="000D4948"/>
    <w:rsid w:val="000D5648"/>
    <w:rsid w:val="000D5F35"/>
    <w:rsid w:val="000D691F"/>
    <w:rsid w:val="000D6B33"/>
    <w:rsid w:val="000D6E81"/>
    <w:rsid w:val="000E0011"/>
    <w:rsid w:val="000E005C"/>
    <w:rsid w:val="000E02BB"/>
    <w:rsid w:val="000E0B20"/>
    <w:rsid w:val="000E0E59"/>
    <w:rsid w:val="000E1007"/>
    <w:rsid w:val="000E115D"/>
    <w:rsid w:val="000E19C5"/>
    <w:rsid w:val="000E1AD7"/>
    <w:rsid w:val="000E2386"/>
    <w:rsid w:val="000E23D3"/>
    <w:rsid w:val="000E25E2"/>
    <w:rsid w:val="000E29B2"/>
    <w:rsid w:val="000E2AF9"/>
    <w:rsid w:val="000E3AA3"/>
    <w:rsid w:val="000E3E2C"/>
    <w:rsid w:val="000E415B"/>
    <w:rsid w:val="000E41F3"/>
    <w:rsid w:val="000E4F4D"/>
    <w:rsid w:val="000E50B5"/>
    <w:rsid w:val="000E52C9"/>
    <w:rsid w:val="000E5A8E"/>
    <w:rsid w:val="000E6334"/>
    <w:rsid w:val="000E640C"/>
    <w:rsid w:val="000E6F97"/>
    <w:rsid w:val="000E78F0"/>
    <w:rsid w:val="000E79C4"/>
    <w:rsid w:val="000E7A43"/>
    <w:rsid w:val="000E7C1D"/>
    <w:rsid w:val="000E7EAD"/>
    <w:rsid w:val="000F0077"/>
    <w:rsid w:val="000F0080"/>
    <w:rsid w:val="000F04C2"/>
    <w:rsid w:val="000F1278"/>
    <w:rsid w:val="000F161B"/>
    <w:rsid w:val="000F199B"/>
    <w:rsid w:val="000F1D9E"/>
    <w:rsid w:val="000F216B"/>
    <w:rsid w:val="000F28CF"/>
    <w:rsid w:val="000F2CCF"/>
    <w:rsid w:val="000F2E82"/>
    <w:rsid w:val="000F372F"/>
    <w:rsid w:val="000F3759"/>
    <w:rsid w:val="000F428D"/>
    <w:rsid w:val="000F4433"/>
    <w:rsid w:val="000F46EA"/>
    <w:rsid w:val="000F4CF3"/>
    <w:rsid w:val="000F4FC3"/>
    <w:rsid w:val="000F51C8"/>
    <w:rsid w:val="000F5BC0"/>
    <w:rsid w:val="000F5F61"/>
    <w:rsid w:val="000F6149"/>
    <w:rsid w:val="000F6B54"/>
    <w:rsid w:val="000F7405"/>
    <w:rsid w:val="000F7454"/>
    <w:rsid w:val="000F757A"/>
    <w:rsid w:val="00100FCC"/>
    <w:rsid w:val="0010100E"/>
    <w:rsid w:val="001013F1"/>
    <w:rsid w:val="001018E1"/>
    <w:rsid w:val="00101C22"/>
    <w:rsid w:val="00101EB7"/>
    <w:rsid w:val="0010209B"/>
    <w:rsid w:val="001023C5"/>
    <w:rsid w:val="00102663"/>
    <w:rsid w:val="00102897"/>
    <w:rsid w:val="00102CBB"/>
    <w:rsid w:val="00103027"/>
    <w:rsid w:val="00103171"/>
    <w:rsid w:val="001060FF"/>
    <w:rsid w:val="00106174"/>
    <w:rsid w:val="00106682"/>
    <w:rsid w:val="001070A8"/>
    <w:rsid w:val="0010767A"/>
    <w:rsid w:val="00107726"/>
    <w:rsid w:val="00107C53"/>
    <w:rsid w:val="00110180"/>
    <w:rsid w:val="00110656"/>
    <w:rsid w:val="00111156"/>
    <w:rsid w:val="00111BE5"/>
    <w:rsid w:val="00111F50"/>
    <w:rsid w:val="001121F9"/>
    <w:rsid w:val="001126AF"/>
    <w:rsid w:val="001126BD"/>
    <w:rsid w:val="00112ACA"/>
    <w:rsid w:val="00112EC3"/>
    <w:rsid w:val="00112F65"/>
    <w:rsid w:val="001130DB"/>
    <w:rsid w:val="001135A7"/>
    <w:rsid w:val="001136F1"/>
    <w:rsid w:val="001139DF"/>
    <w:rsid w:val="00113E03"/>
    <w:rsid w:val="001140AD"/>
    <w:rsid w:val="00114FD0"/>
    <w:rsid w:val="00115A9B"/>
    <w:rsid w:val="00115C7C"/>
    <w:rsid w:val="00115D67"/>
    <w:rsid w:val="001164BF"/>
    <w:rsid w:val="00116B74"/>
    <w:rsid w:val="00116F5F"/>
    <w:rsid w:val="001171C7"/>
    <w:rsid w:val="0011748B"/>
    <w:rsid w:val="00117E17"/>
    <w:rsid w:val="00117EF8"/>
    <w:rsid w:val="00120AD8"/>
    <w:rsid w:val="00120D67"/>
    <w:rsid w:val="00120FCA"/>
    <w:rsid w:val="0012114E"/>
    <w:rsid w:val="0012141F"/>
    <w:rsid w:val="00121B89"/>
    <w:rsid w:val="00121F80"/>
    <w:rsid w:val="001222B9"/>
    <w:rsid w:val="001222FB"/>
    <w:rsid w:val="0012293D"/>
    <w:rsid w:val="00122A0D"/>
    <w:rsid w:val="00122D8C"/>
    <w:rsid w:val="00122E40"/>
    <w:rsid w:val="00123116"/>
    <w:rsid w:val="001237BE"/>
    <w:rsid w:val="001238FC"/>
    <w:rsid w:val="00123AB2"/>
    <w:rsid w:val="00123DF7"/>
    <w:rsid w:val="0012424D"/>
    <w:rsid w:val="001244ED"/>
    <w:rsid w:val="00124726"/>
    <w:rsid w:val="0012586F"/>
    <w:rsid w:val="00125947"/>
    <w:rsid w:val="0012598F"/>
    <w:rsid w:val="00125A07"/>
    <w:rsid w:val="00125A1B"/>
    <w:rsid w:val="001260B9"/>
    <w:rsid w:val="001260CE"/>
    <w:rsid w:val="0012742F"/>
    <w:rsid w:val="00127CE6"/>
    <w:rsid w:val="001301A9"/>
    <w:rsid w:val="0013082E"/>
    <w:rsid w:val="00131129"/>
    <w:rsid w:val="001313C8"/>
    <w:rsid w:val="00132141"/>
    <w:rsid w:val="001324BC"/>
    <w:rsid w:val="00132AF0"/>
    <w:rsid w:val="00132C02"/>
    <w:rsid w:val="00132C7A"/>
    <w:rsid w:val="001331E3"/>
    <w:rsid w:val="00133546"/>
    <w:rsid w:val="001339CF"/>
    <w:rsid w:val="001339F7"/>
    <w:rsid w:val="00134038"/>
    <w:rsid w:val="001344B6"/>
    <w:rsid w:val="001348F0"/>
    <w:rsid w:val="00134970"/>
    <w:rsid w:val="00134D8A"/>
    <w:rsid w:val="00134E37"/>
    <w:rsid w:val="001353C9"/>
    <w:rsid w:val="00135474"/>
    <w:rsid w:val="00135500"/>
    <w:rsid w:val="00135A15"/>
    <w:rsid w:val="00136001"/>
    <w:rsid w:val="00136902"/>
    <w:rsid w:val="00136B10"/>
    <w:rsid w:val="00136CCF"/>
    <w:rsid w:val="0013748D"/>
    <w:rsid w:val="0013794D"/>
    <w:rsid w:val="00137DCC"/>
    <w:rsid w:val="00140075"/>
    <w:rsid w:val="001402C5"/>
    <w:rsid w:val="001409F5"/>
    <w:rsid w:val="0014138A"/>
    <w:rsid w:val="001419E3"/>
    <w:rsid w:val="00141D1E"/>
    <w:rsid w:val="00141E25"/>
    <w:rsid w:val="0014205C"/>
    <w:rsid w:val="001421C4"/>
    <w:rsid w:val="00142955"/>
    <w:rsid w:val="00142B76"/>
    <w:rsid w:val="00142BB9"/>
    <w:rsid w:val="00142C35"/>
    <w:rsid w:val="001435DF"/>
    <w:rsid w:val="00143FE6"/>
    <w:rsid w:val="001440A7"/>
    <w:rsid w:val="0014435D"/>
    <w:rsid w:val="001450CB"/>
    <w:rsid w:val="001456E9"/>
    <w:rsid w:val="00145D75"/>
    <w:rsid w:val="00145FDF"/>
    <w:rsid w:val="001460EC"/>
    <w:rsid w:val="00146FE0"/>
    <w:rsid w:val="0014722F"/>
    <w:rsid w:val="00147654"/>
    <w:rsid w:val="00147678"/>
    <w:rsid w:val="00150007"/>
    <w:rsid w:val="00150909"/>
    <w:rsid w:val="00150DA4"/>
    <w:rsid w:val="00150FD6"/>
    <w:rsid w:val="001516BD"/>
    <w:rsid w:val="00151CFA"/>
    <w:rsid w:val="00151F94"/>
    <w:rsid w:val="00152276"/>
    <w:rsid w:val="0015279F"/>
    <w:rsid w:val="00153BF6"/>
    <w:rsid w:val="00153F66"/>
    <w:rsid w:val="001544CC"/>
    <w:rsid w:val="0015496E"/>
    <w:rsid w:val="00155678"/>
    <w:rsid w:val="00155B7D"/>
    <w:rsid w:val="00155DCE"/>
    <w:rsid w:val="001577C6"/>
    <w:rsid w:val="00157B02"/>
    <w:rsid w:val="00157B60"/>
    <w:rsid w:val="00157D5C"/>
    <w:rsid w:val="00157DF8"/>
    <w:rsid w:val="00160C73"/>
    <w:rsid w:val="001614CC"/>
    <w:rsid w:val="001617FE"/>
    <w:rsid w:val="00161972"/>
    <w:rsid w:val="00162172"/>
    <w:rsid w:val="0016246C"/>
    <w:rsid w:val="00162533"/>
    <w:rsid w:val="00162AAC"/>
    <w:rsid w:val="00162F21"/>
    <w:rsid w:val="00163836"/>
    <w:rsid w:val="00163904"/>
    <w:rsid w:val="00163CEB"/>
    <w:rsid w:val="00163EA1"/>
    <w:rsid w:val="00164016"/>
    <w:rsid w:val="00165482"/>
    <w:rsid w:val="00165750"/>
    <w:rsid w:val="001657E5"/>
    <w:rsid w:val="00165B24"/>
    <w:rsid w:val="00167AC0"/>
    <w:rsid w:val="00167C2A"/>
    <w:rsid w:val="001701DA"/>
    <w:rsid w:val="0017035E"/>
    <w:rsid w:val="00170502"/>
    <w:rsid w:val="00170B1A"/>
    <w:rsid w:val="00170FCC"/>
    <w:rsid w:val="00171186"/>
    <w:rsid w:val="0017139F"/>
    <w:rsid w:val="00171CF5"/>
    <w:rsid w:val="00171F91"/>
    <w:rsid w:val="00172BCD"/>
    <w:rsid w:val="00172F29"/>
    <w:rsid w:val="0017322A"/>
    <w:rsid w:val="00174203"/>
    <w:rsid w:val="00175549"/>
    <w:rsid w:val="00176B0C"/>
    <w:rsid w:val="00176B66"/>
    <w:rsid w:val="001770FB"/>
    <w:rsid w:val="00177864"/>
    <w:rsid w:val="0017789A"/>
    <w:rsid w:val="00177C92"/>
    <w:rsid w:val="00177EE6"/>
    <w:rsid w:val="00177FDE"/>
    <w:rsid w:val="00180518"/>
    <w:rsid w:val="00181044"/>
    <w:rsid w:val="00181A44"/>
    <w:rsid w:val="00181A90"/>
    <w:rsid w:val="00181F4E"/>
    <w:rsid w:val="001825ED"/>
    <w:rsid w:val="00182646"/>
    <w:rsid w:val="0018293C"/>
    <w:rsid w:val="00183060"/>
    <w:rsid w:val="00183A62"/>
    <w:rsid w:val="00183AE4"/>
    <w:rsid w:val="00184897"/>
    <w:rsid w:val="00184916"/>
    <w:rsid w:val="00184D72"/>
    <w:rsid w:val="001851FA"/>
    <w:rsid w:val="001856A9"/>
    <w:rsid w:val="0018574D"/>
    <w:rsid w:val="00185890"/>
    <w:rsid w:val="001858D0"/>
    <w:rsid w:val="00186029"/>
    <w:rsid w:val="001867ED"/>
    <w:rsid w:val="00186A86"/>
    <w:rsid w:val="00186B3F"/>
    <w:rsid w:val="00186EA8"/>
    <w:rsid w:val="00186F01"/>
    <w:rsid w:val="00186FB5"/>
    <w:rsid w:val="001870E2"/>
    <w:rsid w:val="001873FE"/>
    <w:rsid w:val="001876C2"/>
    <w:rsid w:val="001878D0"/>
    <w:rsid w:val="00190055"/>
    <w:rsid w:val="00190BB3"/>
    <w:rsid w:val="00191447"/>
    <w:rsid w:val="001917F1"/>
    <w:rsid w:val="00191A6A"/>
    <w:rsid w:val="00191B6F"/>
    <w:rsid w:val="00191D67"/>
    <w:rsid w:val="00193006"/>
    <w:rsid w:val="001930F3"/>
    <w:rsid w:val="001931E4"/>
    <w:rsid w:val="00193212"/>
    <w:rsid w:val="00193AE5"/>
    <w:rsid w:val="001941DB"/>
    <w:rsid w:val="0019479A"/>
    <w:rsid w:val="001956DD"/>
    <w:rsid w:val="00195C72"/>
    <w:rsid w:val="00196130"/>
    <w:rsid w:val="0019623A"/>
    <w:rsid w:val="0019714E"/>
    <w:rsid w:val="00197318"/>
    <w:rsid w:val="0019753B"/>
    <w:rsid w:val="00197CD4"/>
    <w:rsid w:val="001A0540"/>
    <w:rsid w:val="001A0B23"/>
    <w:rsid w:val="001A0C00"/>
    <w:rsid w:val="001A0FA5"/>
    <w:rsid w:val="001A1620"/>
    <w:rsid w:val="001A37C0"/>
    <w:rsid w:val="001A3E30"/>
    <w:rsid w:val="001A41CA"/>
    <w:rsid w:val="001A4625"/>
    <w:rsid w:val="001A4627"/>
    <w:rsid w:val="001A49C4"/>
    <w:rsid w:val="001A53AC"/>
    <w:rsid w:val="001A53AF"/>
    <w:rsid w:val="001A58FB"/>
    <w:rsid w:val="001A59FB"/>
    <w:rsid w:val="001A5BD5"/>
    <w:rsid w:val="001A5DE4"/>
    <w:rsid w:val="001B01FF"/>
    <w:rsid w:val="001B0E45"/>
    <w:rsid w:val="001B1AC4"/>
    <w:rsid w:val="001B1B0A"/>
    <w:rsid w:val="001B1CAE"/>
    <w:rsid w:val="001B2260"/>
    <w:rsid w:val="001B2882"/>
    <w:rsid w:val="001B2B51"/>
    <w:rsid w:val="001B2FA6"/>
    <w:rsid w:val="001B3173"/>
    <w:rsid w:val="001B3A06"/>
    <w:rsid w:val="001B3E69"/>
    <w:rsid w:val="001B4229"/>
    <w:rsid w:val="001B4C3D"/>
    <w:rsid w:val="001B5560"/>
    <w:rsid w:val="001B578E"/>
    <w:rsid w:val="001B59DD"/>
    <w:rsid w:val="001B5A5E"/>
    <w:rsid w:val="001B5BF0"/>
    <w:rsid w:val="001B66DA"/>
    <w:rsid w:val="001B6B99"/>
    <w:rsid w:val="001B6C90"/>
    <w:rsid w:val="001B758E"/>
    <w:rsid w:val="001B7BFC"/>
    <w:rsid w:val="001B7E11"/>
    <w:rsid w:val="001B7F31"/>
    <w:rsid w:val="001B7F40"/>
    <w:rsid w:val="001C02AF"/>
    <w:rsid w:val="001C0775"/>
    <w:rsid w:val="001C0F83"/>
    <w:rsid w:val="001C11CD"/>
    <w:rsid w:val="001C11F1"/>
    <w:rsid w:val="001C1552"/>
    <w:rsid w:val="001C19E6"/>
    <w:rsid w:val="001C1F27"/>
    <w:rsid w:val="001C2647"/>
    <w:rsid w:val="001C2ABB"/>
    <w:rsid w:val="001C36EC"/>
    <w:rsid w:val="001C380F"/>
    <w:rsid w:val="001C441D"/>
    <w:rsid w:val="001C4D36"/>
    <w:rsid w:val="001C55F3"/>
    <w:rsid w:val="001C58AA"/>
    <w:rsid w:val="001C5BB5"/>
    <w:rsid w:val="001C63CC"/>
    <w:rsid w:val="001C65D7"/>
    <w:rsid w:val="001C6956"/>
    <w:rsid w:val="001C6FF4"/>
    <w:rsid w:val="001C75F5"/>
    <w:rsid w:val="001C7B3D"/>
    <w:rsid w:val="001C7C0C"/>
    <w:rsid w:val="001C7EC8"/>
    <w:rsid w:val="001D034C"/>
    <w:rsid w:val="001D0442"/>
    <w:rsid w:val="001D095A"/>
    <w:rsid w:val="001D0AC5"/>
    <w:rsid w:val="001D0B07"/>
    <w:rsid w:val="001D0D49"/>
    <w:rsid w:val="001D11B7"/>
    <w:rsid w:val="001D183F"/>
    <w:rsid w:val="001D22F3"/>
    <w:rsid w:val="001D270E"/>
    <w:rsid w:val="001D2C96"/>
    <w:rsid w:val="001D2E88"/>
    <w:rsid w:val="001D2F8C"/>
    <w:rsid w:val="001D3612"/>
    <w:rsid w:val="001D3622"/>
    <w:rsid w:val="001D403A"/>
    <w:rsid w:val="001D440D"/>
    <w:rsid w:val="001D52D1"/>
    <w:rsid w:val="001D536C"/>
    <w:rsid w:val="001D5B7A"/>
    <w:rsid w:val="001D6010"/>
    <w:rsid w:val="001D6193"/>
    <w:rsid w:val="001D62CF"/>
    <w:rsid w:val="001D6D61"/>
    <w:rsid w:val="001D6E30"/>
    <w:rsid w:val="001D7228"/>
    <w:rsid w:val="001D72AD"/>
    <w:rsid w:val="001E0584"/>
    <w:rsid w:val="001E082A"/>
    <w:rsid w:val="001E0A9E"/>
    <w:rsid w:val="001E0CA8"/>
    <w:rsid w:val="001E1665"/>
    <w:rsid w:val="001E1BD1"/>
    <w:rsid w:val="001E2047"/>
    <w:rsid w:val="001E25F2"/>
    <w:rsid w:val="001E37F5"/>
    <w:rsid w:val="001E3924"/>
    <w:rsid w:val="001E3E61"/>
    <w:rsid w:val="001E535B"/>
    <w:rsid w:val="001E58C7"/>
    <w:rsid w:val="001E59BC"/>
    <w:rsid w:val="001E5CAC"/>
    <w:rsid w:val="001E61AD"/>
    <w:rsid w:val="001E711A"/>
    <w:rsid w:val="001E76E3"/>
    <w:rsid w:val="001F0728"/>
    <w:rsid w:val="001F1097"/>
    <w:rsid w:val="001F14F1"/>
    <w:rsid w:val="001F15AD"/>
    <w:rsid w:val="001F183E"/>
    <w:rsid w:val="001F1E70"/>
    <w:rsid w:val="001F1FDD"/>
    <w:rsid w:val="001F2037"/>
    <w:rsid w:val="001F27B5"/>
    <w:rsid w:val="001F2EF9"/>
    <w:rsid w:val="001F325D"/>
    <w:rsid w:val="001F32DD"/>
    <w:rsid w:val="001F32E3"/>
    <w:rsid w:val="001F3416"/>
    <w:rsid w:val="001F346D"/>
    <w:rsid w:val="001F4552"/>
    <w:rsid w:val="001F4A65"/>
    <w:rsid w:val="001F4B44"/>
    <w:rsid w:val="001F4E0B"/>
    <w:rsid w:val="001F50A2"/>
    <w:rsid w:val="001F52BF"/>
    <w:rsid w:val="001F5A7A"/>
    <w:rsid w:val="001F5E98"/>
    <w:rsid w:val="001F6462"/>
    <w:rsid w:val="001F674B"/>
    <w:rsid w:val="001F6787"/>
    <w:rsid w:val="001F67B3"/>
    <w:rsid w:val="001F69DA"/>
    <w:rsid w:val="001F71C0"/>
    <w:rsid w:val="001F77C4"/>
    <w:rsid w:val="001F79B4"/>
    <w:rsid w:val="001F7A36"/>
    <w:rsid w:val="001F7A65"/>
    <w:rsid w:val="002002C5"/>
    <w:rsid w:val="00200734"/>
    <w:rsid w:val="002008D7"/>
    <w:rsid w:val="0020105F"/>
    <w:rsid w:val="002012BD"/>
    <w:rsid w:val="0020226B"/>
    <w:rsid w:val="002022E2"/>
    <w:rsid w:val="0020233A"/>
    <w:rsid w:val="0020238C"/>
    <w:rsid w:val="002023E7"/>
    <w:rsid w:val="0020288E"/>
    <w:rsid w:val="002036DF"/>
    <w:rsid w:val="0020395A"/>
    <w:rsid w:val="00203F1F"/>
    <w:rsid w:val="0020430A"/>
    <w:rsid w:val="0020476D"/>
    <w:rsid w:val="00204F49"/>
    <w:rsid w:val="00205938"/>
    <w:rsid w:val="00206445"/>
    <w:rsid w:val="002068BB"/>
    <w:rsid w:val="0020702D"/>
    <w:rsid w:val="00207177"/>
    <w:rsid w:val="002075E8"/>
    <w:rsid w:val="0020784A"/>
    <w:rsid w:val="0021015C"/>
    <w:rsid w:val="0021016E"/>
    <w:rsid w:val="0021024C"/>
    <w:rsid w:val="0021092B"/>
    <w:rsid w:val="00210B9B"/>
    <w:rsid w:val="00211448"/>
    <w:rsid w:val="002118F9"/>
    <w:rsid w:val="002119B7"/>
    <w:rsid w:val="00212A68"/>
    <w:rsid w:val="00212A85"/>
    <w:rsid w:val="00212D19"/>
    <w:rsid w:val="00213184"/>
    <w:rsid w:val="00213611"/>
    <w:rsid w:val="002149FD"/>
    <w:rsid w:val="00214F13"/>
    <w:rsid w:val="0021502D"/>
    <w:rsid w:val="002150BA"/>
    <w:rsid w:val="002157A8"/>
    <w:rsid w:val="00215C88"/>
    <w:rsid w:val="00215DA2"/>
    <w:rsid w:val="00215E88"/>
    <w:rsid w:val="00216516"/>
    <w:rsid w:val="00216809"/>
    <w:rsid w:val="00216DAE"/>
    <w:rsid w:val="00217563"/>
    <w:rsid w:val="002175E6"/>
    <w:rsid w:val="002176AF"/>
    <w:rsid w:val="0022065A"/>
    <w:rsid w:val="002212F1"/>
    <w:rsid w:val="00221AED"/>
    <w:rsid w:val="0022290C"/>
    <w:rsid w:val="00222CE6"/>
    <w:rsid w:val="002236A5"/>
    <w:rsid w:val="00223B80"/>
    <w:rsid w:val="00223CF0"/>
    <w:rsid w:val="00223E54"/>
    <w:rsid w:val="0022400E"/>
    <w:rsid w:val="0022466D"/>
    <w:rsid w:val="0022488D"/>
    <w:rsid w:val="00224CA1"/>
    <w:rsid w:val="0022513B"/>
    <w:rsid w:val="00225C08"/>
    <w:rsid w:val="00225C73"/>
    <w:rsid w:val="00225D3E"/>
    <w:rsid w:val="00226167"/>
    <w:rsid w:val="002266AD"/>
    <w:rsid w:val="002268DA"/>
    <w:rsid w:val="0022783A"/>
    <w:rsid w:val="00227AEC"/>
    <w:rsid w:val="00227FC4"/>
    <w:rsid w:val="00230276"/>
    <w:rsid w:val="00230917"/>
    <w:rsid w:val="0023120A"/>
    <w:rsid w:val="002313B0"/>
    <w:rsid w:val="002314B3"/>
    <w:rsid w:val="00231E7D"/>
    <w:rsid w:val="00231ED2"/>
    <w:rsid w:val="00232A9B"/>
    <w:rsid w:val="00232FBE"/>
    <w:rsid w:val="00233D50"/>
    <w:rsid w:val="00233F32"/>
    <w:rsid w:val="002347EB"/>
    <w:rsid w:val="00234A1D"/>
    <w:rsid w:val="00235025"/>
    <w:rsid w:val="00235BF1"/>
    <w:rsid w:val="00236C66"/>
    <w:rsid w:val="00236E9F"/>
    <w:rsid w:val="0023750A"/>
    <w:rsid w:val="00240497"/>
    <w:rsid w:val="0024052D"/>
    <w:rsid w:val="00241427"/>
    <w:rsid w:val="0024154A"/>
    <w:rsid w:val="00241850"/>
    <w:rsid w:val="00241BD2"/>
    <w:rsid w:val="00242098"/>
    <w:rsid w:val="002424A4"/>
    <w:rsid w:val="002425C5"/>
    <w:rsid w:val="00243177"/>
    <w:rsid w:val="002435D2"/>
    <w:rsid w:val="002436EF"/>
    <w:rsid w:val="002437AD"/>
    <w:rsid w:val="00243F4B"/>
    <w:rsid w:val="00244063"/>
    <w:rsid w:val="00244213"/>
    <w:rsid w:val="002442F8"/>
    <w:rsid w:val="002450A9"/>
    <w:rsid w:val="002451E5"/>
    <w:rsid w:val="002452DF"/>
    <w:rsid w:val="002454D0"/>
    <w:rsid w:val="002457F9"/>
    <w:rsid w:val="00245809"/>
    <w:rsid w:val="00245ED1"/>
    <w:rsid w:val="00246DFD"/>
    <w:rsid w:val="00247081"/>
    <w:rsid w:val="0024722C"/>
    <w:rsid w:val="00247293"/>
    <w:rsid w:val="00247EA4"/>
    <w:rsid w:val="00247F24"/>
    <w:rsid w:val="002504BE"/>
    <w:rsid w:val="00250C29"/>
    <w:rsid w:val="002511B2"/>
    <w:rsid w:val="00251948"/>
    <w:rsid w:val="00251A52"/>
    <w:rsid w:val="00251B8B"/>
    <w:rsid w:val="00252091"/>
    <w:rsid w:val="002525F1"/>
    <w:rsid w:val="00252AC7"/>
    <w:rsid w:val="00253172"/>
    <w:rsid w:val="00254587"/>
    <w:rsid w:val="0025482E"/>
    <w:rsid w:val="002548F9"/>
    <w:rsid w:val="00254C06"/>
    <w:rsid w:val="00256150"/>
    <w:rsid w:val="002561F5"/>
    <w:rsid w:val="00256823"/>
    <w:rsid w:val="00257EC5"/>
    <w:rsid w:val="00260331"/>
    <w:rsid w:val="00260655"/>
    <w:rsid w:val="0026090C"/>
    <w:rsid w:val="00260FF8"/>
    <w:rsid w:val="00261362"/>
    <w:rsid w:val="002614F9"/>
    <w:rsid w:val="00261E4A"/>
    <w:rsid w:val="00262063"/>
    <w:rsid w:val="002626C2"/>
    <w:rsid w:val="00262A0B"/>
    <w:rsid w:val="00262B8F"/>
    <w:rsid w:val="002634F1"/>
    <w:rsid w:val="0026391D"/>
    <w:rsid w:val="0026419C"/>
    <w:rsid w:val="00264A4A"/>
    <w:rsid w:val="00265233"/>
    <w:rsid w:val="00265299"/>
    <w:rsid w:val="00265416"/>
    <w:rsid w:val="002656BD"/>
    <w:rsid w:val="00266BAF"/>
    <w:rsid w:val="00266D03"/>
    <w:rsid w:val="00267FE8"/>
    <w:rsid w:val="00270562"/>
    <w:rsid w:val="00270674"/>
    <w:rsid w:val="002718E2"/>
    <w:rsid w:val="00272466"/>
    <w:rsid w:val="002724DB"/>
    <w:rsid w:val="00272AAE"/>
    <w:rsid w:val="00273096"/>
    <w:rsid w:val="002734DE"/>
    <w:rsid w:val="00273626"/>
    <w:rsid w:val="00273B1A"/>
    <w:rsid w:val="00273C02"/>
    <w:rsid w:val="002745BE"/>
    <w:rsid w:val="0027464C"/>
    <w:rsid w:val="0027591A"/>
    <w:rsid w:val="00276177"/>
    <w:rsid w:val="00276AFD"/>
    <w:rsid w:val="00276BD3"/>
    <w:rsid w:val="002774F1"/>
    <w:rsid w:val="0028008B"/>
    <w:rsid w:val="00280095"/>
    <w:rsid w:val="0028020F"/>
    <w:rsid w:val="00280519"/>
    <w:rsid w:val="00280D25"/>
    <w:rsid w:val="00281624"/>
    <w:rsid w:val="00281998"/>
    <w:rsid w:val="00281A2D"/>
    <w:rsid w:val="002824C3"/>
    <w:rsid w:val="002833E8"/>
    <w:rsid w:val="002834C0"/>
    <w:rsid w:val="00284511"/>
    <w:rsid w:val="002845B3"/>
    <w:rsid w:val="00284787"/>
    <w:rsid w:val="00284890"/>
    <w:rsid w:val="00284BAE"/>
    <w:rsid w:val="00285372"/>
    <w:rsid w:val="002853A6"/>
    <w:rsid w:val="002857C9"/>
    <w:rsid w:val="00285876"/>
    <w:rsid w:val="00285AEE"/>
    <w:rsid w:val="00285B41"/>
    <w:rsid w:val="00285BA1"/>
    <w:rsid w:val="0028636B"/>
    <w:rsid w:val="00286639"/>
    <w:rsid w:val="00286747"/>
    <w:rsid w:val="00286F03"/>
    <w:rsid w:val="00287011"/>
    <w:rsid w:val="00287A95"/>
    <w:rsid w:val="00287CC8"/>
    <w:rsid w:val="002902BE"/>
    <w:rsid w:val="00290F58"/>
    <w:rsid w:val="0029202C"/>
    <w:rsid w:val="00292322"/>
    <w:rsid w:val="0029252E"/>
    <w:rsid w:val="002929CF"/>
    <w:rsid w:val="00292F55"/>
    <w:rsid w:val="002930AD"/>
    <w:rsid w:val="002931C0"/>
    <w:rsid w:val="00293B3C"/>
    <w:rsid w:val="00293EF7"/>
    <w:rsid w:val="002945D6"/>
    <w:rsid w:val="00294AAD"/>
    <w:rsid w:val="002953DA"/>
    <w:rsid w:val="00296475"/>
    <w:rsid w:val="002964F3"/>
    <w:rsid w:val="00297386"/>
    <w:rsid w:val="00297AF0"/>
    <w:rsid w:val="00297F42"/>
    <w:rsid w:val="002A0669"/>
    <w:rsid w:val="002A07A5"/>
    <w:rsid w:val="002A12FB"/>
    <w:rsid w:val="002A218B"/>
    <w:rsid w:val="002A23D8"/>
    <w:rsid w:val="002A2526"/>
    <w:rsid w:val="002A2C65"/>
    <w:rsid w:val="002A2DE4"/>
    <w:rsid w:val="002A34F6"/>
    <w:rsid w:val="002A3A53"/>
    <w:rsid w:val="002A3C6E"/>
    <w:rsid w:val="002A3CBD"/>
    <w:rsid w:val="002A436D"/>
    <w:rsid w:val="002A44D7"/>
    <w:rsid w:val="002A4717"/>
    <w:rsid w:val="002A47D9"/>
    <w:rsid w:val="002A5095"/>
    <w:rsid w:val="002A52F3"/>
    <w:rsid w:val="002A563D"/>
    <w:rsid w:val="002A62EA"/>
    <w:rsid w:val="002A65F9"/>
    <w:rsid w:val="002A6825"/>
    <w:rsid w:val="002A7260"/>
    <w:rsid w:val="002A7BEC"/>
    <w:rsid w:val="002B02D7"/>
    <w:rsid w:val="002B0637"/>
    <w:rsid w:val="002B1C4A"/>
    <w:rsid w:val="002B209E"/>
    <w:rsid w:val="002B31C0"/>
    <w:rsid w:val="002B3476"/>
    <w:rsid w:val="002B368B"/>
    <w:rsid w:val="002B4952"/>
    <w:rsid w:val="002B4C83"/>
    <w:rsid w:val="002B510F"/>
    <w:rsid w:val="002B5153"/>
    <w:rsid w:val="002B51FF"/>
    <w:rsid w:val="002B561C"/>
    <w:rsid w:val="002B57F6"/>
    <w:rsid w:val="002B5A89"/>
    <w:rsid w:val="002B5B15"/>
    <w:rsid w:val="002B5D44"/>
    <w:rsid w:val="002B602A"/>
    <w:rsid w:val="002B660E"/>
    <w:rsid w:val="002B6637"/>
    <w:rsid w:val="002B6880"/>
    <w:rsid w:val="002B6A6C"/>
    <w:rsid w:val="002B6D28"/>
    <w:rsid w:val="002B7C8E"/>
    <w:rsid w:val="002C0A74"/>
    <w:rsid w:val="002C0A9B"/>
    <w:rsid w:val="002C0AD9"/>
    <w:rsid w:val="002C0BA5"/>
    <w:rsid w:val="002C1459"/>
    <w:rsid w:val="002C14DC"/>
    <w:rsid w:val="002C1DE4"/>
    <w:rsid w:val="002C1E8D"/>
    <w:rsid w:val="002C20A1"/>
    <w:rsid w:val="002C29B5"/>
    <w:rsid w:val="002C2D56"/>
    <w:rsid w:val="002C2D8B"/>
    <w:rsid w:val="002C2F4F"/>
    <w:rsid w:val="002C4842"/>
    <w:rsid w:val="002C4C6B"/>
    <w:rsid w:val="002C4EA9"/>
    <w:rsid w:val="002C5040"/>
    <w:rsid w:val="002C50C5"/>
    <w:rsid w:val="002C566D"/>
    <w:rsid w:val="002C6103"/>
    <w:rsid w:val="002C6310"/>
    <w:rsid w:val="002C6CB4"/>
    <w:rsid w:val="002C7893"/>
    <w:rsid w:val="002C7C2D"/>
    <w:rsid w:val="002C7EC0"/>
    <w:rsid w:val="002D063B"/>
    <w:rsid w:val="002D0A5D"/>
    <w:rsid w:val="002D0E71"/>
    <w:rsid w:val="002D108E"/>
    <w:rsid w:val="002D138E"/>
    <w:rsid w:val="002D14BC"/>
    <w:rsid w:val="002D1AEB"/>
    <w:rsid w:val="002D24B5"/>
    <w:rsid w:val="002D2813"/>
    <w:rsid w:val="002D2AB7"/>
    <w:rsid w:val="002D2B1E"/>
    <w:rsid w:val="002D2E74"/>
    <w:rsid w:val="002D301F"/>
    <w:rsid w:val="002D31D9"/>
    <w:rsid w:val="002D3BC6"/>
    <w:rsid w:val="002D3C99"/>
    <w:rsid w:val="002D3E2B"/>
    <w:rsid w:val="002D4228"/>
    <w:rsid w:val="002D589A"/>
    <w:rsid w:val="002D62DC"/>
    <w:rsid w:val="002D726B"/>
    <w:rsid w:val="002D7522"/>
    <w:rsid w:val="002D7807"/>
    <w:rsid w:val="002E02E4"/>
    <w:rsid w:val="002E0A53"/>
    <w:rsid w:val="002E1268"/>
    <w:rsid w:val="002E2746"/>
    <w:rsid w:val="002E2D99"/>
    <w:rsid w:val="002E2EE3"/>
    <w:rsid w:val="002E38CC"/>
    <w:rsid w:val="002E4815"/>
    <w:rsid w:val="002E4943"/>
    <w:rsid w:val="002E4CE8"/>
    <w:rsid w:val="002E5213"/>
    <w:rsid w:val="002E6413"/>
    <w:rsid w:val="002E6836"/>
    <w:rsid w:val="002E6C54"/>
    <w:rsid w:val="002E6F6C"/>
    <w:rsid w:val="002E791C"/>
    <w:rsid w:val="002E7B41"/>
    <w:rsid w:val="002F0250"/>
    <w:rsid w:val="002F0269"/>
    <w:rsid w:val="002F161C"/>
    <w:rsid w:val="002F1B74"/>
    <w:rsid w:val="002F1CF4"/>
    <w:rsid w:val="002F1EBD"/>
    <w:rsid w:val="002F1ED1"/>
    <w:rsid w:val="002F2622"/>
    <w:rsid w:val="002F314E"/>
    <w:rsid w:val="002F34BE"/>
    <w:rsid w:val="002F3982"/>
    <w:rsid w:val="002F3BB1"/>
    <w:rsid w:val="002F3D56"/>
    <w:rsid w:val="002F3E93"/>
    <w:rsid w:val="002F3F66"/>
    <w:rsid w:val="002F4116"/>
    <w:rsid w:val="002F4587"/>
    <w:rsid w:val="002F4809"/>
    <w:rsid w:val="002F4D65"/>
    <w:rsid w:val="002F4FCE"/>
    <w:rsid w:val="002F52C7"/>
    <w:rsid w:val="002F5C0E"/>
    <w:rsid w:val="002F5C9C"/>
    <w:rsid w:val="002F64C9"/>
    <w:rsid w:val="002F65E5"/>
    <w:rsid w:val="002F6611"/>
    <w:rsid w:val="002F68B7"/>
    <w:rsid w:val="002F69FB"/>
    <w:rsid w:val="002F6AA5"/>
    <w:rsid w:val="002F6B84"/>
    <w:rsid w:val="002F775D"/>
    <w:rsid w:val="002F77AC"/>
    <w:rsid w:val="002F7CDD"/>
    <w:rsid w:val="0030031D"/>
    <w:rsid w:val="003003BF"/>
    <w:rsid w:val="00300633"/>
    <w:rsid w:val="0030106C"/>
    <w:rsid w:val="00301224"/>
    <w:rsid w:val="00301A48"/>
    <w:rsid w:val="00301B09"/>
    <w:rsid w:val="00301C1F"/>
    <w:rsid w:val="00301EF0"/>
    <w:rsid w:val="00302B93"/>
    <w:rsid w:val="003039C0"/>
    <w:rsid w:val="0030467A"/>
    <w:rsid w:val="0030479B"/>
    <w:rsid w:val="00304A3A"/>
    <w:rsid w:val="00304A64"/>
    <w:rsid w:val="00305143"/>
    <w:rsid w:val="00305188"/>
    <w:rsid w:val="00306661"/>
    <w:rsid w:val="003067E6"/>
    <w:rsid w:val="00306BFD"/>
    <w:rsid w:val="00306F00"/>
    <w:rsid w:val="00307223"/>
    <w:rsid w:val="00307FC4"/>
    <w:rsid w:val="00310245"/>
    <w:rsid w:val="00310271"/>
    <w:rsid w:val="00311889"/>
    <w:rsid w:val="0031201F"/>
    <w:rsid w:val="003127D2"/>
    <w:rsid w:val="003131F7"/>
    <w:rsid w:val="00313537"/>
    <w:rsid w:val="00313992"/>
    <w:rsid w:val="00313A63"/>
    <w:rsid w:val="00313A6B"/>
    <w:rsid w:val="00314265"/>
    <w:rsid w:val="00315BEF"/>
    <w:rsid w:val="00315EBE"/>
    <w:rsid w:val="00316CDF"/>
    <w:rsid w:val="00316F17"/>
    <w:rsid w:val="00316F23"/>
    <w:rsid w:val="00316F3C"/>
    <w:rsid w:val="0031756C"/>
    <w:rsid w:val="00317C6A"/>
    <w:rsid w:val="00317D3C"/>
    <w:rsid w:val="00320645"/>
    <w:rsid w:val="00320C37"/>
    <w:rsid w:val="00320D24"/>
    <w:rsid w:val="0032188B"/>
    <w:rsid w:val="00322337"/>
    <w:rsid w:val="0032299D"/>
    <w:rsid w:val="00322A11"/>
    <w:rsid w:val="00322BCF"/>
    <w:rsid w:val="003231B3"/>
    <w:rsid w:val="003234F9"/>
    <w:rsid w:val="00323F51"/>
    <w:rsid w:val="00324409"/>
    <w:rsid w:val="003245AD"/>
    <w:rsid w:val="00324840"/>
    <w:rsid w:val="00324883"/>
    <w:rsid w:val="00326F6D"/>
    <w:rsid w:val="0032724D"/>
    <w:rsid w:val="003277D2"/>
    <w:rsid w:val="0032785F"/>
    <w:rsid w:val="00327B34"/>
    <w:rsid w:val="00327BA6"/>
    <w:rsid w:val="00327CEF"/>
    <w:rsid w:val="00330229"/>
    <w:rsid w:val="00330352"/>
    <w:rsid w:val="00330FAC"/>
    <w:rsid w:val="00331BD6"/>
    <w:rsid w:val="0033252E"/>
    <w:rsid w:val="0033256D"/>
    <w:rsid w:val="00333063"/>
    <w:rsid w:val="003338D9"/>
    <w:rsid w:val="00333927"/>
    <w:rsid w:val="00333D4B"/>
    <w:rsid w:val="00334241"/>
    <w:rsid w:val="00335536"/>
    <w:rsid w:val="00335671"/>
    <w:rsid w:val="0033599F"/>
    <w:rsid w:val="00335CDC"/>
    <w:rsid w:val="00335F98"/>
    <w:rsid w:val="0033626C"/>
    <w:rsid w:val="00336A53"/>
    <w:rsid w:val="00336EB3"/>
    <w:rsid w:val="0033763C"/>
    <w:rsid w:val="003378A4"/>
    <w:rsid w:val="0033791A"/>
    <w:rsid w:val="00337F4E"/>
    <w:rsid w:val="00340346"/>
    <w:rsid w:val="0034035F"/>
    <w:rsid w:val="0034036A"/>
    <w:rsid w:val="00340421"/>
    <w:rsid w:val="003414F2"/>
    <w:rsid w:val="00341678"/>
    <w:rsid w:val="00341A46"/>
    <w:rsid w:val="00341F41"/>
    <w:rsid w:val="0034200A"/>
    <w:rsid w:val="00342361"/>
    <w:rsid w:val="00342C0B"/>
    <w:rsid w:val="00343152"/>
    <w:rsid w:val="0034344B"/>
    <w:rsid w:val="0034414E"/>
    <w:rsid w:val="00344B4D"/>
    <w:rsid w:val="00344CCD"/>
    <w:rsid w:val="00344DDE"/>
    <w:rsid w:val="003453F2"/>
    <w:rsid w:val="00345D05"/>
    <w:rsid w:val="00345F17"/>
    <w:rsid w:val="0034636F"/>
    <w:rsid w:val="00346BD2"/>
    <w:rsid w:val="00346F35"/>
    <w:rsid w:val="00347E76"/>
    <w:rsid w:val="0035044E"/>
    <w:rsid w:val="003505E7"/>
    <w:rsid w:val="003509C4"/>
    <w:rsid w:val="00350D8B"/>
    <w:rsid w:val="003514FA"/>
    <w:rsid w:val="00351916"/>
    <w:rsid w:val="00351D26"/>
    <w:rsid w:val="003523BF"/>
    <w:rsid w:val="00352482"/>
    <w:rsid w:val="00353996"/>
    <w:rsid w:val="00353DA4"/>
    <w:rsid w:val="00353F84"/>
    <w:rsid w:val="003544D4"/>
    <w:rsid w:val="003557FC"/>
    <w:rsid w:val="00355AC8"/>
    <w:rsid w:val="0035607B"/>
    <w:rsid w:val="00356283"/>
    <w:rsid w:val="003564B1"/>
    <w:rsid w:val="003567D0"/>
    <w:rsid w:val="003570D1"/>
    <w:rsid w:val="00357187"/>
    <w:rsid w:val="00357627"/>
    <w:rsid w:val="00357CB6"/>
    <w:rsid w:val="0036080F"/>
    <w:rsid w:val="00361377"/>
    <w:rsid w:val="0036139C"/>
    <w:rsid w:val="00361852"/>
    <w:rsid w:val="00361E18"/>
    <w:rsid w:val="00361FD7"/>
    <w:rsid w:val="003626FE"/>
    <w:rsid w:val="003630BD"/>
    <w:rsid w:val="00363326"/>
    <w:rsid w:val="003635B7"/>
    <w:rsid w:val="003635D2"/>
    <w:rsid w:val="00363D0B"/>
    <w:rsid w:val="0036432A"/>
    <w:rsid w:val="0036453B"/>
    <w:rsid w:val="00365422"/>
    <w:rsid w:val="003659FF"/>
    <w:rsid w:val="00365B7A"/>
    <w:rsid w:val="00365D2F"/>
    <w:rsid w:val="0036687C"/>
    <w:rsid w:val="00366A52"/>
    <w:rsid w:val="00366B5C"/>
    <w:rsid w:val="00366DF4"/>
    <w:rsid w:val="00367125"/>
    <w:rsid w:val="00367136"/>
    <w:rsid w:val="00367380"/>
    <w:rsid w:val="00367A00"/>
    <w:rsid w:val="00367CB1"/>
    <w:rsid w:val="00370023"/>
    <w:rsid w:val="003703D1"/>
    <w:rsid w:val="003704CF"/>
    <w:rsid w:val="003704E4"/>
    <w:rsid w:val="00370576"/>
    <w:rsid w:val="0037082E"/>
    <w:rsid w:val="0037132C"/>
    <w:rsid w:val="0037138A"/>
    <w:rsid w:val="003717A6"/>
    <w:rsid w:val="00372731"/>
    <w:rsid w:val="003728F4"/>
    <w:rsid w:val="00372953"/>
    <w:rsid w:val="00372BF3"/>
    <w:rsid w:val="0037373F"/>
    <w:rsid w:val="003737FD"/>
    <w:rsid w:val="00373E28"/>
    <w:rsid w:val="003740D0"/>
    <w:rsid w:val="00374352"/>
    <w:rsid w:val="00374593"/>
    <w:rsid w:val="0037463F"/>
    <w:rsid w:val="003749AB"/>
    <w:rsid w:val="00374FC3"/>
    <w:rsid w:val="00375215"/>
    <w:rsid w:val="0037526D"/>
    <w:rsid w:val="003753D7"/>
    <w:rsid w:val="00376586"/>
    <w:rsid w:val="00376C20"/>
    <w:rsid w:val="0037731E"/>
    <w:rsid w:val="00377884"/>
    <w:rsid w:val="00377AD1"/>
    <w:rsid w:val="00377FEF"/>
    <w:rsid w:val="0038055B"/>
    <w:rsid w:val="00380969"/>
    <w:rsid w:val="00380B7B"/>
    <w:rsid w:val="00380BB9"/>
    <w:rsid w:val="0038107C"/>
    <w:rsid w:val="00381B64"/>
    <w:rsid w:val="0038246F"/>
    <w:rsid w:val="0038286F"/>
    <w:rsid w:val="003832FC"/>
    <w:rsid w:val="003834F6"/>
    <w:rsid w:val="00383969"/>
    <w:rsid w:val="00383B70"/>
    <w:rsid w:val="003845CE"/>
    <w:rsid w:val="003847D1"/>
    <w:rsid w:val="003857C1"/>
    <w:rsid w:val="00385EEE"/>
    <w:rsid w:val="00386393"/>
    <w:rsid w:val="00386C85"/>
    <w:rsid w:val="00386C94"/>
    <w:rsid w:val="00386C96"/>
    <w:rsid w:val="003870E7"/>
    <w:rsid w:val="00387D7B"/>
    <w:rsid w:val="00390239"/>
    <w:rsid w:val="00390D1B"/>
    <w:rsid w:val="00391048"/>
    <w:rsid w:val="00391236"/>
    <w:rsid w:val="003916EB"/>
    <w:rsid w:val="00391B92"/>
    <w:rsid w:val="00391EC9"/>
    <w:rsid w:val="00392F1D"/>
    <w:rsid w:val="003933F4"/>
    <w:rsid w:val="0039351B"/>
    <w:rsid w:val="0039360C"/>
    <w:rsid w:val="00393707"/>
    <w:rsid w:val="00393B2D"/>
    <w:rsid w:val="00394975"/>
    <w:rsid w:val="003950CD"/>
    <w:rsid w:val="0039599B"/>
    <w:rsid w:val="00396DA9"/>
    <w:rsid w:val="00396DEB"/>
    <w:rsid w:val="003972E5"/>
    <w:rsid w:val="00397424"/>
    <w:rsid w:val="0039742D"/>
    <w:rsid w:val="0039748E"/>
    <w:rsid w:val="00397B77"/>
    <w:rsid w:val="003A0703"/>
    <w:rsid w:val="003A0747"/>
    <w:rsid w:val="003A0DF3"/>
    <w:rsid w:val="003A1026"/>
    <w:rsid w:val="003A11B7"/>
    <w:rsid w:val="003A1357"/>
    <w:rsid w:val="003A154D"/>
    <w:rsid w:val="003A2150"/>
    <w:rsid w:val="003A2357"/>
    <w:rsid w:val="003A26EC"/>
    <w:rsid w:val="003A2A56"/>
    <w:rsid w:val="003A364A"/>
    <w:rsid w:val="003A40C3"/>
    <w:rsid w:val="003A4379"/>
    <w:rsid w:val="003A46AA"/>
    <w:rsid w:val="003A46BD"/>
    <w:rsid w:val="003A4D04"/>
    <w:rsid w:val="003A4D9A"/>
    <w:rsid w:val="003A5466"/>
    <w:rsid w:val="003A5CA2"/>
    <w:rsid w:val="003A6705"/>
    <w:rsid w:val="003A6798"/>
    <w:rsid w:val="003A68AB"/>
    <w:rsid w:val="003A74E6"/>
    <w:rsid w:val="003A7686"/>
    <w:rsid w:val="003A79AF"/>
    <w:rsid w:val="003A7B88"/>
    <w:rsid w:val="003B096C"/>
    <w:rsid w:val="003B0ABB"/>
    <w:rsid w:val="003B122F"/>
    <w:rsid w:val="003B16BC"/>
    <w:rsid w:val="003B1B4C"/>
    <w:rsid w:val="003B22C0"/>
    <w:rsid w:val="003B26DF"/>
    <w:rsid w:val="003B34F4"/>
    <w:rsid w:val="003B35D8"/>
    <w:rsid w:val="003B367B"/>
    <w:rsid w:val="003B37E3"/>
    <w:rsid w:val="003B3D0B"/>
    <w:rsid w:val="003B3E37"/>
    <w:rsid w:val="003B4540"/>
    <w:rsid w:val="003B4A07"/>
    <w:rsid w:val="003B55BA"/>
    <w:rsid w:val="003B564F"/>
    <w:rsid w:val="003B5A41"/>
    <w:rsid w:val="003B5CB0"/>
    <w:rsid w:val="003B5E37"/>
    <w:rsid w:val="003B62B3"/>
    <w:rsid w:val="003B645B"/>
    <w:rsid w:val="003B6524"/>
    <w:rsid w:val="003B65C2"/>
    <w:rsid w:val="003B705B"/>
    <w:rsid w:val="003B7C91"/>
    <w:rsid w:val="003B7F3E"/>
    <w:rsid w:val="003C03B8"/>
    <w:rsid w:val="003C1CEB"/>
    <w:rsid w:val="003C205B"/>
    <w:rsid w:val="003C20D3"/>
    <w:rsid w:val="003C2770"/>
    <w:rsid w:val="003C29BC"/>
    <w:rsid w:val="003C29FD"/>
    <w:rsid w:val="003C2E76"/>
    <w:rsid w:val="003C3081"/>
    <w:rsid w:val="003C30C2"/>
    <w:rsid w:val="003C3775"/>
    <w:rsid w:val="003C3FB1"/>
    <w:rsid w:val="003C4456"/>
    <w:rsid w:val="003C4A7E"/>
    <w:rsid w:val="003C530C"/>
    <w:rsid w:val="003C54E1"/>
    <w:rsid w:val="003C56E6"/>
    <w:rsid w:val="003C5B0F"/>
    <w:rsid w:val="003C61C9"/>
    <w:rsid w:val="003C6BB7"/>
    <w:rsid w:val="003C734D"/>
    <w:rsid w:val="003C76AC"/>
    <w:rsid w:val="003C7DAF"/>
    <w:rsid w:val="003D07CA"/>
    <w:rsid w:val="003D0877"/>
    <w:rsid w:val="003D087C"/>
    <w:rsid w:val="003D0E3A"/>
    <w:rsid w:val="003D129F"/>
    <w:rsid w:val="003D1567"/>
    <w:rsid w:val="003D1E89"/>
    <w:rsid w:val="003D2329"/>
    <w:rsid w:val="003D319B"/>
    <w:rsid w:val="003D37CD"/>
    <w:rsid w:val="003D3AC7"/>
    <w:rsid w:val="003D3D28"/>
    <w:rsid w:val="003D5675"/>
    <w:rsid w:val="003D59E6"/>
    <w:rsid w:val="003D6033"/>
    <w:rsid w:val="003D6226"/>
    <w:rsid w:val="003D680B"/>
    <w:rsid w:val="003D6826"/>
    <w:rsid w:val="003D6CE1"/>
    <w:rsid w:val="003D7459"/>
    <w:rsid w:val="003D758B"/>
    <w:rsid w:val="003D75C3"/>
    <w:rsid w:val="003D7682"/>
    <w:rsid w:val="003D7717"/>
    <w:rsid w:val="003D79EE"/>
    <w:rsid w:val="003D7C45"/>
    <w:rsid w:val="003D7E76"/>
    <w:rsid w:val="003E0119"/>
    <w:rsid w:val="003E0248"/>
    <w:rsid w:val="003E0BDF"/>
    <w:rsid w:val="003E15DB"/>
    <w:rsid w:val="003E1AF6"/>
    <w:rsid w:val="003E1DD5"/>
    <w:rsid w:val="003E1FE7"/>
    <w:rsid w:val="003E2142"/>
    <w:rsid w:val="003E2253"/>
    <w:rsid w:val="003E22F4"/>
    <w:rsid w:val="003E24BD"/>
    <w:rsid w:val="003E24BF"/>
    <w:rsid w:val="003E26B1"/>
    <w:rsid w:val="003E26C0"/>
    <w:rsid w:val="003E2DC0"/>
    <w:rsid w:val="003E2FBD"/>
    <w:rsid w:val="003E3155"/>
    <w:rsid w:val="003E34DA"/>
    <w:rsid w:val="003E3A9A"/>
    <w:rsid w:val="003E490E"/>
    <w:rsid w:val="003E5959"/>
    <w:rsid w:val="003E59AC"/>
    <w:rsid w:val="003E5A62"/>
    <w:rsid w:val="003E6431"/>
    <w:rsid w:val="003E64D2"/>
    <w:rsid w:val="003E6A67"/>
    <w:rsid w:val="003E734C"/>
    <w:rsid w:val="003E77A8"/>
    <w:rsid w:val="003E7AEE"/>
    <w:rsid w:val="003F05A8"/>
    <w:rsid w:val="003F1082"/>
    <w:rsid w:val="003F12C1"/>
    <w:rsid w:val="003F1E21"/>
    <w:rsid w:val="003F1ECA"/>
    <w:rsid w:val="003F203F"/>
    <w:rsid w:val="003F216F"/>
    <w:rsid w:val="003F277F"/>
    <w:rsid w:val="003F2C3E"/>
    <w:rsid w:val="003F40EA"/>
    <w:rsid w:val="003F49A9"/>
    <w:rsid w:val="003F4E7F"/>
    <w:rsid w:val="003F4E8F"/>
    <w:rsid w:val="003F5463"/>
    <w:rsid w:val="003F6836"/>
    <w:rsid w:val="003F6AC3"/>
    <w:rsid w:val="003F6C98"/>
    <w:rsid w:val="003F741F"/>
    <w:rsid w:val="003F7854"/>
    <w:rsid w:val="004005D7"/>
    <w:rsid w:val="00400716"/>
    <w:rsid w:val="004008C6"/>
    <w:rsid w:val="00400A37"/>
    <w:rsid w:val="00400AE5"/>
    <w:rsid w:val="00401056"/>
    <w:rsid w:val="004012D6"/>
    <w:rsid w:val="004013C1"/>
    <w:rsid w:val="0040142F"/>
    <w:rsid w:val="0040157B"/>
    <w:rsid w:val="00401999"/>
    <w:rsid w:val="00402035"/>
    <w:rsid w:val="004020EE"/>
    <w:rsid w:val="004033A7"/>
    <w:rsid w:val="0040426A"/>
    <w:rsid w:val="0040427C"/>
    <w:rsid w:val="00404395"/>
    <w:rsid w:val="004045D6"/>
    <w:rsid w:val="00405DA4"/>
    <w:rsid w:val="00405DD0"/>
    <w:rsid w:val="00406E90"/>
    <w:rsid w:val="00410326"/>
    <w:rsid w:val="004116D6"/>
    <w:rsid w:val="00411D86"/>
    <w:rsid w:val="0041222C"/>
    <w:rsid w:val="004129E1"/>
    <w:rsid w:val="00412DC6"/>
    <w:rsid w:val="00412DE7"/>
    <w:rsid w:val="0041342D"/>
    <w:rsid w:val="004137B7"/>
    <w:rsid w:val="00413B62"/>
    <w:rsid w:val="004140A9"/>
    <w:rsid w:val="004149D8"/>
    <w:rsid w:val="00414A77"/>
    <w:rsid w:val="00414B67"/>
    <w:rsid w:val="00415316"/>
    <w:rsid w:val="0041536B"/>
    <w:rsid w:val="0041564C"/>
    <w:rsid w:val="00415A6B"/>
    <w:rsid w:val="00415E3C"/>
    <w:rsid w:val="0041607C"/>
    <w:rsid w:val="0041675A"/>
    <w:rsid w:val="00416BB2"/>
    <w:rsid w:val="00416D24"/>
    <w:rsid w:val="00417198"/>
    <w:rsid w:val="0041782B"/>
    <w:rsid w:val="00420E5B"/>
    <w:rsid w:val="00420F3C"/>
    <w:rsid w:val="00420FDA"/>
    <w:rsid w:val="004210AC"/>
    <w:rsid w:val="0042118B"/>
    <w:rsid w:val="004217D5"/>
    <w:rsid w:val="00421D69"/>
    <w:rsid w:val="004220C8"/>
    <w:rsid w:val="00422D4C"/>
    <w:rsid w:val="00422F49"/>
    <w:rsid w:val="004234E2"/>
    <w:rsid w:val="004237CE"/>
    <w:rsid w:val="004245E5"/>
    <w:rsid w:val="004246F9"/>
    <w:rsid w:val="004248B7"/>
    <w:rsid w:val="00425018"/>
    <w:rsid w:val="00425DDD"/>
    <w:rsid w:val="00425E9A"/>
    <w:rsid w:val="004264AB"/>
    <w:rsid w:val="0042681F"/>
    <w:rsid w:val="00426966"/>
    <w:rsid w:val="004300E7"/>
    <w:rsid w:val="00430A39"/>
    <w:rsid w:val="00430A6D"/>
    <w:rsid w:val="00430B21"/>
    <w:rsid w:val="00430DB3"/>
    <w:rsid w:val="00431114"/>
    <w:rsid w:val="004312D1"/>
    <w:rsid w:val="004314E9"/>
    <w:rsid w:val="0043250A"/>
    <w:rsid w:val="00432654"/>
    <w:rsid w:val="00432A99"/>
    <w:rsid w:val="00433133"/>
    <w:rsid w:val="004343CD"/>
    <w:rsid w:val="00434E7E"/>
    <w:rsid w:val="00434ECF"/>
    <w:rsid w:val="00435B99"/>
    <w:rsid w:val="00435BCC"/>
    <w:rsid w:val="00435FCE"/>
    <w:rsid w:val="004365D2"/>
    <w:rsid w:val="0043687D"/>
    <w:rsid w:val="00436958"/>
    <w:rsid w:val="00436FBD"/>
    <w:rsid w:val="00437236"/>
    <w:rsid w:val="0043745E"/>
    <w:rsid w:val="00437B2C"/>
    <w:rsid w:val="00437FE8"/>
    <w:rsid w:val="004400BF"/>
    <w:rsid w:val="004401EC"/>
    <w:rsid w:val="00440762"/>
    <w:rsid w:val="00442C24"/>
    <w:rsid w:val="00442C39"/>
    <w:rsid w:val="00442E6B"/>
    <w:rsid w:val="00443821"/>
    <w:rsid w:val="00443845"/>
    <w:rsid w:val="00443A1F"/>
    <w:rsid w:val="00443BD3"/>
    <w:rsid w:val="00443E36"/>
    <w:rsid w:val="004440B2"/>
    <w:rsid w:val="004444BD"/>
    <w:rsid w:val="004446C4"/>
    <w:rsid w:val="004449B2"/>
    <w:rsid w:val="00444A35"/>
    <w:rsid w:val="00444DF0"/>
    <w:rsid w:val="00445002"/>
    <w:rsid w:val="0044509D"/>
    <w:rsid w:val="00445271"/>
    <w:rsid w:val="004455FC"/>
    <w:rsid w:val="004457BA"/>
    <w:rsid w:val="00445875"/>
    <w:rsid w:val="00445D60"/>
    <w:rsid w:val="00446872"/>
    <w:rsid w:val="00447B0F"/>
    <w:rsid w:val="00447E2B"/>
    <w:rsid w:val="0045042B"/>
    <w:rsid w:val="004506A0"/>
    <w:rsid w:val="00450C5D"/>
    <w:rsid w:val="00451B63"/>
    <w:rsid w:val="00452138"/>
    <w:rsid w:val="00452269"/>
    <w:rsid w:val="00452CBD"/>
    <w:rsid w:val="00452CC2"/>
    <w:rsid w:val="00453123"/>
    <w:rsid w:val="00453184"/>
    <w:rsid w:val="0045339D"/>
    <w:rsid w:val="00453E21"/>
    <w:rsid w:val="00453F28"/>
    <w:rsid w:val="00453F8B"/>
    <w:rsid w:val="00454CD0"/>
    <w:rsid w:val="0045507D"/>
    <w:rsid w:val="004555D6"/>
    <w:rsid w:val="00455BDE"/>
    <w:rsid w:val="00455FC0"/>
    <w:rsid w:val="0045607A"/>
    <w:rsid w:val="004563FA"/>
    <w:rsid w:val="00456563"/>
    <w:rsid w:val="00456A8A"/>
    <w:rsid w:val="0045726E"/>
    <w:rsid w:val="004572E2"/>
    <w:rsid w:val="00457973"/>
    <w:rsid w:val="0045798D"/>
    <w:rsid w:val="00457DD8"/>
    <w:rsid w:val="00457DF1"/>
    <w:rsid w:val="00457F2F"/>
    <w:rsid w:val="00460602"/>
    <w:rsid w:val="004608CF"/>
    <w:rsid w:val="004609EF"/>
    <w:rsid w:val="00460A47"/>
    <w:rsid w:val="00460D75"/>
    <w:rsid w:val="00460F40"/>
    <w:rsid w:val="004613B7"/>
    <w:rsid w:val="004619D6"/>
    <w:rsid w:val="00461C65"/>
    <w:rsid w:val="004621FF"/>
    <w:rsid w:val="0046281D"/>
    <w:rsid w:val="00462B8A"/>
    <w:rsid w:val="00462EE4"/>
    <w:rsid w:val="00463740"/>
    <w:rsid w:val="004638F9"/>
    <w:rsid w:val="00464299"/>
    <w:rsid w:val="004644F7"/>
    <w:rsid w:val="00464742"/>
    <w:rsid w:val="004647BB"/>
    <w:rsid w:val="00465792"/>
    <w:rsid w:val="00465985"/>
    <w:rsid w:val="00465FB9"/>
    <w:rsid w:val="004664FA"/>
    <w:rsid w:val="00466E02"/>
    <w:rsid w:val="00466E44"/>
    <w:rsid w:val="00466FA1"/>
    <w:rsid w:val="00467075"/>
    <w:rsid w:val="00467448"/>
    <w:rsid w:val="0046772A"/>
    <w:rsid w:val="00467CBE"/>
    <w:rsid w:val="00467D76"/>
    <w:rsid w:val="00467E05"/>
    <w:rsid w:val="0047067C"/>
    <w:rsid w:val="00470AA1"/>
    <w:rsid w:val="00471386"/>
    <w:rsid w:val="00471E09"/>
    <w:rsid w:val="00472082"/>
    <w:rsid w:val="004723C4"/>
    <w:rsid w:val="00472F66"/>
    <w:rsid w:val="00473734"/>
    <w:rsid w:val="004742B8"/>
    <w:rsid w:val="00474461"/>
    <w:rsid w:val="004745A7"/>
    <w:rsid w:val="004747B2"/>
    <w:rsid w:val="00474A63"/>
    <w:rsid w:val="00474A7E"/>
    <w:rsid w:val="00474EF2"/>
    <w:rsid w:val="00475453"/>
    <w:rsid w:val="00475BBC"/>
    <w:rsid w:val="00475D26"/>
    <w:rsid w:val="0047647F"/>
    <w:rsid w:val="004764DB"/>
    <w:rsid w:val="004765AD"/>
    <w:rsid w:val="00476851"/>
    <w:rsid w:val="00477380"/>
    <w:rsid w:val="00477383"/>
    <w:rsid w:val="00477882"/>
    <w:rsid w:val="00477AB1"/>
    <w:rsid w:val="0048011D"/>
    <w:rsid w:val="004801B4"/>
    <w:rsid w:val="0048038A"/>
    <w:rsid w:val="0048049E"/>
    <w:rsid w:val="00480586"/>
    <w:rsid w:val="004806F6"/>
    <w:rsid w:val="0048090A"/>
    <w:rsid w:val="004812CC"/>
    <w:rsid w:val="004820BD"/>
    <w:rsid w:val="004824D8"/>
    <w:rsid w:val="004826DB"/>
    <w:rsid w:val="004827F9"/>
    <w:rsid w:val="00483280"/>
    <w:rsid w:val="004832A6"/>
    <w:rsid w:val="00483986"/>
    <w:rsid w:val="0048474F"/>
    <w:rsid w:val="00484A7D"/>
    <w:rsid w:val="00484F2F"/>
    <w:rsid w:val="0048504F"/>
    <w:rsid w:val="00485CC9"/>
    <w:rsid w:val="0048605C"/>
    <w:rsid w:val="0048641D"/>
    <w:rsid w:val="004868B6"/>
    <w:rsid w:val="004868F3"/>
    <w:rsid w:val="00486941"/>
    <w:rsid w:val="00486F39"/>
    <w:rsid w:val="004871E2"/>
    <w:rsid w:val="00487AA4"/>
    <w:rsid w:val="00487AE8"/>
    <w:rsid w:val="004902C4"/>
    <w:rsid w:val="004906D9"/>
    <w:rsid w:val="004908E8"/>
    <w:rsid w:val="00490D79"/>
    <w:rsid w:val="00490EF3"/>
    <w:rsid w:val="0049100A"/>
    <w:rsid w:val="004910BC"/>
    <w:rsid w:val="0049186A"/>
    <w:rsid w:val="00491A85"/>
    <w:rsid w:val="00491D31"/>
    <w:rsid w:val="00491E4A"/>
    <w:rsid w:val="00492265"/>
    <w:rsid w:val="00492286"/>
    <w:rsid w:val="00492B1E"/>
    <w:rsid w:val="004932B4"/>
    <w:rsid w:val="004932F5"/>
    <w:rsid w:val="004935BC"/>
    <w:rsid w:val="00493BC3"/>
    <w:rsid w:val="00493FF9"/>
    <w:rsid w:val="004940FD"/>
    <w:rsid w:val="004947EC"/>
    <w:rsid w:val="00494AE2"/>
    <w:rsid w:val="00495471"/>
    <w:rsid w:val="00495BCA"/>
    <w:rsid w:val="00495FE9"/>
    <w:rsid w:val="00496146"/>
    <w:rsid w:val="004963B8"/>
    <w:rsid w:val="00496825"/>
    <w:rsid w:val="00496B15"/>
    <w:rsid w:val="00497082"/>
    <w:rsid w:val="0049747A"/>
    <w:rsid w:val="00497D48"/>
    <w:rsid w:val="004A0763"/>
    <w:rsid w:val="004A0EE7"/>
    <w:rsid w:val="004A18D7"/>
    <w:rsid w:val="004A2E7F"/>
    <w:rsid w:val="004A3607"/>
    <w:rsid w:val="004A3800"/>
    <w:rsid w:val="004A3814"/>
    <w:rsid w:val="004A38EF"/>
    <w:rsid w:val="004A3B02"/>
    <w:rsid w:val="004A3D35"/>
    <w:rsid w:val="004A5362"/>
    <w:rsid w:val="004A5F48"/>
    <w:rsid w:val="004A5FE7"/>
    <w:rsid w:val="004A617C"/>
    <w:rsid w:val="004A65E9"/>
    <w:rsid w:val="004A67F7"/>
    <w:rsid w:val="004A6D35"/>
    <w:rsid w:val="004A6F28"/>
    <w:rsid w:val="004A7D3D"/>
    <w:rsid w:val="004B0C59"/>
    <w:rsid w:val="004B175D"/>
    <w:rsid w:val="004B1BA4"/>
    <w:rsid w:val="004B2D68"/>
    <w:rsid w:val="004B2F08"/>
    <w:rsid w:val="004B39B8"/>
    <w:rsid w:val="004B3C07"/>
    <w:rsid w:val="004B3EBF"/>
    <w:rsid w:val="004B40B3"/>
    <w:rsid w:val="004B4154"/>
    <w:rsid w:val="004B464B"/>
    <w:rsid w:val="004B482A"/>
    <w:rsid w:val="004B4953"/>
    <w:rsid w:val="004B4D6F"/>
    <w:rsid w:val="004B550E"/>
    <w:rsid w:val="004B592B"/>
    <w:rsid w:val="004B5BF8"/>
    <w:rsid w:val="004B6F34"/>
    <w:rsid w:val="004B7224"/>
    <w:rsid w:val="004B7FCC"/>
    <w:rsid w:val="004C00CA"/>
    <w:rsid w:val="004C040C"/>
    <w:rsid w:val="004C0B19"/>
    <w:rsid w:val="004C0B44"/>
    <w:rsid w:val="004C12DD"/>
    <w:rsid w:val="004C13C6"/>
    <w:rsid w:val="004C177C"/>
    <w:rsid w:val="004C1781"/>
    <w:rsid w:val="004C247A"/>
    <w:rsid w:val="004C2515"/>
    <w:rsid w:val="004C2520"/>
    <w:rsid w:val="004C258C"/>
    <w:rsid w:val="004C2601"/>
    <w:rsid w:val="004C267D"/>
    <w:rsid w:val="004C28AC"/>
    <w:rsid w:val="004C2C0E"/>
    <w:rsid w:val="004C2E7F"/>
    <w:rsid w:val="004C3461"/>
    <w:rsid w:val="004C359C"/>
    <w:rsid w:val="004C3800"/>
    <w:rsid w:val="004C3DBF"/>
    <w:rsid w:val="004C4441"/>
    <w:rsid w:val="004C444D"/>
    <w:rsid w:val="004C44BC"/>
    <w:rsid w:val="004C5514"/>
    <w:rsid w:val="004C5EC8"/>
    <w:rsid w:val="004C604B"/>
    <w:rsid w:val="004C6A16"/>
    <w:rsid w:val="004C6AB7"/>
    <w:rsid w:val="004C7005"/>
    <w:rsid w:val="004C77A1"/>
    <w:rsid w:val="004C7816"/>
    <w:rsid w:val="004D0231"/>
    <w:rsid w:val="004D03AD"/>
    <w:rsid w:val="004D0417"/>
    <w:rsid w:val="004D05A9"/>
    <w:rsid w:val="004D0EA8"/>
    <w:rsid w:val="004D1582"/>
    <w:rsid w:val="004D1646"/>
    <w:rsid w:val="004D2259"/>
    <w:rsid w:val="004D295B"/>
    <w:rsid w:val="004D3346"/>
    <w:rsid w:val="004D336C"/>
    <w:rsid w:val="004D3986"/>
    <w:rsid w:val="004D3A5B"/>
    <w:rsid w:val="004D3E97"/>
    <w:rsid w:val="004D3F55"/>
    <w:rsid w:val="004D4135"/>
    <w:rsid w:val="004D42DF"/>
    <w:rsid w:val="004D42F9"/>
    <w:rsid w:val="004D4EA0"/>
    <w:rsid w:val="004D511F"/>
    <w:rsid w:val="004D5336"/>
    <w:rsid w:val="004D554C"/>
    <w:rsid w:val="004D5E56"/>
    <w:rsid w:val="004D6201"/>
    <w:rsid w:val="004D6EB6"/>
    <w:rsid w:val="004D7344"/>
    <w:rsid w:val="004D7A0B"/>
    <w:rsid w:val="004D7BDC"/>
    <w:rsid w:val="004D7BE2"/>
    <w:rsid w:val="004D7BF4"/>
    <w:rsid w:val="004D7CA2"/>
    <w:rsid w:val="004D7DD2"/>
    <w:rsid w:val="004E0147"/>
    <w:rsid w:val="004E04C8"/>
    <w:rsid w:val="004E12DF"/>
    <w:rsid w:val="004E15DA"/>
    <w:rsid w:val="004E164B"/>
    <w:rsid w:val="004E1973"/>
    <w:rsid w:val="004E1D2B"/>
    <w:rsid w:val="004E20CE"/>
    <w:rsid w:val="004E25EB"/>
    <w:rsid w:val="004E277D"/>
    <w:rsid w:val="004E2930"/>
    <w:rsid w:val="004E3198"/>
    <w:rsid w:val="004E380F"/>
    <w:rsid w:val="004E3D2E"/>
    <w:rsid w:val="004E3D90"/>
    <w:rsid w:val="004E3F24"/>
    <w:rsid w:val="004E4428"/>
    <w:rsid w:val="004E4485"/>
    <w:rsid w:val="004E453D"/>
    <w:rsid w:val="004E4673"/>
    <w:rsid w:val="004E52B8"/>
    <w:rsid w:val="004E59D8"/>
    <w:rsid w:val="004E6169"/>
    <w:rsid w:val="004E62A4"/>
    <w:rsid w:val="004E6609"/>
    <w:rsid w:val="004E6A44"/>
    <w:rsid w:val="004E6B67"/>
    <w:rsid w:val="004E6FAC"/>
    <w:rsid w:val="004E731E"/>
    <w:rsid w:val="004E758A"/>
    <w:rsid w:val="004E7690"/>
    <w:rsid w:val="004E7C73"/>
    <w:rsid w:val="004E7C79"/>
    <w:rsid w:val="004F024B"/>
    <w:rsid w:val="004F05F3"/>
    <w:rsid w:val="004F0E04"/>
    <w:rsid w:val="004F10F0"/>
    <w:rsid w:val="004F1109"/>
    <w:rsid w:val="004F1818"/>
    <w:rsid w:val="004F1BFE"/>
    <w:rsid w:val="004F1C32"/>
    <w:rsid w:val="004F2199"/>
    <w:rsid w:val="004F2814"/>
    <w:rsid w:val="004F2F4C"/>
    <w:rsid w:val="004F31E5"/>
    <w:rsid w:val="004F34CF"/>
    <w:rsid w:val="004F43C3"/>
    <w:rsid w:val="004F46B5"/>
    <w:rsid w:val="004F4D16"/>
    <w:rsid w:val="004F5218"/>
    <w:rsid w:val="004F5240"/>
    <w:rsid w:val="004F599D"/>
    <w:rsid w:val="004F6620"/>
    <w:rsid w:val="004F6679"/>
    <w:rsid w:val="004F72BF"/>
    <w:rsid w:val="004F7FD4"/>
    <w:rsid w:val="00500017"/>
    <w:rsid w:val="0050053A"/>
    <w:rsid w:val="00501442"/>
    <w:rsid w:val="0050151A"/>
    <w:rsid w:val="005018B6"/>
    <w:rsid w:val="00503506"/>
    <w:rsid w:val="00503872"/>
    <w:rsid w:val="005041F1"/>
    <w:rsid w:val="00504BE0"/>
    <w:rsid w:val="00504C0B"/>
    <w:rsid w:val="00504C7E"/>
    <w:rsid w:val="00505D4C"/>
    <w:rsid w:val="00506214"/>
    <w:rsid w:val="005063AE"/>
    <w:rsid w:val="005064A1"/>
    <w:rsid w:val="005068B5"/>
    <w:rsid w:val="00506AA8"/>
    <w:rsid w:val="00507077"/>
    <w:rsid w:val="005074F2"/>
    <w:rsid w:val="0050776C"/>
    <w:rsid w:val="00507919"/>
    <w:rsid w:val="00507B1E"/>
    <w:rsid w:val="005101B2"/>
    <w:rsid w:val="00511413"/>
    <w:rsid w:val="00512505"/>
    <w:rsid w:val="0051258D"/>
    <w:rsid w:val="00512FB6"/>
    <w:rsid w:val="0051329A"/>
    <w:rsid w:val="0051385E"/>
    <w:rsid w:val="005155F3"/>
    <w:rsid w:val="00515AC4"/>
    <w:rsid w:val="00516922"/>
    <w:rsid w:val="0051730E"/>
    <w:rsid w:val="00517627"/>
    <w:rsid w:val="00517D25"/>
    <w:rsid w:val="00517FBD"/>
    <w:rsid w:val="0052030C"/>
    <w:rsid w:val="00520364"/>
    <w:rsid w:val="005204E8"/>
    <w:rsid w:val="005209A0"/>
    <w:rsid w:val="00520B86"/>
    <w:rsid w:val="00520B91"/>
    <w:rsid w:val="00522F74"/>
    <w:rsid w:val="00522FFE"/>
    <w:rsid w:val="0052365C"/>
    <w:rsid w:val="00523886"/>
    <w:rsid w:val="00523CF8"/>
    <w:rsid w:val="0052470C"/>
    <w:rsid w:val="0052474C"/>
    <w:rsid w:val="00524C6C"/>
    <w:rsid w:val="00524DA4"/>
    <w:rsid w:val="0052525C"/>
    <w:rsid w:val="005257B3"/>
    <w:rsid w:val="00525AAC"/>
    <w:rsid w:val="00525B81"/>
    <w:rsid w:val="00525E05"/>
    <w:rsid w:val="00525E34"/>
    <w:rsid w:val="00526CDE"/>
    <w:rsid w:val="005276EC"/>
    <w:rsid w:val="00527823"/>
    <w:rsid w:val="00527DF2"/>
    <w:rsid w:val="0053063D"/>
    <w:rsid w:val="0053140F"/>
    <w:rsid w:val="00532529"/>
    <w:rsid w:val="005326C3"/>
    <w:rsid w:val="00532CD6"/>
    <w:rsid w:val="00532D39"/>
    <w:rsid w:val="005339AF"/>
    <w:rsid w:val="005341A2"/>
    <w:rsid w:val="005342A0"/>
    <w:rsid w:val="00534357"/>
    <w:rsid w:val="005345B7"/>
    <w:rsid w:val="00534D90"/>
    <w:rsid w:val="00535199"/>
    <w:rsid w:val="00535F1E"/>
    <w:rsid w:val="005369B2"/>
    <w:rsid w:val="00540172"/>
    <w:rsid w:val="00540563"/>
    <w:rsid w:val="0054089D"/>
    <w:rsid w:val="00540C26"/>
    <w:rsid w:val="00540CD6"/>
    <w:rsid w:val="00540DA3"/>
    <w:rsid w:val="00540F9B"/>
    <w:rsid w:val="005413C1"/>
    <w:rsid w:val="005414F1"/>
    <w:rsid w:val="00541634"/>
    <w:rsid w:val="00541682"/>
    <w:rsid w:val="00541699"/>
    <w:rsid w:val="00542458"/>
    <w:rsid w:val="00542916"/>
    <w:rsid w:val="0054298E"/>
    <w:rsid w:val="00542A42"/>
    <w:rsid w:val="00544774"/>
    <w:rsid w:val="00544AB7"/>
    <w:rsid w:val="00544CBC"/>
    <w:rsid w:val="0054519D"/>
    <w:rsid w:val="00545275"/>
    <w:rsid w:val="005456F5"/>
    <w:rsid w:val="00545EE8"/>
    <w:rsid w:val="00545EFA"/>
    <w:rsid w:val="005469A0"/>
    <w:rsid w:val="005469BD"/>
    <w:rsid w:val="00546AF7"/>
    <w:rsid w:val="00546EFB"/>
    <w:rsid w:val="005472EC"/>
    <w:rsid w:val="005473E9"/>
    <w:rsid w:val="00547928"/>
    <w:rsid w:val="005479D1"/>
    <w:rsid w:val="005510EE"/>
    <w:rsid w:val="00551148"/>
    <w:rsid w:val="00551806"/>
    <w:rsid w:val="00551CC1"/>
    <w:rsid w:val="00551E1A"/>
    <w:rsid w:val="005528EC"/>
    <w:rsid w:val="00552E1F"/>
    <w:rsid w:val="00552F91"/>
    <w:rsid w:val="005538ED"/>
    <w:rsid w:val="0055573B"/>
    <w:rsid w:val="00555DC7"/>
    <w:rsid w:val="00556501"/>
    <w:rsid w:val="0055693F"/>
    <w:rsid w:val="005569A1"/>
    <w:rsid w:val="0055719D"/>
    <w:rsid w:val="00557407"/>
    <w:rsid w:val="0055772B"/>
    <w:rsid w:val="005578F9"/>
    <w:rsid w:val="00557E8B"/>
    <w:rsid w:val="00557FCF"/>
    <w:rsid w:val="0056077F"/>
    <w:rsid w:val="005609BA"/>
    <w:rsid w:val="00560B7E"/>
    <w:rsid w:val="00560C42"/>
    <w:rsid w:val="00560F49"/>
    <w:rsid w:val="00562770"/>
    <w:rsid w:val="00562929"/>
    <w:rsid w:val="0056308B"/>
    <w:rsid w:val="0056348E"/>
    <w:rsid w:val="00563A96"/>
    <w:rsid w:val="005642C1"/>
    <w:rsid w:val="00565061"/>
    <w:rsid w:val="00565542"/>
    <w:rsid w:val="00565C2B"/>
    <w:rsid w:val="00565D6C"/>
    <w:rsid w:val="00565E9F"/>
    <w:rsid w:val="0056600C"/>
    <w:rsid w:val="005661E6"/>
    <w:rsid w:val="00566758"/>
    <w:rsid w:val="005667B7"/>
    <w:rsid w:val="00566FFB"/>
    <w:rsid w:val="00567505"/>
    <w:rsid w:val="00567683"/>
    <w:rsid w:val="00567A1B"/>
    <w:rsid w:val="00567BA6"/>
    <w:rsid w:val="00570A1A"/>
    <w:rsid w:val="00570AD8"/>
    <w:rsid w:val="00571710"/>
    <w:rsid w:val="00571FF4"/>
    <w:rsid w:val="00572618"/>
    <w:rsid w:val="00572A22"/>
    <w:rsid w:val="005731A7"/>
    <w:rsid w:val="00573D00"/>
    <w:rsid w:val="00573EE3"/>
    <w:rsid w:val="005740FD"/>
    <w:rsid w:val="00574309"/>
    <w:rsid w:val="005743DD"/>
    <w:rsid w:val="0057456E"/>
    <w:rsid w:val="00574677"/>
    <w:rsid w:val="00576071"/>
    <w:rsid w:val="00576F49"/>
    <w:rsid w:val="00577138"/>
    <w:rsid w:val="005800F1"/>
    <w:rsid w:val="005804CE"/>
    <w:rsid w:val="0058059A"/>
    <w:rsid w:val="0058068A"/>
    <w:rsid w:val="005808B9"/>
    <w:rsid w:val="00580A3C"/>
    <w:rsid w:val="00581857"/>
    <w:rsid w:val="005818F2"/>
    <w:rsid w:val="0058254D"/>
    <w:rsid w:val="005829C2"/>
    <w:rsid w:val="0058339C"/>
    <w:rsid w:val="00583736"/>
    <w:rsid w:val="00583BFC"/>
    <w:rsid w:val="00583CA2"/>
    <w:rsid w:val="00583DC4"/>
    <w:rsid w:val="00584601"/>
    <w:rsid w:val="005849F4"/>
    <w:rsid w:val="00584A4D"/>
    <w:rsid w:val="00584FCE"/>
    <w:rsid w:val="005852A0"/>
    <w:rsid w:val="0058536E"/>
    <w:rsid w:val="0058678D"/>
    <w:rsid w:val="00586CCD"/>
    <w:rsid w:val="00586F81"/>
    <w:rsid w:val="00587066"/>
    <w:rsid w:val="00587258"/>
    <w:rsid w:val="005872F7"/>
    <w:rsid w:val="00587669"/>
    <w:rsid w:val="005876BC"/>
    <w:rsid w:val="00590262"/>
    <w:rsid w:val="005902FC"/>
    <w:rsid w:val="005904F9"/>
    <w:rsid w:val="005905E7"/>
    <w:rsid w:val="0059074C"/>
    <w:rsid w:val="00590BFC"/>
    <w:rsid w:val="00590D5C"/>
    <w:rsid w:val="00590E83"/>
    <w:rsid w:val="00592733"/>
    <w:rsid w:val="00592FA7"/>
    <w:rsid w:val="005930A0"/>
    <w:rsid w:val="005932DB"/>
    <w:rsid w:val="00593928"/>
    <w:rsid w:val="0059399F"/>
    <w:rsid w:val="00593ABC"/>
    <w:rsid w:val="00594C05"/>
    <w:rsid w:val="00594CD4"/>
    <w:rsid w:val="005955C1"/>
    <w:rsid w:val="00595B5D"/>
    <w:rsid w:val="00595B6F"/>
    <w:rsid w:val="00596447"/>
    <w:rsid w:val="0059690A"/>
    <w:rsid w:val="00596AFE"/>
    <w:rsid w:val="00596C47"/>
    <w:rsid w:val="00596C5B"/>
    <w:rsid w:val="00597055"/>
    <w:rsid w:val="005970D1"/>
    <w:rsid w:val="005974A2"/>
    <w:rsid w:val="00597C51"/>
    <w:rsid w:val="005A013C"/>
    <w:rsid w:val="005A09AD"/>
    <w:rsid w:val="005A0B28"/>
    <w:rsid w:val="005A0D58"/>
    <w:rsid w:val="005A14AE"/>
    <w:rsid w:val="005A1570"/>
    <w:rsid w:val="005A16B4"/>
    <w:rsid w:val="005A173C"/>
    <w:rsid w:val="005A1BC6"/>
    <w:rsid w:val="005A2220"/>
    <w:rsid w:val="005A289B"/>
    <w:rsid w:val="005A3133"/>
    <w:rsid w:val="005A356E"/>
    <w:rsid w:val="005A3AE4"/>
    <w:rsid w:val="005A3F40"/>
    <w:rsid w:val="005A3FE5"/>
    <w:rsid w:val="005A4C5F"/>
    <w:rsid w:val="005A51F1"/>
    <w:rsid w:val="005A5206"/>
    <w:rsid w:val="005A5BEC"/>
    <w:rsid w:val="005A5E23"/>
    <w:rsid w:val="005A629F"/>
    <w:rsid w:val="005A6912"/>
    <w:rsid w:val="005A6DAB"/>
    <w:rsid w:val="005A6FEB"/>
    <w:rsid w:val="005A7012"/>
    <w:rsid w:val="005A747D"/>
    <w:rsid w:val="005A75FE"/>
    <w:rsid w:val="005A7DE8"/>
    <w:rsid w:val="005B0284"/>
    <w:rsid w:val="005B07B2"/>
    <w:rsid w:val="005B0AC2"/>
    <w:rsid w:val="005B0C33"/>
    <w:rsid w:val="005B15A4"/>
    <w:rsid w:val="005B16EC"/>
    <w:rsid w:val="005B39CF"/>
    <w:rsid w:val="005B4639"/>
    <w:rsid w:val="005B4F3F"/>
    <w:rsid w:val="005B53D2"/>
    <w:rsid w:val="005B649A"/>
    <w:rsid w:val="005B794C"/>
    <w:rsid w:val="005B7F1E"/>
    <w:rsid w:val="005C0303"/>
    <w:rsid w:val="005C06FB"/>
    <w:rsid w:val="005C07B8"/>
    <w:rsid w:val="005C0BCC"/>
    <w:rsid w:val="005C13D9"/>
    <w:rsid w:val="005C1475"/>
    <w:rsid w:val="005C2524"/>
    <w:rsid w:val="005C3CA4"/>
    <w:rsid w:val="005C3DFC"/>
    <w:rsid w:val="005C3E21"/>
    <w:rsid w:val="005C44E2"/>
    <w:rsid w:val="005C5473"/>
    <w:rsid w:val="005C563F"/>
    <w:rsid w:val="005C588E"/>
    <w:rsid w:val="005C63F1"/>
    <w:rsid w:val="005C6E6E"/>
    <w:rsid w:val="005C7166"/>
    <w:rsid w:val="005C71A8"/>
    <w:rsid w:val="005C7342"/>
    <w:rsid w:val="005C73CE"/>
    <w:rsid w:val="005C79CF"/>
    <w:rsid w:val="005C79F8"/>
    <w:rsid w:val="005C7C47"/>
    <w:rsid w:val="005C7EDC"/>
    <w:rsid w:val="005D04C2"/>
    <w:rsid w:val="005D1723"/>
    <w:rsid w:val="005D1B43"/>
    <w:rsid w:val="005D1C7D"/>
    <w:rsid w:val="005D213F"/>
    <w:rsid w:val="005D25CD"/>
    <w:rsid w:val="005D265F"/>
    <w:rsid w:val="005D28BA"/>
    <w:rsid w:val="005D339E"/>
    <w:rsid w:val="005D3EE1"/>
    <w:rsid w:val="005D4580"/>
    <w:rsid w:val="005D4590"/>
    <w:rsid w:val="005D4633"/>
    <w:rsid w:val="005D4712"/>
    <w:rsid w:val="005D5147"/>
    <w:rsid w:val="005D5AA9"/>
    <w:rsid w:val="005D5F42"/>
    <w:rsid w:val="005D619B"/>
    <w:rsid w:val="005D663A"/>
    <w:rsid w:val="005D719F"/>
    <w:rsid w:val="005D72B6"/>
    <w:rsid w:val="005D798C"/>
    <w:rsid w:val="005D7D5E"/>
    <w:rsid w:val="005D7E26"/>
    <w:rsid w:val="005D7E81"/>
    <w:rsid w:val="005D7F07"/>
    <w:rsid w:val="005E0950"/>
    <w:rsid w:val="005E0971"/>
    <w:rsid w:val="005E0D27"/>
    <w:rsid w:val="005E0ED8"/>
    <w:rsid w:val="005E0FCA"/>
    <w:rsid w:val="005E10C3"/>
    <w:rsid w:val="005E1146"/>
    <w:rsid w:val="005E118C"/>
    <w:rsid w:val="005E140E"/>
    <w:rsid w:val="005E1635"/>
    <w:rsid w:val="005E1666"/>
    <w:rsid w:val="005E1D68"/>
    <w:rsid w:val="005E1D84"/>
    <w:rsid w:val="005E26A3"/>
    <w:rsid w:val="005E3861"/>
    <w:rsid w:val="005E3FD9"/>
    <w:rsid w:val="005E4349"/>
    <w:rsid w:val="005E451D"/>
    <w:rsid w:val="005E4622"/>
    <w:rsid w:val="005E546C"/>
    <w:rsid w:val="005E6509"/>
    <w:rsid w:val="005E69C8"/>
    <w:rsid w:val="005E6D12"/>
    <w:rsid w:val="005E6DC9"/>
    <w:rsid w:val="005E74F2"/>
    <w:rsid w:val="005E779E"/>
    <w:rsid w:val="005E7ABB"/>
    <w:rsid w:val="005E7BC8"/>
    <w:rsid w:val="005F04EB"/>
    <w:rsid w:val="005F0981"/>
    <w:rsid w:val="005F0BA5"/>
    <w:rsid w:val="005F0CE8"/>
    <w:rsid w:val="005F0D8E"/>
    <w:rsid w:val="005F1487"/>
    <w:rsid w:val="005F1CAF"/>
    <w:rsid w:val="005F2991"/>
    <w:rsid w:val="005F3287"/>
    <w:rsid w:val="005F34D3"/>
    <w:rsid w:val="005F3612"/>
    <w:rsid w:val="005F362F"/>
    <w:rsid w:val="005F3909"/>
    <w:rsid w:val="005F3B81"/>
    <w:rsid w:val="005F3DBE"/>
    <w:rsid w:val="005F3F2F"/>
    <w:rsid w:val="005F463D"/>
    <w:rsid w:val="005F4A32"/>
    <w:rsid w:val="005F4EBB"/>
    <w:rsid w:val="005F4F3D"/>
    <w:rsid w:val="005F55F0"/>
    <w:rsid w:val="005F58FD"/>
    <w:rsid w:val="005F60A7"/>
    <w:rsid w:val="005F6298"/>
    <w:rsid w:val="005F62E7"/>
    <w:rsid w:val="005F667F"/>
    <w:rsid w:val="005F66BD"/>
    <w:rsid w:val="005F6C75"/>
    <w:rsid w:val="005F6FFF"/>
    <w:rsid w:val="005F70ED"/>
    <w:rsid w:val="005F7218"/>
    <w:rsid w:val="005F73E3"/>
    <w:rsid w:val="005F73F9"/>
    <w:rsid w:val="005F78CD"/>
    <w:rsid w:val="005F796A"/>
    <w:rsid w:val="006002A7"/>
    <w:rsid w:val="006007C7"/>
    <w:rsid w:val="00600AA3"/>
    <w:rsid w:val="00600BFA"/>
    <w:rsid w:val="00600C5A"/>
    <w:rsid w:val="0060101A"/>
    <w:rsid w:val="006015CF"/>
    <w:rsid w:val="0060233E"/>
    <w:rsid w:val="006024F1"/>
    <w:rsid w:val="006033B3"/>
    <w:rsid w:val="00604FC5"/>
    <w:rsid w:val="0060556B"/>
    <w:rsid w:val="00605638"/>
    <w:rsid w:val="00605C4E"/>
    <w:rsid w:val="00605FD1"/>
    <w:rsid w:val="00606866"/>
    <w:rsid w:val="00606CE4"/>
    <w:rsid w:val="006075B0"/>
    <w:rsid w:val="00607EF4"/>
    <w:rsid w:val="00607EF8"/>
    <w:rsid w:val="006100FD"/>
    <w:rsid w:val="00610282"/>
    <w:rsid w:val="00610306"/>
    <w:rsid w:val="006107BD"/>
    <w:rsid w:val="00610C41"/>
    <w:rsid w:val="00610C68"/>
    <w:rsid w:val="0061125D"/>
    <w:rsid w:val="00611AB8"/>
    <w:rsid w:val="00611D59"/>
    <w:rsid w:val="00611EF3"/>
    <w:rsid w:val="0061252C"/>
    <w:rsid w:val="00612552"/>
    <w:rsid w:val="00612670"/>
    <w:rsid w:val="006132D2"/>
    <w:rsid w:val="00613985"/>
    <w:rsid w:val="006142F1"/>
    <w:rsid w:val="0061447C"/>
    <w:rsid w:val="006144EA"/>
    <w:rsid w:val="0061451F"/>
    <w:rsid w:val="006146BC"/>
    <w:rsid w:val="00614D1D"/>
    <w:rsid w:val="0061537F"/>
    <w:rsid w:val="00615BA9"/>
    <w:rsid w:val="00616018"/>
    <w:rsid w:val="00616600"/>
    <w:rsid w:val="0061666D"/>
    <w:rsid w:val="00616A60"/>
    <w:rsid w:val="00616D01"/>
    <w:rsid w:val="0061779E"/>
    <w:rsid w:val="006178D1"/>
    <w:rsid w:val="006209CE"/>
    <w:rsid w:val="00620BB8"/>
    <w:rsid w:val="006212FC"/>
    <w:rsid w:val="006213C5"/>
    <w:rsid w:val="00621456"/>
    <w:rsid w:val="0062183C"/>
    <w:rsid w:val="00621D7E"/>
    <w:rsid w:val="00621E6C"/>
    <w:rsid w:val="00622337"/>
    <w:rsid w:val="00622F6B"/>
    <w:rsid w:val="0062320C"/>
    <w:rsid w:val="00623524"/>
    <w:rsid w:val="00623C55"/>
    <w:rsid w:val="00623DF8"/>
    <w:rsid w:val="006247FF"/>
    <w:rsid w:val="00624B02"/>
    <w:rsid w:val="00624B78"/>
    <w:rsid w:val="00624C71"/>
    <w:rsid w:val="00624D00"/>
    <w:rsid w:val="00624F9E"/>
    <w:rsid w:val="00625061"/>
    <w:rsid w:val="0062528D"/>
    <w:rsid w:val="00625731"/>
    <w:rsid w:val="00625B2F"/>
    <w:rsid w:val="00625B9B"/>
    <w:rsid w:val="00625E44"/>
    <w:rsid w:val="006263CD"/>
    <w:rsid w:val="00626578"/>
    <w:rsid w:val="00626810"/>
    <w:rsid w:val="006271F0"/>
    <w:rsid w:val="0062758F"/>
    <w:rsid w:val="00627950"/>
    <w:rsid w:val="00627A2A"/>
    <w:rsid w:val="00627CCB"/>
    <w:rsid w:val="00630942"/>
    <w:rsid w:val="006309D8"/>
    <w:rsid w:val="00630C6B"/>
    <w:rsid w:val="006313BC"/>
    <w:rsid w:val="00631C8B"/>
    <w:rsid w:val="00631D8E"/>
    <w:rsid w:val="00631FAE"/>
    <w:rsid w:val="00632727"/>
    <w:rsid w:val="00632C5B"/>
    <w:rsid w:val="00632CFD"/>
    <w:rsid w:val="00632DE9"/>
    <w:rsid w:val="006334A4"/>
    <w:rsid w:val="00633521"/>
    <w:rsid w:val="00633763"/>
    <w:rsid w:val="00633E33"/>
    <w:rsid w:val="00634F2C"/>
    <w:rsid w:val="00635247"/>
    <w:rsid w:val="00635816"/>
    <w:rsid w:val="006365FA"/>
    <w:rsid w:val="00636822"/>
    <w:rsid w:val="00636927"/>
    <w:rsid w:val="00636ADF"/>
    <w:rsid w:val="00636D4B"/>
    <w:rsid w:val="006378D1"/>
    <w:rsid w:val="00640210"/>
    <w:rsid w:val="0064114E"/>
    <w:rsid w:val="006419FB"/>
    <w:rsid w:val="00641DE8"/>
    <w:rsid w:val="00641E42"/>
    <w:rsid w:val="006423A9"/>
    <w:rsid w:val="00642651"/>
    <w:rsid w:val="00642654"/>
    <w:rsid w:val="00642D65"/>
    <w:rsid w:val="00643152"/>
    <w:rsid w:val="00643250"/>
    <w:rsid w:val="00643360"/>
    <w:rsid w:val="006435D8"/>
    <w:rsid w:val="00643D54"/>
    <w:rsid w:val="00645109"/>
    <w:rsid w:val="00645CAD"/>
    <w:rsid w:val="00646340"/>
    <w:rsid w:val="00646462"/>
    <w:rsid w:val="006466A3"/>
    <w:rsid w:val="006467A9"/>
    <w:rsid w:val="006468BB"/>
    <w:rsid w:val="00646AD3"/>
    <w:rsid w:val="00646D7A"/>
    <w:rsid w:val="00647053"/>
    <w:rsid w:val="0064732F"/>
    <w:rsid w:val="00647368"/>
    <w:rsid w:val="006475BC"/>
    <w:rsid w:val="0064761F"/>
    <w:rsid w:val="00650011"/>
    <w:rsid w:val="006501E1"/>
    <w:rsid w:val="0065020F"/>
    <w:rsid w:val="00650AC3"/>
    <w:rsid w:val="00650CC8"/>
    <w:rsid w:val="006511C6"/>
    <w:rsid w:val="00651265"/>
    <w:rsid w:val="006512C6"/>
    <w:rsid w:val="0065148D"/>
    <w:rsid w:val="00651D99"/>
    <w:rsid w:val="00651F93"/>
    <w:rsid w:val="00651F96"/>
    <w:rsid w:val="00652E32"/>
    <w:rsid w:val="00653542"/>
    <w:rsid w:val="00653846"/>
    <w:rsid w:val="00653FDA"/>
    <w:rsid w:val="006556DB"/>
    <w:rsid w:val="00655A22"/>
    <w:rsid w:val="00655B04"/>
    <w:rsid w:val="006569BE"/>
    <w:rsid w:val="00657221"/>
    <w:rsid w:val="006577E0"/>
    <w:rsid w:val="00657817"/>
    <w:rsid w:val="00657890"/>
    <w:rsid w:val="0065791B"/>
    <w:rsid w:val="00657B54"/>
    <w:rsid w:val="0066015F"/>
    <w:rsid w:val="00660375"/>
    <w:rsid w:val="0066064D"/>
    <w:rsid w:val="006607A0"/>
    <w:rsid w:val="00660A63"/>
    <w:rsid w:val="006623EB"/>
    <w:rsid w:val="00662545"/>
    <w:rsid w:val="0066276F"/>
    <w:rsid w:val="00662E72"/>
    <w:rsid w:val="006637E7"/>
    <w:rsid w:val="00663D03"/>
    <w:rsid w:val="00663F9B"/>
    <w:rsid w:val="006644C7"/>
    <w:rsid w:val="0066484D"/>
    <w:rsid w:val="00664EA5"/>
    <w:rsid w:val="00665C6E"/>
    <w:rsid w:val="00665DED"/>
    <w:rsid w:val="0066663A"/>
    <w:rsid w:val="00666BA4"/>
    <w:rsid w:val="00666D62"/>
    <w:rsid w:val="00666F4A"/>
    <w:rsid w:val="006671E1"/>
    <w:rsid w:val="00667437"/>
    <w:rsid w:val="00667A0B"/>
    <w:rsid w:val="00667D29"/>
    <w:rsid w:val="0067024A"/>
    <w:rsid w:val="0067044B"/>
    <w:rsid w:val="006706E7"/>
    <w:rsid w:val="0067169B"/>
    <w:rsid w:val="00671CDA"/>
    <w:rsid w:val="00671F96"/>
    <w:rsid w:val="0067267A"/>
    <w:rsid w:val="006727C4"/>
    <w:rsid w:val="00673073"/>
    <w:rsid w:val="006732E4"/>
    <w:rsid w:val="00673AD4"/>
    <w:rsid w:val="00674329"/>
    <w:rsid w:val="00674596"/>
    <w:rsid w:val="00674677"/>
    <w:rsid w:val="0067493D"/>
    <w:rsid w:val="00674B6D"/>
    <w:rsid w:val="006753D5"/>
    <w:rsid w:val="006759B2"/>
    <w:rsid w:val="00675E02"/>
    <w:rsid w:val="00676072"/>
    <w:rsid w:val="006760AD"/>
    <w:rsid w:val="00676836"/>
    <w:rsid w:val="00676B30"/>
    <w:rsid w:val="0067721F"/>
    <w:rsid w:val="006779F6"/>
    <w:rsid w:val="00677DDC"/>
    <w:rsid w:val="006800F9"/>
    <w:rsid w:val="00680125"/>
    <w:rsid w:val="0068085B"/>
    <w:rsid w:val="006814E5"/>
    <w:rsid w:val="00681BCB"/>
    <w:rsid w:val="00681D98"/>
    <w:rsid w:val="006827B1"/>
    <w:rsid w:val="00683553"/>
    <w:rsid w:val="006835B7"/>
    <w:rsid w:val="006839E1"/>
    <w:rsid w:val="00683A5B"/>
    <w:rsid w:val="006840AE"/>
    <w:rsid w:val="00684646"/>
    <w:rsid w:val="006852A2"/>
    <w:rsid w:val="006862DF"/>
    <w:rsid w:val="006864DF"/>
    <w:rsid w:val="006868E4"/>
    <w:rsid w:val="00686A43"/>
    <w:rsid w:val="006874D8"/>
    <w:rsid w:val="00687799"/>
    <w:rsid w:val="00687979"/>
    <w:rsid w:val="00687A84"/>
    <w:rsid w:val="00690BD9"/>
    <w:rsid w:val="006912EE"/>
    <w:rsid w:val="006912F6"/>
    <w:rsid w:val="00691539"/>
    <w:rsid w:val="00691DD3"/>
    <w:rsid w:val="00691E12"/>
    <w:rsid w:val="00692F02"/>
    <w:rsid w:val="00692F8C"/>
    <w:rsid w:val="006931E5"/>
    <w:rsid w:val="0069324D"/>
    <w:rsid w:val="00693371"/>
    <w:rsid w:val="00693B7E"/>
    <w:rsid w:val="006942B1"/>
    <w:rsid w:val="00694A1D"/>
    <w:rsid w:val="00694A2A"/>
    <w:rsid w:val="00694F01"/>
    <w:rsid w:val="006953BD"/>
    <w:rsid w:val="00695BD3"/>
    <w:rsid w:val="00695DA9"/>
    <w:rsid w:val="006964AE"/>
    <w:rsid w:val="00696552"/>
    <w:rsid w:val="00696F9E"/>
    <w:rsid w:val="006970EA"/>
    <w:rsid w:val="00697512"/>
    <w:rsid w:val="0069768C"/>
    <w:rsid w:val="006A114F"/>
    <w:rsid w:val="006A1749"/>
    <w:rsid w:val="006A18EF"/>
    <w:rsid w:val="006A1CC9"/>
    <w:rsid w:val="006A1CE9"/>
    <w:rsid w:val="006A1EDC"/>
    <w:rsid w:val="006A22B7"/>
    <w:rsid w:val="006A2320"/>
    <w:rsid w:val="006A2ACE"/>
    <w:rsid w:val="006A2BC1"/>
    <w:rsid w:val="006A3189"/>
    <w:rsid w:val="006A344D"/>
    <w:rsid w:val="006A393B"/>
    <w:rsid w:val="006A39E5"/>
    <w:rsid w:val="006A3A62"/>
    <w:rsid w:val="006A3EC9"/>
    <w:rsid w:val="006A42ED"/>
    <w:rsid w:val="006A4684"/>
    <w:rsid w:val="006A4C1A"/>
    <w:rsid w:val="006A4D40"/>
    <w:rsid w:val="006A4F17"/>
    <w:rsid w:val="006A503D"/>
    <w:rsid w:val="006A519A"/>
    <w:rsid w:val="006A5C1F"/>
    <w:rsid w:val="006A5D42"/>
    <w:rsid w:val="006A682F"/>
    <w:rsid w:val="006A69ED"/>
    <w:rsid w:val="006A6DCB"/>
    <w:rsid w:val="006A75E9"/>
    <w:rsid w:val="006A7C1B"/>
    <w:rsid w:val="006A7EF6"/>
    <w:rsid w:val="006B0500"/>
    <w:rsid w:val="006B05D9"/>
    <w:rsid w:val="006B0CA9"/>
    <w:rsid w:val="006B0F66"/>
    <w:rsid w:val="006B11A6"/>
    <w:rsid w:val="006B11BA"/>
    <w:rsid w:val="006B15AA"/>
    <w:rsid w:val="006B18F8"/>
    <w:rsid w:val="006B1AC8"/>
    <w:rsid w:val="006B261D"/>
    <w:rsid w:val="006B2F91"/>
    <w:rsid w:val="006B33B4"/>
    <w:rsid w:val="006B3651"/>
    <w:rsid w:val="006B4175"/>
    <w:rsid w:val="006B420E"/>
    <w:rsid w:val="006B4678"/>
    <w:rsid w:val="006B4D56"/>
    <w:rsid w:val="006B4EDA"/>
    <w:rsid w:val="006B519B"/>
    <w:rsid w:val="006B52A2"/>
    <w:rsid w:val="006B52A3"/>
    <w:rsid w:val="006B533D"/>
    <w:rsid w:val="006B55BC"/>
    <w:rsid w:val="006B57FB"/>
    <w:rsid w:val="006B596A"/>
    <w:rsid w:val="006B5A7A"/>
    <w:rsid w:val="006B6220"/>
    <w:rsid w:val="006B6316"/>
    <w:rsid w:val="006B63C8"/>
    <w:rsid w:val="006B6821"/>
    <w:rsid w:val="006B6A2E"/>
    <w:rsid w:val="006B6BAE"/>
    <w:rsid w:val="006B6FAB"/>
    <w:rsid w:val="006B7780"/>
    <w:rsid w:val="006B78EA"/>
    <w:rsid w:val="006B7E61"/>
    <w:rsid w:val="006C0250"/>
    <w:rsid w:val="006C0349"/>
    <w:rsid w:val="006C07F4"/>
    <w:rsid w:val="006C0A9D"/>
    <w:rsid w:val="006C0D27"/>
    <w:rsid w:val="006C0E75"/>
    <w:rsid w:val="006C1E98"/>
    <w:rsid w:val="006C204E"/>
    <w:rsid w:val="006C248B"/>
    <w:rsid w:val="006C2498"/>
    <w:rsid w:val="006C24A7"/>
    <w:rsid w:val="006C2CBD"/>
    <w:rsid w:val="006C3CE6"/>
    <w:rsid w:val="006C40AF"/>
    <w:rsid w:val="006C4A1F"/>
    <w:rsid w:val="006C4E59"/>
    <w:rsid w:val="006C6C48"/>
    <w:rsid w:val="006C6E58"/>
    <w:rsid w:val="006C7478"/>
    <w:rsid w:val="006C74EE"/>
    <w:rsid w:val="006C7BA8"/>
    <w:rsid w:val="006C7C92"/>
    <w:rsid w:val="006C7D86"/>
    <w:rsid w:val="006D01C9"/>
    <w:rsid w:val="006D09FE"/>
    <w:rsid w:val="006D143D"/>
    <w:rsid w:val="006D16ED"/>
    <w:rsid w:val="006D1B1C"/>
    <w:rsid w:val="006D1CE5"/>
    <w:rsid w:val="006D214E"/>
    <w:rsid w:val="006D26B5"/>
    <w:rsid w:val="006D325C"/>
    <w:rsid w:val="006D3F2D"/>
    <w:rsid w:val="006D5266"/>
    <w:rsid w:val="006D52B4"/>
    <w:rsid w:val="006D5B4B"/>
    <w:rsid w:val="006D5C6A"/>
    <w:rsid w:val="006D6B0C"/>
    <w:rsid w:val="006D72FC"/>
    <w:rsid w:val="006D7843"/>
    <w:rsid w:val="006D7A4A"/>
    <w:rsid w:val="006D7B18"/>
    <w:rsid w:val="006D7CC3"/>
    <w:rsid w:val="006D7E25"/>
    <w:rsid w:val="006D7EF1"/>
    <w:rsid w:val="006D7F32"/>
    <w:rsid w:val="006E00D6"/>
    <w:rsid w:val="006E02F2"/>
    <w:rsid w:val="006E0B34"/>
    <w:rsid w:val="006E0C85"/>
    <w:rsid w:val="006E1296"/>
    <w:rsid w:val="006E16ED"/>
    <w:rsid w:val="006E1C8D"/>
    <w:rsid w:val="006E1CC0"/>
    <w:rsid w:val="006E1D2D"/>
    <w:rsid w:val="006E28B3"/>
    <w:rsid w:val="006E2EEC"/>
    <w:rsid w:val="006E375E"/>
    <w:rsid w:val="006E3AD6"/>
    <w:rsid w:val="006E3B90"/>
    <w:rsid w:val="006E3D3F"/>
    <w:rsid w:val="006E4CFF"/>
    <w:rsid w:val="006E4D2D"/>
    <w:rsid w:val="006E59A3"/>
    <w:rsid w:val="006E5A2B"/>
    <w:rsid w:val="006E5F73"/>
    <w:rsid w:val="006E6497"/>
    <w:rsid w:val="006E70EA"/>
    <w:rsid w:val="006E7262"/>
    <w:rsid w:val="006E77FA"/>
    <w:rsid w:val="006E7B1F"/>
    <w:rsid w:val="006F0888"/>
    <w:rsid w:val="006F10F3"/>
    <w:rsid w:val="006F16F7"/>
    <w:rsid w:val="006F1B1A"/>
    <w:rsid w:val="006F1E64"/>
    <w:rsid w:val="006F2471"/>
    <w:rsid w:val="006F2900"/>
    <w:rsid w:val="006F3235"/>
    <w:rsid w:val="006F3286"/>
    <w:rsid w:val="006F3465"/>
    <w:rsid w:val="006F3B94"/>
    <w:rsid w:val="006F3DEB"/>
    <w:rsid w:val="006F4131"/>
    <w:rsid w:val="006F4AB0"/>
    <w:rsid w:val="006F4C49"/>
    <w:rsid w:val="006F4EE3"/>
    <w:rsid w:val="006F5599"/>
    <w:rsid w:val="006F564E"/>
    <w:rsid w:val="006F57F4"/>
    <w:rsid w:val="006F5DC1"/>
    <w:rsid w:val="006F5E04"/>
    <w:rsid w:val="006F6137"/>
    <w:rsid w:val="006F648F"/>
    <w:rsid w:val="006F695D"/>
    <w:rsid w:val="006F7131"/>
    <w:rsid w:val="006F7160"/>
    <w:rsid w:val="007002AE"/>
    <w:rsid w:val="00700621"/>
    <w:rsid w:val="00700D17"/>
    <w:rsid w:val="00701547"/>
    <w:rsid w:val="007016E0"/>
    <w:rsid w:val="00701857"/>
    <w:rsid w:val="00702142"/>
    <w:rsid w:val="0070280D"/>
    <w:rsid w:val="00702A08"/>
    <w:rsid w:val="00702D0B"/>
    <w:rsid w:val="007030B5"/>
    <w:rsid w:val="00703105"/>
    <w:rsid w:val="0070321F"/>
    <w:rsid w:val="00703706"/>
    <w:rsid w:val="00703926"/>
    <w:rsid w:val="00703FE9"/>
    <w:rsid w:val="00704899"/>
    <w:rsid w:val="00704CFC"/>
    <w:rsid w:val="00704E15"/>
    <w:rsid w:val="0070527B"/>
    <w:rsid w:val="007057BC"/>
    <w:rsid w:val="0070632B"/>
    <w:rsid w:val="00706CA5"/>
    <w:rsid w:val="007072C2"/>
    <w:rsid w:val="0070743D"/>
    <w:rsid w:val="00707658"/>
    <w:rsid w:val="00707B6A"/>
    <w:rsid w:val="00707EED"/>
    <w:rsid w:val="00710176"/>
    <w:rsid w:val="007103AE"/>
    <w:rsid w:val="00710461"/>
    <w:rsid w:val="00710626"/>
    <w:rsid w:val="0071097E"/>
    <w:rsid w:val="00710C07"/>
    <w:rsid w:val="00710D2F"/>
    <w:rsid w:val="00710D3A"/>
    <w:rsid w:val="00711666"/>
    <w:rsid w:val="007119D4"/>
    <w:rsid w:val="0071203A"/>
    <w:rsid w:val="00712515"/>
    <w:rsid w:val="00712E33"/>
    <w:rsid w:val="007137EC"/>
    <w:rsid w:val="00713F91"/>
    <w:rsid w:val="00714182"/>
    <w:rsid w:val="0071420B"/>
    <w:rsid w:val="007149C9"/>
    <w:rsid w:val="00714CD4"/>
    <w:rsid w:val="00714FDF"/>
    <w:rsid w:val="0071526D"/>
    <w:rsid w:val="007156BB"/>
    <w:rsid w:val="0071580B"/>
    <w:rsid w:val="00715E06"/>
    <w:rsid w:val="007163E0"/>
    <w:rsid w:val="0071699B"/>
    <w:rsid w:val="00716CDF"/>
    <w:rsid w:val="0071723E"/>
    <w:rsid w:val="00717C39"/>
    <w:rsid w:val="00717E18"/>
    <w:rsid w:val="00717FC9"/>
    <w:rsid w:val="0072021A"/>
    <w:rsid w:val="00720403"/>
    <w:rsid w:val="00720A01"/>
    <w:rsid w:val="00720D0D"/>
    <w:rsid w:val="00721D6C"/>
    <w:rsid w:val="007231D5"/>
    <w:rsid w:val="00724154"/>
    <w:rsid w:val="00724DC8"/>
    <w:rsid w:val="007254D4"/>
    <w:rsid w:val="00725558"/>
    <w:rsid w:val="00725F28"/>
    <w:rsid w:val="00725F31"/>
    <w:rsid w:val="00726081"/>
    <w:rsid w:val="00726A41"/>
    <w:rsid w:val="00727251"/>
    <w:rsid w:val="00727573"/>
    <w:rsid w:val="00727624"/>
    <w:rsid w:val="0072770D"/>
    <w:rsid w:val="00727957"/>
    <w:rsid w:val="00727AB5"/>
    <w:rsid w:val="00727DBC"/>
    <w:rsid w:val="00730955"/>
    <w:rsid w:val="00730A1C"/>
    <w:rsid w:val="007310FD"/>
    <w:rsid w:val="00731837"/>
    <w:rsid w:val="00731D4C"/>
    <w:rsid w:val="00731FB1"/>
    <w:rsid w:val="00732168"/>
    <w:rsid w:val="007327F5"/>
    <w:rsid w:val="0073305C"/>
    <w:rsid w:val="00733C7E"/>
    <w:rsid w:val="00735B83"/>
    <w:rsid w:val="00735C0D"/>
    <w:rsid w:val="00736313"/>
    <w:rsid w:val="00736FA3"/>
    <w:rsid w:val="00737D34"/>
    <w:rsid w:val="007406AE"/>
    <w:rsid w:val="00740CCC"/>
    <w:rsid w:val="00741560"/>
    <w:rsid w:val="00741AC6"/>
    <w:rsid w:val="00741D9E"/>
    <w:rsid w:val="00741FA9"/>
    <w:rsid w:val="00742052"/>
    <w:rsid w:val="007423B5"/>
    <w:rsid w:val="007423F4"/>
    <w:rsid w:val="00742688"/>
    <w:rsid w:val="0074275F"/>
    <w:rsid w:val="00742990"/>
    <w:rsid w:val="00742E7A"/>
    <w:rsid w:val="0074371E"/>
    <w:rsid w:val="00743C0D"/>
    <w:rsid w:val="00744295"/>
    <w:rsid w:val="007444A3"/>
    <w:rsid w:val="0074539A"/>
    <w:rsid w:val="0074577C"/>
    <w:rsid w:val="00745A90"/>
    <w:rsid w:val="00745CB4"/>
    <w:rsid w:val="007462CD"/>
    <w:rsid w:val="0074637A"/>
    <w:rsid w:val="007463DB"/>
    <w:rsid w:val="00746A8E"/>
    <w:rsid w:val="00746ADC"/>
    <w:rsid w:val="00746BE6"/>
    <w:rsid w:val="00746F60"/>
    <w:rsid w:val="00747239"/>
    <w:rsid w:val="007475B6"/>
    <w:rsid w:val="007479A9"/>
    <w:rsid w:val="007506E7"/>
    <w:rsid w:val="00750713"/>
    <w:rsid w:val="0075091E"/>
    <w:rsid w:val="00750E90"/>
    <w:rsid w:val="00750FE3"/>
    <w:rsid w:val="007514ED"/>
    <w:rsid w:val="00751988"/>
    <w:rsid w:val="00751CC9"/>
    <w:rsid w:val="00751DB9"/>
    <w:rsid w:val="0075248F"/>
    <w:rsid w:val="007526F8"/>
    <w:rsid w:val="007535CE"/>
    <w:rsid w:val="00753809"/>
    <w:rsid w:val="007539E7"/>
    <w:rsid w:val="00753CCC"/>
    <w:rsid w:val="00753DA0"/>
    <w:rsid w:val="0075413E"/>
    <w:rsid w:val="00754284"/>
    <w:rsid w:val="007542FF"/>
    <w:rsid w:val="0075466F"/>
    <w:rsid w:val="00754B15"/>
    <w:rsid w:val="00755C74"/>
    <w:rsid w:val="00756090"/>
    <w:rsid w:val="00756D3A"/>
    <w:rsid w:val="0075714D"/>
    <w:rsid w:val="007572AC"/>
    <w:rsid w:val="007575C1"/>
    <w:rsid w:val="00757C63"/>
    <w:rsid w:val="00757C66"/>
    <w:rsid w:val="00757CCA"/>
    <w:rsid w:val="00757CCF"/>
    <w:rsid w:val="00757FB0"/>
    <w:rsid w:val="00760601"/>
    <w:rsid w:val="00760A4D"/>
    <w:rsid w:val="007616FD"/>
    <w:rsid w:val="00761B7E"/>
    <w:rsid w:val="00761F85"/>
    <w:rsid w:val="007620CB"/>
    <w:rsid w:val="00762993"/>
    <w:rsid w:val="00763514"/>
    <w:rsid w:val="00763E20"/>
    <w:rsid w:val="0076410F"/>
    <w:rsid w:val="00764D2C"/>
    <w:rsid w:val="00765D1F"/>
    <w:rsid w:val="0076624A"/>
    <w:rsid w:val="0076648C"/>
    <w:rsid w:val="00766C80"/>
    <w:rsid w:val="00766E1B"/>
    <w:rsid w:val="00767439"/>
    <w:rsid w:val="007679C2"/>
    <w:rsid w:val="007701E2"/>
    <w:rsid w:val="00770579"/>
    <w:rsid w:val="00770E7C"/>
    <w:rsid w:val="0077150D"/>
    <w:rsid w:val="00771B23"/>
    <w:rsid w:val="00771B41"/>
    <w:rsid w:val="00772436"/>
    <w:rsid w:val="00772AFA"/>
    <w:rsid w:val="0077327E"/>
    <w:rsid w:val="00773D8B"/>
    <w:rsid w:val="00773E37"/>
    <w:rsid w:val="00773E61"/>
    <w:rsid w:val="00774338"/>
    <w:rsid w:val="007746C9"/>
    <w:rsid w:val="00775341"/>
    <w:rsid w:val="00775724"/>
    <w:rsid w:val="00775BE4"/>
    <w:rsid w:val="00775E93"/>
    <w:rsid w:val="00776271"/>
    <w:rsid w:val="00776AD4"/>
    <w:rsid w:val="00776C19"/>
    <w:rsid w:val="00777388"/>
    <w:rsid w:val="0077753E"/>
    <w:rsid w:val="00777593"/>
    <w:rsid w:val="00777976"/>
    <w:rsid w:val="00777CAA"/>
    <w:rsid w:val="0078040D"/>
    <w:rsid w:val="00780AA7"/>
    <w:rsid w:val="00780B7D"/>
    <w:rsid w:val="0078173B"/>
    <w:rsid w:val="00781917"/>
    <w:rsid w:val="0078218F"/>
    <w:rsid w:val="00782D6D"/>
    <w:rsid w:val="00782E6B"/>
    <w:rsid w:val="00783389"/>
    <w:rsid w:val="00783689"/>
    <w:rsid w:val="00783CF4"/>
    <w:rsid w:val="0078474A"/>
    <w:rsid w:val="00784BCA"/>
    <w:rsid w:val="00784C37"/>
    <w:rsid w:val="00785310"/>
    <w:rsid w:val="007853F9"/>
    <w:rsid w:val="00785410"/>
    <w:rsid w:val="007856CA"/>
    <w:rsid w:val="00785FB4"/>
    <w:rsid w:val="007866BA"/>
    <w:rsid w:val="00786A27"/>
    <w:rsid w:val="00787889"/>
    <w:rsid w:val="00787AD1"/>
    <w:rsid w:val="007901BA"/>
    <w:rsid w:val="00790B82"/>
    <w:rsid w:val="00790FC2"/>
    <w:rsid w:val="007910A4"/>
    <w:rsid w:val="007914B9"/>
    <w:rsid w:val="007918AD"/>
    <w:rsid w:val="00791ACA"/>
    <w:rsid w:val="00791BC6"/>
    <w:rsid w:val="00791BDA"/>
    <w:rsid w:val="00791C23"/>
    <w:rsid w:val="007922AE"/>
    <w:rsid w:val="00792594"/>
    <w:rsid w:val="007925E0"/>
    <w:rsid w:val="00793734"/>
    <w:rsid w:val="0079390A"/>
    <w:rsid w:val="00793BCC"/>
    <w:rsid w:val="00794EF2"/>
    <w:rsid w:val="00795A12"/>
    <w:rsid w:val="00795AD8"/>
    <w:rsid w:val="00795C35"/>
    <w:rsid w:val="00796101"/>
    <w:rsid w:val="0079699E"/>
    <w:rsid w:val="00796BD5"/>
    <w:rsid w:val="00796BFB"/>
    <w:rsid w:val="00797ED9"/>
    <w:rsid w:val="007A0292"/>
    <w:rsid w:val="007A0B65"/>
    <w:rsid w:val="007A1D4B"/>
    <w:rsid w:val="007A1E2A"/>
    <w:rsid w:val="007A1EAC"/>
    <w:rsid w:val="007A225B"/>
    <w:rsid w:val="007A22E4"/>
    <w:rsid w:val="007A269B"/>
    <w:rsid w:val="007A279B"/>
    <w:rsid w:val="007A2858"/>
    <w:rsid w:val="007A3562"/>
    <w:rsid w:val="007A35E1"/>
    <w:rsid w:val="007A3F47"/>
    <w:rsid w:val="007A3FD6"/>
    <w:rsid w:val="007A400D"/>
    <w:rsid w:val="007A40F8"/>
    <w:rsid w:val="007A42CF"/>
    <w:rsid w:val="007A4557"/>
    <w:rsid w:val="007A4F60"/>
    <w:rsid w:val="007A56AA"/>
    <w:rsid w:val="007A59A6"/>
    <w:rsid w:val="007A5D0F"/>
    <w:rsid w:val="007A5E89"/>
    <w:rsid w:val="007A6256"/>
    <w:rsid w:val="007A6441"/>
    <w:rsid w:val="007A669D"/>
    <w:rsid w:val="007A7BCB"/>
    <w:rsid w:val="007A7BE3"/>
    <w:rsid w:val="007A7C05"/>
    <w:rsid w:val="007A7E28"/>
    <w:rsid w:val="007A7EBA"/>
    <w:rsid w:val="007B063A"/>
    <w:rsid w:val="007B091E"/>
    <w:rsid w:val="007B0B97"/>
    <w:rsid w:val="007B1F17"/>
    <w:rsid w:val="007B205B"/>
    <w:rsid w:val="007B2DCC"/>
    <w:rsid w:val="007B41EB"/>
    <w:rsid w:val="007B4DC6"/>
    <w:rsid w:val="007B5437"/>
    <w:rsid w:val="007B545F"/>
    <w:rsid w:val="007B5A65"/>
    <w:rsid w:val="007B5CEB"/>
    <w:rsid w:val="007B5FD5"/>
    <w:rsid w:val="007B63DA"/>
    <w:rsid w:val="007B6E3D"/>
    <w:rsid w:val="007B6F4C"/>
    <w:rsid w:val="007B7071"/>
    <w:rsid w:val="007B7920"/>
    <w:rsid w:val="007C0E84"/>
    <w:rsid w:val="007C1153"/>
    <w:rsid w:val="007C14E0"/>
    <w:rsid w:val="007C159C"/>
    <w:rsid w:val="007C1AF5"/>
    <w:rsid w:val="007C2420"/>
    <w:rsid w:val="007C2AB2"/>
    <w:rsid w:val="007C3E7F"/>
    <w:rsid w:val="007C42BF"/>
    <w:rsid w:val="007C442F"/>
    <w:rsid w:val="007C4571"/>
    <w:rsid w:val="007C471F"/>
    <w:rsid w:val="007C492A"/>
    <w:rsid w:val="007C4FE3"/>
    <w:rsid w:val="007C50C5"/>
    <w:rsid w:val="007C53AE"/>
    <w:rsid w:val="007C5ACB"/>
    <w:rsid w:val="007C5B39"/>
    <w:rsid w:val="007C66B3"/>
    <w:rsid w:val="007C6AF5"/>
    <w:rsid w:val="007C6B93"/>
    <w:rsid w:val="007C6CDC"/>
    <w:rsid w:val="007C6D06"/>
    <w:rsid w:val="007C6FEB"/>
    <w:rsid w:val="007C7726"/>
    <w:rsid w:val="007C7FAE"/>
    <w:rsid w:val="007D02B2"/>
    <w:rsid w:val="007D030F"/>
    <w:rsid w:val="007D16A3"/>
    <w:rsid w:val="007D270A"/>
    <w:rsid w:val="007D2740"/>
    <w:rsid w:val="007D27B7"/>
    <w:rsid w:val="007D2D26"/>
    <w:rsid w:val="007D2F91"/>
    <w:rsid w:val="007D3264"/>
    <w:rsid w:val="007D354D"/>
    <w:rsid w:val="007D3AB5"/>
    <w:rsid w:val="007D4503"/>
    <w:rsid w:val="007D4BB2"/>
    <w:rsid w:val="007D5D1D"/>
    <w:rsid w:val="007D672D"/>
    <w:rsid w:val="007D743F"/>
    <w:rsid w:val="007D76F8"/>
    <w:rsid w:val="007D795C"/>
    <w:rsid w:val="007D797F"/>
    <w:rsid w:val="007E0147"/>
    <w:rsid w:val="007E0F92"/>
    <w:rsid w:val="007E1065"/>
    <w:rsid w:val="007E122E"/>
    <w:rsid w:val="007E14F2"/>
    <w:rsid w:val="007E18DD"/>
    <w:rsid w:val="007E1B5A"/>
    <w:rsid w:val="007E203C"/>
    <w:rsid w:val="007E2694"/>
    <w:rsid w:val="007E2E1C"/>
    <w:rsid w:val="007E2EC7"/>
    <w:rsid w:val="007E45D9"/>
    <w:rsid w:val="007E51CD"/>
    <w:rsid w:val="007E529B"/>
    <w:rsid w:val="007E55E9"/>
    <w:rsid w:val="007E5ADB"/>
    <w:rsid w:val="007E6418"/>
    <w:rsid w:val="007E646B"/>
    <w:rsid w:val="007E6565"/>
    <w:rsid w:val="007E6623"/>
    <w:rsid w:val="007E67F2"/>
    <w:rsid w:val="007E6A66"/>
    <w:rsid w:val="007E6B2C"/>
    <w:rsid w:val="007E7538"/>
    <w:rsid w:val="007E7788"/>
    <w:rsid w:val="007E7F34"/>
    <w:rsid w:val="007F07D2"/>
    <w:rsid w:val="007F09DC"/>
    <w:rsid w:val="007F0ACF"/>
    <w:rsid w:val="007F0C84"/>
    <w:rsid w:val="007F0CD3"/>
    <w:rsid w:val="007F1520"/>
    <w:rsid w:val="007F15EB"/>
    <w:rsid w:val="007F18C9"/>
    <w:rsid w:val="007F19C0"/>
    <w:rsid w:val="007F2257"/>
    <w:rsid w:val="007F2B3D"/>
    <w:rsid w:val="007F2E54"/>
    <w:rsid w:val="007F2F5C"/>
    <w:rsid w:val="007F31C5"/>
    <w:rsid w:val="007F32E5"/>
    <w:rsid w:val="007F33E9"/>
    <w:rsid w:val="007F35A2"/>
    <w:rsid w:val="007F3A20"/>
    <w:rsid w:val="007F40B4"/>
    <w:rsid w:val="007F4589"/>
    <w:rsid w:val="007F4CA3"/>
    <w:rsid w:val="007F4CE6"/>
    <w:rsid w:val="007F51D3"/>
    <w:rsid w:val="007F5406"/>
    <w:rsid w:val="007F581E"/>
    <w:rsid w:val="007F5E44"/>
    <w:rsid w:val="007F7321"/>
    <w:rsid w:val="007F76B8"/>
    <w:rsid w:val="007F79DB"/>
    <w:rsid w:val="007F7BBE"/>
    <w:rsid w:val="007F7DB8"/>
    <w:rsid w:val="007F7F00"/>
    <w:rsid w:val="0080099C"/>
    <w:rsid w:val="008014E4"/>
    <w:rsid w:val="00801AEA"/>
    <w:rsid w:val="00803015"/>
    <w:rsid w:val="0080308A"/>
    <w:rsid w:val="00803653"/>
    <w:rsid w:val="008039BE"/>
    <w:rsid w:val="008042AE"/>
    <w:rsid w:val="00804353"/>
    <w:rsid w:val="008047AD"/>
    <w:rsid w:val="008049D0"/>
    <w:rsid w:val="00804B34"/>
    <w:rsid w:val="00804B64"/>
    <w:rsid w:val="00804B7E"/>
    <w:rsid w:val="00804ECB"/>
    <w:rsid w:val="00804FAA"/>
    <w:rsid w:val="00805BA3"/>
    <w:rsid w:val="00805CB4"/>
    <w:rsid w:val="008066E9"/>
    <w:rsid w:val="00806ACF"/>
    <w:rsid w:val="00806DA7"/>
    <w:rsid w:val="00806FEF"/>
    <w:rsid w:val="0080710D"/>
    <w:rsid w:val="00807167"/>
    <w:rsid w:val="00807820"/>
    <w:rsid w:val="008100CA"/>
    <w:rsid w:val="00811BD9"/>
    <w:rsid w:val="00811C80"/>
    <w:rsid w:val="00812750"/>
    <w:rsid w:val="008133B5"/>
    <w:rsid w:val="0081341F"/>
    <w:rsid w:val="00813516"/>
    <w:rsid w:val="0081353B"/>
    <w:rsid w:val="00813D7C"/>
    <w:rsid w:val="008144C1"/>
    <w:rsid w:val="00815080"/>
    <w:rsid w:val="00815664"/>
    <w:rsid w:val="00816398"/>
    <w:rsid w:val="00816B85"/>
    <w:rsid w:val="00816C27"/>
    <w:rsid w:val="00816C90"/>
    <w:rsid w:val="0081778A"/>
    <w:rsid w:val="008177DA"/>
    <w:rsid w:val="00817C7C"/>
    <w:rsid w:val="00817C95"/>
    <w:rsid w:val="008216CC"/>
    <w:rsid w:val="008217A6"/>
    <w:rsid w:val="008219E7"/>
    <w:rsid w:val="00821D92"/>
    <w:rsid w:val="00821FC9"/>
    <w:rsid w:val="0082230E"/>
    <w:rsid w:val="00822604"/>
    <w:rsid w:val="00822701"/>
    <w:rsid w:val="0082284A"/>
    <w:rsid w:val="00822A46"/>
    <w:rsid w:val="00822DEB"/>
    <w:rsid w:val="00823661"/>
    <w:rsid w:val="00823E5D"/>
    <w:rsid w:val="00823F47"/>
    <w:rsid w:val="00824875"/>
    <w:rsid w:val="00824A1E"/>
    <w:rsid w:val="00825203"/>
    <w:rsid w:val="0082565C"/>
    <w:rsid w:val="00825839"/>
    <w:rsid w:val="00825D08"/>
    <w:rsid w:val="008262DA"/>
    <w:rsid w:val="00826E6B"/>
    <w:rsid w:val="00827331"/>
    <w:rsid w:val="008273A3"/>
    <w:rsid w:val="00827B05"/>
    <w:rsid w:val="00827C34"/>
    <w:rsid w:val="00827C92"/>
    <w:rsid w:val="008308D1"/>
    <w:rsid w:val="00830D23"/>
    <w:rsid w:val="00831566"/>
    <w:rsid w:val="008319FA"/>
    <w:rsid w:val="008321E3"/>
    <w:rsid w:val="0083241E"/>
    <w:rsid w:val="008326B0"/>
    <w:rsid w:val="00832B18"/>
    <w:rsid w:val="00833076"/>
    <w:rsid w:val="008338BC"/>
    <w:rsid w:val="00834209"/>
    <w:rsid w:val="0083448F"/>
    <w:rsid w:val="008345FC"/>
    <w:rsid w:val="00834A77"/>
    <w:rsid w:val="00835151"/>
    <w:rsid w:val="00836724"/>
    <w:rsid w:val="008369C2"/>
    <w:rsid w:val="00836CCE"/>
    <w:rsid w:val="00836F2E"/>
    <w:rsid w:val="00837293"/>
    <w:rsid w:val="00837423"/>
    <w:rsid w:val="00837498"/>
    <w:rsid w:val="00837A15"/>
    <w:rsid w:val="00837F81"/>
    <w:rsid w:val="0084013A"/>
    <w:rsid w:val="00840434"/>
    <w:rsid w:val="0084093B"/>
    <w:rsid w:val="00840AB7"/>
    <w:rsid w:val="00840C28"/>
    <w:rsid w:val="00840DCD"/>
    <w:rsid w:val="00842C79"/>
    <w:rsid w:val="00842D45"/>
    <w:rsid w:val="0084300A"/>
    <w:rsid w:val="00843237"/>
    <w:rsid w:val="00843701"/>
    <w:rsid w:val="00843A40"/>
    <w:rsid w:val="008440B6"/>
    <w:rsid w:val="00844E4B"/>
    <w:rsid w:val="00844F13"/>
    <w:rsid w:val="0084505C"/>
    <w:rsid w:val="00845348"/>
    <w:rsid w:val="00845395"/>
    <w:rsid w:val="008457F2"/>
    <w:rsid w:val="00845A41"/>
    <w:rsid w:val="0084785F"/>
    <w:rsid w:val="008504A7"/>
    <w:rsid w:val="00850925"/>
    <w:rsid w:val="00850A42"/>
    <w:rsid w:val="00850E0E"/>
    <w:rsid w:val="00851C5F"/>
    <w:rsid w:val="00851DBB"/>
    <w:rsid w:val="00852441"/>
    <w:rsid w:val="00852B77"/>
    <w:rsid w:val="00852EC7"/>
    <w:rsid w:val="0085329E"/>
    <w:rsid w:val="008537D9"/>
    <w:rsid w:val="0085390E"/>
    <w:rsid w:val="00853A00"/>
    <w:rsid w:val="00853CE8"/>
    <w:rsid w:val="0085406F"/>
    <w:rsid w:val="008543D8"/>
    <w:rsid w:val="00855064"/>
    <w:rsid w:val="008554C1"/>
    <w:rsid w:val="00856392"/>
    <w:rsid w:val="008567C5"/>
    <w:rsid w:val="00856E37"/>
    <w:rsid w:val="008573FF"/>
    <w:rsid w:val="00857898"/>
    <w:rsid w:val="00857D2C"/>
    <w:rsid w:val="0086004D"/>
    <w:rsid w:val="00860234"/>
    <w:rsid w:val="008602AA"/>
    <w:rsid w:val="00860365"/>
    <w:rsid w:val="00860E03"/>
    <w:rsid w:val="00860F95"/>
    <w:rsid w:val="008610C6"/>
    <w:rsid w:val="00862316"/>
    <w:rsid w:val="008627FE"/>
    <w:rsid w:val="008628F7"/>
    <w:rsid w:val="00863090"/>
    <w:rsid w:val="00863D20"/>
    <w:rsid w:val="00864B46"/>
    <w:rsid w:val="008656DD"/>
    <w:rsid w:val="00865CBF"/>
    <w:rsid w:val="00866022"/>
    <w:rsid w:val="008669FF"/>
    <w:rsid w:val="00867FBA"/>
    <w:rsid w:val="008700C1"/>
    <w:rsid w:val="00871221"/>
    <w:rsid w:val="008715BF"/>
    <w:rsid w:val="00871DE2"/>
    <w:rsid w:val="00872754"/>
    <w:rsid w:val="0087281C"/>
    <w:rsid w:val="00872837"/>
    <w:rsid w:val="00872C17"/>
    <w:rsid w:val="00872FC1"/>
    <w:rsid w:val="00872FCB"/>
    <w:rsid w:val="00873132"/>
    <w:rsid w:val="008737DE"/>
    <w:rsid w:val="00873B22"/>
    <w:rsid w:val="00873F8F"/>
    <w:rsid w:val="008740F5"/>
    <w:rsid w:val="00874326"/>
    <w:rsid w:val="008749C0"/>
    <w:rsid w:val="00874A3E"/>
    <w:rsid w:val="00875C6E"/>
    <w:rsid w:val="0087678E"/>
    <w:rsid w:val="00877009"/>
    <w:rsid w:val="00877709"/>
    <w:rsid w:val="00880CFA"/>
    <w:rsid w:val="00881362"/>
    <w:rsid w:val="00881532"/>
    <w:rsid w:val="00881710"/>
    <w:rsid w:val="00881750"/>
    <w:rsid w:val="00881CBE"/>
    <w:rsid w:val="00882565"/>
    <w:rsid w:val="00882A38"/>
    <w:rsid w:val="00882BFF"/>
    <w:rsid w:val="00882CF7"/>
    <w:rsid w:val="00883D42"/>
    <w:rsid w:val="008845E4"/>
    <w:rsid w:val="00885253"/>
    <w:rsid w:val="00885A6C"/>
    <w:rsid w:val="00885F96"/>
    <w:rsid w:val="00886077"/>
    <w:rsid w:val="0088639D"/>
    <w:rsid w:val="00886D16"/>
    <w:rsid w:val="00887337"/>
    <w:rsid w:val="008874FF"/>
    <w:rsid w:val="0088755B"/>
    <w:rsid w:val="00887E56"/>
    <w:rsid w:val="00887EAA"/>
    <w:rsid w:val="00890F04"/>
    <w:rsid w:val="0089101C"/>
    <w:rsid w:val="00891741"/>
    <w:rsid w:val="00891A7A"/>
    <w:rsid w:val="008923AC"/>
    <w:rsid w:val="00892401"/>
    <w:rsid w:val="00892B91"/>
    <w:rsid w:val="00892F35"/>
    <w:rsid w:val="008932D4"/>
    <w:rsid w:val="008934A9"/>
    <w:rsid w:val="0089381A"/>
    <w:rsid w:val="00893EF1"/>
    <w:rsid w:val="00894880"/>
    <w:rsid w:val="00895D98"/>
    <w:rsid w:val="00895DD5"/>
    <w:rsid w:val="00896658"/>
    <w:rsid w:val="008966B3"/>
    <w:rsid w:val="00896887"/>
    <w:rsid w:val="0089701A"/>
    <w:rsid w:val="00897044"/>
    <w:rsid w:val="008978C7"/>
    <w:rsid w:val="008A0685"/>
    <w:rsid w:val="008A083A"/>
    <w:rsid w:val="008A0862"/>
    <w:rsid w:val="008A2137"/>
    <w:rsid w:val="008A25B3"/>
    <w:rsid w:val="008A26DA"/>
    <w:rsid w:val="008A2DD3"/>
    <w:rsid w:val="008A2E9A"/>
    <w:rsid w:val="008A3124"/>
    <w:rsid w:val="008A381D"/>
    <w:rsid w:val="008A383B"/>
    <w:rsid w:val="008A3D4D"/>
    <w:rsid w:val="008A411E"/>
    <w:rsid w:val="008A4FD4"/>
    <w:rsid w:val="008A528F"/>
    <w:rsid w:val="008A5B45"/>
    <w:rsid w:val="008A6D11"/>
    <w:rsid w:val="008A6D2F"/>
    <w:rsid w:val="008A6D8C"/>
    <w:rsid w:val="008A6DAD"/>
    <w:rsid w:val="008A6E32"/>
    <w:rsid w:val="008A79B5"/>
    <w:rsid w:val="008A7B98"/>
    <w:rsid w:val="008A7F07"/>
    <w:rsid w:val="008B0535"/>
    <w:rsid w:val="008B0637"/>
    <w:rsid w:val="008B0877"/>
    <w:rsid w:val="008B0BC4"/>
    <w:rsid w:val="008B1FB6"/>
    <w:rsid w:val="008B24BD"/>
    <w:rsid w:val="008B25AE"/>
    <w:rsid w:val="008B29E9"/>
    <w:rsid w:val="008B3112"/>
    <w:rsid w:val="008B317E"/>
    <w:rsid w:val="008B3564"/>
    <w:rsid w:val="008B3663"/>
    <w:rsid w:val="008B3713"/>
    <w:rsid w:val="008B3795"/>
    <w:rsid w:val="008B3C7A"/>
    <w:rsid w:val="008B4015"/>
    <w:rsid w:val="008B4398"/>
    <w:rsid w:val="008B4F54"/>
    <w:rsid w:val="008B5B4F"/>
    <w:rsid w:val="008B5E41"/>
    <w:rsid w:val="008B6253"/>
    <w:rsid w:val="008B64E3"/>
    <w:rsid w:val="008B66EF"/>
    <w:rsid w:val="008B68A4"/>
    <w:rsid w:val="008B6C77"/>
    <w:rsid w:val="008B77DF"/>
    <w:rsid w:val="008B7D71"/>
    <w:rsid w:val="008C03F8"/>
    <w:rsid w:val="008C04B6"/>
    <w:rsid w:val="008C0550"/>
    <w:rsid w:val="008C05E1"/>
    <w:rsid w:val="008C0613"/>
    <w:rsid w:val="008C0BF6"/>
    <w:rsid w:val="008C0FCB"/>
    <w:rsid w:val="008C111E"/>
    <w:rsid w:val="008C12BB"/>
    <w:rsid w:val="008C2107"/>
    <w:rsid w:val="008C2189"/>
    <w:rsid w:val="008C2577"/>
    <w:rsid w:val="008C31CB"/>
    <w:rsid w:val="008C4D97"/>
    <w:rsid w:val="008C5496"/>
    <w:rsid w:val="008C6266"/>
    <w:rsid w:val="008C6791"/>
    <w:rsid w:val="008C69A0"/>
    <w:rsid w:val="008C72AC"/>
    <w:rsid w:val="008C7668"/>
    <w:rsid w:val="008C7A98"/>
    <w:rsid w:val="008C7B91"/>
    <w:rsid w:val="008D051D"/>
    <w:rsid w:val="008D0996"/>
    <w:rsid w:val="008D1409"/>
    <w:rsid w:val="008D1C4F"/>
    <w:rsid w:val="008D1F73"/>
    <w:rsid w:val="008D21D4"/>
    <w:rsid w:val="008D2634"/>
    <w:rsid w:val="008D2CAD"/>
    <w:rsid w:val="008D2D0B"/>
    <w:rsid w:val="008D2DBB"/>
    <w:rsid w:val="008D2ED2"/>
    <w:rsid w:val="008D3993"/>
    <w:rsid w:val="008D3AB8"/>
    <w:rsid w:val="008D3AD2"/>
    <w:rsid w:val="008D410A"/>
    <w:rsid w:val="008D4DA5"/>
    <w:rsid w:val="008D4F25"/>
    <w:rsid w:val="008D541E"/>
    <w:rsid w:val="008D5F57"/>
    <w:rsid w:val="008D6F55"/>
    <w:rsid w:val="008D7033"/>
    <w:rsid w:val="008D70E5"/>
    <w:rsid w:val="008D7860"/>
    <w:rsid w:val="008D7AEA"/>
    <w:rsid w:val="008D7CEB"/>
    <w:rsid w:val="008E02B4"/>
    <w:rsid w:val="008E1026"/>
    <w:rsid w:val="008E199F"/>
    <w:rsid w:val="008E1B94"/>
    <w:rsid w:val="008E1BDE"/>
    <w:rsid w:val="008E215F"/>
    <w:rsid w:val="008E2291"/>
    <w:rsid w:val="008E2327"/>
    <w:rsid w:val="008E2368"/>
    <w:rsid w:val="008E271D"/>
    <w:rsid w:val="008E287E"/>
    <w:rsid w:val="008E2B25"/>
    <w:rsid w:val="008E2B81"/>
    <w:rsid w:val="008E3060"/>
    <w:rsid w:val="008E3470"/>
    <w:rsid w:val="008E4167"/>
    <w:rsid w:val="008E46B1"/>
    <w:rsid w:val="008E48BC"/>
    <w:rsid w:val="008E496B"/>
    <w:rsid w:val="008E50F6"/>
    <w:rsid w:val="008E5466"/>
    <w:rsid w:val="008E5CCE"/>
    <w:rsid w:val="008E5FD1"/>
    <w:rsid w:val="008E6078"/>
    <w:rsid w:val="008E65CE"/>
    <w:rsid w:val="008E6CE7"/>
    <w:rsid w:val="008F1363"/>
    <w:rsid w:val="008F1A1F"/>
    <w:rsid w:val="008F1CEB"/>
    <w:rsid w:val="008F1D09"/>
    <w:rsid w:val="008F1F4C"/>
    <w:rsid w:val="008F2866"/>
    <w:rsid w:val="008F2E9C"/>
    <w:rsid w:val="008F37DF"/>
    <w:rsid w:val="008F3AA0"/>
    <w:rsid w:val="008F3F2F"/>
    <w:rsid w:val="008F42AF"/>
    <w:rsid w:val="008F4CC1"/>
    <w:rsid w:val="008F56FE"/>
    <w:rsid w:val="008F5B50"/>
    <w:rsid w:val="008F5D8C"/>
    <w:rsid w:val="008F66D9"/>
    <w:rsid w:val="008F75BF"/>
    <w:rsid w:val="008F76BB"/>
    <w:rsid w:val="008F78C8"/>
    <w:rsid w:val="008F7F19"/>
    <w:rsid w:val="009001AB"/>
    <w:rsid w:val="00900CB1"/>
    <w:rsid w:val="00900CD0"/>
    <w:rsid w:val="0090101B"/>
    <w:rsid w:val="0090114B"/>
    <w:rsid w:val="00901576"/>
    <w:rsid w:val="00901B0E"/>
    <w:rsid w:val="00901BA6"/>
    <w:rsid w:val="00901BD4"/>
    <w:rsid w:val="009022AD"/>
    <w:rsid w:val="00902850"/>
    <w:rsid w:val="009029F1"/>
    <w:rsid w:val="00902A1C"/>
    <w:rsid w:val="00902A9C"/>
    <w:rsid w:val="00902BBA"/>
    <w:rsid w:val="00902D67"/>
    <w:rsid w:val="00902E10"/>
    <w:rsid w:val="00903148"/>
    <w:rsid w:val="00903D8D"/>
    <w:rsid w:val="009042F1"/>
    <w:rsid w:val="00904488"/>
    <w:rsid w:val="0090523B"/>
    <w:rsid w:val="009055BC"/>
    <w:rsid w:val="009064EC"/>
    <w:rsid w:val="009066EA"/>
    <w:rsid w:val="00906E3B"/>
    <w:rsid w:val="009070CF"/>
    <w:rsid w:val="00907247"/>
    <w:rsid w:val="00907AFF"/>
    <w:rsid w:val="00910C82"/>
    <w:rsid w:val="0091122C"/>
    <w:rsid w:val="00911635"/>
    <w:rsid w:val="009119E4"/>
    <w:rsid w:val="00911B70"/>
    <w:rsid w:val="00912273"/>
    <w:rsid w:val="00912B62"/>
    <w:rsid w:val="00912EFF"/>
    <w:rsid w:val="00912FAB"/>
    <w:rsid w:val="009137BA"/>
    <w:rsid w:val="00913DD0"/>
    <w:rsid w:val="00913F9E"/>
    <w:rsid w:val="0091442C"/>
    <w:rsid w:val="00914B3E"/>
    <w:rsid w:val="0091564F"/>
    <w:rsid w:val="00915820"/>
    <w:rsid w:val="00915B6E"/>
    <w:rsid w:val="00915C4F"/>
    <w:rsid w:val="009161A4"/>
    <w:rsid w:val="0091664B"/>
    <w:rsid w:val="009167E6"/>
    <w:rsid w:val="00916DAA"/>
    <w:rsid w:val="00916DEA"/>
    <w:rsid w:val="009171AC"/>
    <w:rsid w:val="0091736E"/>
    <w:rsid w:val="00917F77"/>
    <w:rsid w:val="0092071B"/>
    <w:rsid w:val="009208CB"/>
    <w:rsid w:val="0092110B"/>
    <w:rsid w:val="0092140D"/>
    <w:rsid w:val="009214D8"/>
    <w:rsid w:val="009216E2"/>
    <w:rsid w:val="00921923"/>
    <w:rsid w:val="0092240A"/>
    <w:rsid w:val="00922D28"/>
    <w:rsid w:val="00923214"/>
    <w:rsid w:val="00923BD2"/>
    <w:rsid w:val="009247DA"/>
    <w:rsid w:val="00924CB3"/>
    <w:rsid w:val="0092508C"/>
    <w:rsid w:val="009255CE"/>
    <w:rsid w:val="0092568E"/>
    <w:rsid w:val="009257B3"/>
    <w:rsid w:val="00925AF1"/>
    <w:rsid w:val="00926827"/>
    <w:rsid w:val="00926E26"/>
    <w:rsid w:val="0093072F"/>
    <w:rsid w:val="009309D2"/>
    <w:rsid w:val="00930B8A"/>
    <w:rsid w:val="00930BAC"/>
    <w:rsid w:val="00930BD6"/>
    <w:rsid w:val="00930FFC"/>
    <w:rsid w:val="00931158"/>
    <w:rsid w:val="009318A6"/>
    <w:rsid w:val="00931C7A"/>
    <w:rsid w:val="009324E6"/>
    <w:rsid w:val="00932D98"/>
    <w:rsid w:val="00933190"/>
    <w:rsid w:val="00933196"/>
    <w:rsid w:val="00933D8A"/>
    <w:rsid w:val="0093527C"/>
    <w:rsid w:val="00935760"/>
    <w:rsid w:val="00935F00"/>
    <w:rsid w:val="00936187"/>
    <w:rsid w:val="00936897"/>
    <w:rsid w:val="009369F7"/>
    <w:rsid w:val="00936EC1"/>
    <w:rsid w:val="00937000"/>
    <w:rsid w:val="009371C0"/>
    <w:rsid w:val="009371FF"/>
    <w:rsid w:val="0093733A"/>
    <w:rsid w:val="00937544"/>
    <w:rsid w:val="0094161C"/>
    <w:rsid w:val="00941872"/>
    <w:rsid w:val="009418D9"/>
    <w:rsid w:val="0094199A"/>
    <w:rsid w:val="009423CD"/>
    <w:rsid w:val="0094259A"/>
    <w:rsid w:val="00942B8F"/>
    <w:rsid w:val="009436F4"/>
    <w:rsid w:val="009438EB"/>
    <w:rsid w:val="00943DF3"/>
    <w:rsid w:val="0094432D"/>
    <w:rsid w:val="009452DD"/>
    <w:rsid w:val="00946350"/>
    <w:rsid w:val="00947CDD"/>
    <w:rsid w:val="0095075D"/>
    <w:rsid w:val="009509A9"/>
    <w:rsid w:val="0095110E"/>
    <w:rsid w:val="009514D9"/>
    <w:rsid w:val="00951533"/>
    <w:rsid w:val="00951A6D"/>
    <w:rsid w:val="00951A98"/>
    <w:rsid w:val="00951CA9"/>
    <w:rsid w:val="00951E5E"/>
    <w:rsid w:val="009525A0"/>
    <w:rsid w:val="00952748"/>
    <w:rsid w:val="0095338D"/>
    <w:rsid w:val="00953CFA"/>
    <w:rsid w:val="00953EF4"/>
    <w:rsid w:val="00954437"/>
    <w:rsid w:val="00954537"/>
    <w:rsid w:val="009546A4"/>
    <w:rsid w:val="00954712"/>
    <w:rsid w:val="009548ED"/>
    <w:rsid w:val="00955221"/>
    <w:rsid w:val="00955264"/>
    <w:rsid w:val="009553B1"/>
    <w:rsid w:val="009554BB"/>
    <w:rsid w:val="00955AA3"/>
    <w:rsid w:val="00955B74"/>
    <w:rsid w:val="0095671F"/>
    <w:rsid w:val="00956CED"/>
    <w:rsid w:val="00956FF3"/>
    <w:rsid w:val="009574BC"/>
    <w:rsid w:val="00957720"/>
    <w:rsid w:val="00957C8E"/>
    <w:rsid w:val="00957CE4"/>
    <w:rsid w:val="00957E42"/>
    <w:rsid w:val="00960516"/>
    <w:rsid w:val="00960BCB"/>
    <w:rsid w:val="00960E64"/>
    <w:rsid w:val="0096128D"/>
    <w:rsid w:val="00961305"/>
    <w:rsid w:val="00961813"/>
    <w:rsid w:val="00962587"/>
    <w:rsid w:val="0096274F"/>
    <w:rsid w:val="00962968"/>
    <w:rsid w:val="009629AF"/>
    <w:rsid w:val="009629C1"/>
    <w:rsid w:val="00962AC6"/>
    <w:rsid w:val="00963CB6"/>
    <w:rsid w:val="00963E0E"/>
    <w:rsid w:val="009641C5"/>
    <w:rsid w:val="009646EF"/>
    <w:rsid w:val="009650F3"/>
    <w:rsid w:val="009657C4"/>
    <w:rsid w:val="009664FE"/>
    <w:rsid w:val="00966517"/>
    <w:rsid w:val="00966C47"/>
    <w:rsid w:val="00967476"/>
    <w:rsid w:val="0097108F"/>
    <w:rsid w:val="00971420"/>
    <w:rsid w:val="009715A7"/>
    <w:rsid w:val="00973264"/>
    <w:rsid w:val="00973417"/>
    <w:rsid w:val="009735B0"/>
    <w:rsid w:val="00973ACE"/>
    <w:rsid w:val="00973E96"/>
    <w:rsid w:val="00974105"/>
    <w:rsid w:val="00974BAF"/>
    <w:rsid w:val="00974C93"/>
    <w:rsid w:val="00975388"/>
    <w:rsid w:val="00975870"/>
    <w:rsid w:val="00975A9C"/>
    <w:rsid w:val="00975D99"/>
    <w:rsid w:val="00975F82"/>
    <w:rsid w:val="00976174"/>
    <w:rsid w:val="0097619E"/>
    <w:rsid w:val="00977768"/>
    <w:rsid w:val="009779B0"/>
    <w:rsid w:val="00977A42"/>
    <w:rsid w:val="00977A5C"/>
    <w:rsid w:val="009802FA"/>
    <w:rsid w:val="00980344"/>
    <w:rsid w:val="00980770"/>
    <w:rsid w:val="00980B75"/>
    <w:rsid w:val="00980E3A"/>
    <w:rsid w:val="00981B3B"/>
    <w:rsid w:val="0098202C"/>
    <w:rsid w:val="00982208"/>
    <w:rsid w:val="0098254E"/>
    <w:rsid w:val="00982FD3"/>
    <w:rsid w:val="0098364A"/>
    <w:rsid w:val="00983DCE"/>
    <w:rsid w:val="009843EA"/>
    <w:rsid w:val="009845BE"/>
    <w:rsid w:val="00984DD1"/>
    <w:rsid w:val="00985331"/>
    <w:rsid w:val="00985A78"/>
    <w:rsid w:val="009860A6"/>
    <w:rsid w:val="0098612C"/>
    <w:rsid w:val="009861D6"/>
    <w:rsid w:val="00986607"/>
    <w:rsid w:val="009866AF"/>
    <w:rsid w:val="009866F1"/>
    <w:rsid w:val="0098697C"/>
    <w:rsid w:val="009870A9"/>
    <w:rsid w:val="00987AAE"/>
    <w:rsid w:val="00987D71"/>
    <w:rsid w:val="0099028B"/>
    <w:rsid w:val="00990362"/>
    <w:rsid w:val="00990467"/>
    <w:rsid w:val="00990499"/>
    <w:rsid w:val="00990886"/>
    <w:rsid w:val="009909A2"/>
    <w:rsid w:val="00990D51"/>
    <w:rsid w:val="00990F6B"/>
    <w:rsid w:val="00991390"/>
    <w:rsid w:val="0099140A"/>
    <w:rsid w:val="009914A8"/>
    <w:rsid w:val="009917E9"/>
    <w:rsid w:val="0099208A"/>
    <w:rsid w:val="00992296"/>
    <w:rsid w:val="00992841"/>
    <w:rsid w:val="00992B86"/>
    <w:rsid w:val="00992D6C"/>
    <w:rsid w:val="009943BE"/>
    <w:rsid w:val="00994491"/>
    <w:rsid w:val="00994C15"/>
    <w:rsid w:val="009955BE"/>
    <w:rsid w:val="00995D4A"/>
    <w:rsid w:val="009965C3"/>
    <w:rsid w:val="0099660A"/>
    <w:rsid w:val="00996A8B"/>
    <w:rsid w:val="00996B6C"/>
    <w:rsid w:val="00996D8D"/>
    <w:rsid w:val="0099726E"/>
    <w:rsid w:val="009972D2"/>
    <w:rsid w:val="00997433"/>
    <w:rsid w:val="00997B6F"/>
    <w:rsid w:val="00997C13"/>
    <w:rsid w:val="00997F7E"/>
    <w:rsid w:val="009A000B"/>
    <w:rsid w:val="009A0215"/>
    <w:rsid w:val="009A13CC"/>
    <w:rsid w:val="009A18C0"/>
    <w:rsid w:val="009A1DE0"/>
    <w:rsid w:val="009A204F"/>
    <w:rsid w:val="009A21FD"/>
    <w:rsid w:val="009A2420"/>
    <w:rsid w:val="009A25C1"/>
    <w:rsid w:val="009A2C8A"/>
    <w:rsid w:val="009A2E23"/>
    <w:rsid w:val="009A31AE"/>
    <w:rsid w:val="009A32DD"/>
    <w:rsid w:val="009A3D8E"/>
    <w:rsid w:val="009A4248"/>
    <w:rsid w:val="009A42B6"/>
    <w:rsid w:val="009A4877"/>
    <w:rsid w:val="009A4BBA"/>
    <w:rsid w:val="009A4C6B"/>
    <w:rsid w:val="009A50AA"/>
    <w:rsid w:val="009A50B2"/>
    <w:rsid w:val="009A59E8"/>
    <w:rsid w:val="009A5AA6"/>
    <w:rsid w:val="009A62F6"/>
    <w:rsid w:val="009A714C"/>
    <w:rsid w:val="009A73A8"/>
    <w:rsid w:val="009B0C67"/>
    <w:rsid w:val="009B0FFB"/>
    <w:rsid w:val="009B11DE"/>
    <w:rsid w:val="009B14C9"/>
    <w:rsid w:val="009B2904"/>
    <w:rsid w:val="009B38E2"/>
    <w:rsid w:val="009B3919"/>
    <w:rsid w:val="009B3AFC"/>
    <w:rsid w:val="009B3FDA"/>
    <w:rsid w:val="009B4432"/>
    <w:rsid w:val="009B4A9F"/>
    <w:rsid w:val="009B5960"/>
    <w:rsid w:val="009B6A75"/>
    <w:rsid w:val="009B6E34"/>
    <w:rsid w:val="009B72A7"/>
    <w:rsid w:val="009B7565"/>
    <w:rsid w:val="009B76B9"/>
    <w:rsid w:val="009B76EF"/>
    <w:rsid w:val="009B7936"/>
    <w:rsid w:val="009C0018"/>
    <w:rsid w:val="009C042A"/>
    <w:rsid w:val="009C0915"/>
    <w:rsid w:val="009C0E2F"/>
    <w:rsid w:val="009C10BE"/>
    <w:rsid w:val="009C15D3"/>
    <w:rsid w:val="009C236E"/>
    <w:rsid w:val="009C23AF"/>
    <w:rsid w:val="009C2B74"/>
    <w:rsid w:val="009C2B7A"/>
    <w:rsid w:val="009C3231"/>
    <w:rsid w:val="009C324C"/>
    <w:rsid w:val="009C34E8"/>
    <w:rsid w:val="009C3DFD"/>
    <w:rsid w:val="009C424F"/>
    <w:rsid w:val="009C456F"/>
    <w:rsid w:val="009C46A7"/>
    <w:rsid w:val="009C50C7"/>
    <w:rsid w:val="009C55AD"/>
    <w:rsid w:val="009C604D"/>
    <w:rsid w:val="009C693B"/>
    <w:rsid w:val="009C7009"/>
    <w:rsid w:val="009C7655"/>
    <w:rsid w:val="009C7BE0"/>
    <w:rsid w:val="009D00A3"/>
    <w:rsid w:val="009D03AB"/>
    <w:rsid w:val="009D04D1"/>
    <w:rsid w:val="009D0CD6"/>
    <w:rsid w:val="009D1596"/>
    <w:rsid w:val="009D1A1C"/>
    <w:rsid w:val="009D1B4B"/>
    <w:rsid w:val="009D1B91"/>
    <w:rsid w:val="009D1BDD"/>
    <w:rsid w:val="009D1DEC"/>
    <w:rsid w:val="009D1F71"/>
    <w:rsid w:val="009D2483"/>
    <w:rsid w:val="009D2A40"/>
    <w:rsid w:val="009D34F8"/>
    <w:rsid w:val="009D3A0A"/>
    <w:rsid w:val="009D4A0B"/>
    <w:rsid w:val="009D4ABB"/>
    <w:rsid w:val="009D4BD9"/>
    <w:rsid w:val="009D4EF1"/>
    <w:rsid w:val="009D5129"/>
    <w:rsid w:val="009D570A"/>
    <w:rsid w:val="009D5945"/>
    <w:rsid w:val="009D5A43"/>
    <w:rsid w:val="009D62C6"/>
    <w:rsid w:val="009D6EE7"/>
    <w:rsid w:val="009D7525"/>
    <w:rsid w:val="009D7B58"/>
    <w:rsid w:val="009D7BC5"/>
    <w:rsid w:val="009E0332"/>
    <w:rsid w:val="009E0B10"/>
    <w:rsid w:val="009E0BD1"/>
    <w:rsid w:val="009E11D3"/>
    <w:rsid w:val="009E1734"/>
    <w:rsid w:val="009E1742"/>
    <w:rsid w:val="009E1BB3"/>
    <w:rsid w:val="009E1C10"/>
    <w:rsid w:val="009E22C4"/>
    <w:rsid w:val="009E26F1"/>
    <w:rsid w:val="009E2D57"/>
    <w:rsid w:val="009E2EE2"/>
    <w:rsid w:val="009E31DB"/>
    <w:rsid w:val="009E335C"/>
    <w:rsid w:val="009E3C89"/>
    <w:rsid w:val="009E4079"/>
    <w:rsid w:val="009E4218"/>
    <w:rsid w:val="009E4C02"/>
    <w:rsid w:val="009E4C2D"/>
    <w:rsid w:val="009E4C80"/>
    <w:rsid w:val="009E55CA"/>
    <w:rsid w:val="009E5651"/>
    <w:rsid w:val="009E582B"/>
    <w:rsid w:val="009E5CE6"/>
    <w:rsid w:val="009E5F3C"/>
    <w:rsid w:val="009E6A2A"/>
    <w:rsid w:val="009E6E81"/>
    <w:rsid w:val="009E6F1C"/>
    <w:rsid w:val="009E7022"/>
    <w:rsid w:val="009E72B6"/>
    <w:rsid w:val="009E7622"/>
    <w:rsid w:val="009E779C"/>
    <w:rsid w:val="009E7956"/>
    <w:rsid w:val="009E7F13"/>
    <w:rsid w:val="009F0E3C"/>
    <w:rsid w:val="009F0FC0"/>
    <w:rsid w:val="009F0FF6"/>
    <w:rsid w:val="009F1149"/>
    <w:rsid w:val="009F1165"/>
    <w:rsid w:val="009F2373"/>
    <w:rsid w:val="009F23C8"/>
    <w:rsid w:val="009F30A6"/>
    <w:rsid w:val="009F3D16"/>
    <w:rsid w:val="009F418C"/>
    <w:rsid w:val="009F452B"/>
    <w:rsid w:val="009F4F9A"/>
    <w:rsid w:val="009F5AF2"/>
    <w:rsid w:val="009F5EE9"/>
    <w:rsid w:val="009F5EED"/>
    <w:rsid w:val="009F5F90"/>
    <w:rsid w:val="009F6778"/>
    <w:rsid w:val="009F72CE"/>
    <w:rsid w:val="009F7A53"/>
    <w:rsid w:val="009F7D46"/>
    <w:rsid w:val="00A000FE"/>
    <w:rsid w:val="00A00232"/>
    <w:rsid w:val="00A005F8"/>
    <w:rsid w:val="00A01546"/>
    <w:rsid w:val="00A01841"/>
    <w:rsid w:val="00A02368"/>
    <w:rsid w:val="00A024A2"/>
    <w:rsid w:val="00A0258B"/>
    <w:rsid w:val="00A02702"/>
    <w:rsid w:val="00A0280F"/>
    <w:rsid w:val="00A02952"/>
    <w:rsid w:val="00A02971"/>
    <w:rsid w:val="00A02BB3"/>
    <w:rsid w:val="00A02C61"/>
    <w:rsid w:val="00A02EE0"/>
    <w:rsid w:val="00A03211"/>
    <w:rsid w:val="00A03704"/>
    <w:rsid w:val="00A03871"/>
    <w:rsid w:val="00A03C6A"/>
    <w:rsid w:val="00A03E92"/>
    <w:rsid w:val="00A04042"/>
    <w:rsid w:val="00A0551F"/>
    <w:rsid w:val="00A05B5D"/>
    <w:rsid w:val="00A05BE3"/>
    <w:rsid w:val="00A064D4"/>
    <w:rsid w:val="00A06575"/>
    <w:rsid w:val="00A06686"/>
    <w:rsid w:val="00A0696A"/>
    <w:rsid w:val="00A06B37"/>
    <w:rsid w:val="00A06F01"/>
    <w:rsid w:val="00A06F5A"/>
    <w:rsid w:val="00A074D2"/>
    <w:rsid w:val="00A0757E"/>
    <w:rsid w:val="00A075C0"/>
    <w:rsid w:val="00A078D2"/>
    <w:rsid w:val="00A07C4C"/>
    <w:rsid w:val="00A07FF6"/>
    <w:rsid w:val="00A10081"/>
    <w:rsid w:val="00A108EC"/>
    <w:rsid w:val="00A10E81"/>
    <w:rsid w:val="00A10F23"/>
    <w:rsid w:val="00A11125"/>
    <w:rsid w:val="00A11187"/>
    <w:rsid w:val="00A112B3"/>
    <w:rsid w:val="00A11327"/>
    <w:rsid w:val="00A116AA"/>
    <w:rsid w:val="00A117E4"/>
    <w:rsid w:val="00A11C53"/>
    <w:rsid w:val="00A11CA7"/>
    <w:rsid w:val="00A11FAA"/>
    <w:rsid w:val="00A12095"/>
    <w:rsid w:val="00A12305"/>
    <w:rsid w:val="00A12891"/>
    <w:rsid w:val="00A130B1"/>
    <w:rsid w:val="00A133E5"/>
    <w:rsid w:val="00A134EA"/>
    <w:rsid w:val="00A13D52"/>
    <w:rsid w:val="00A13E81"/>
    <w:rsid w:val="00A14894"/>
    <w:rsid w:val="00A14A7B"/>
    <w:rsid w:val="00A14F3B"/>
    <w:rsid w:val="00A15473"/>
    <w:rsid w:val="00A154BF"/>
    <w:rsid w:val="00A1553B"/>
    <w:rsid w:val="00A15CFF"/>
    <w:rsid w:val="00A15F72"/>
    <w:rsid w:val="00A166BA"/>
    <w:rsid w:val="00A16A4A"/>
    <w:rsid w:val="00A16D66"/>
    <w:rsid w:val="00A1716F"/>
    <w:rsid w:val="00A172C3"/>
    <w:rsid w:val="00A173AC"/>
    <w:rsid w:val="00A174FF"/>
    <w:rsid w:val="00A17E8B"/>
    <w:rsid w:val="00A17FC3"/>
    <w:rsid w:val="00A202CA"/>
    <w:rsid w:val="00A20A27"/>
    <w:rsid w:val="00A20A54"/>
    <w:rsid w:val="00A20ACD"/>
    <w:rsid w:val="00A20BB9"/>
    <w:rsid w:val="00A20C8A"/>
    <w:rsid w:val="00A21412"/>
    <w:rsid w:val="00A221BD"/>
    <w:rsid w:val="00A222B3"/>
    <w:rsid w:val="00A23382"/>
    <w:rsid w:val="00A2383D"/>
    <w:rsid w:val="00A24598"/>
    <w:rsid w:val="00A246E0"/>
    <w:rsid w:val="00A249D3"/>
    <w:rsid w:val="00A24B3B"/>
    <w:rsid w:val="00A24F29"/>
    <w:rsid w:val="00A25003"/>
    <w:rsid w:val="00A250EA"/>
    <w:rsid w:val="00A255E3"/>
    <w:rsid w:val="00A257B7"/>
    <w:rsid w:val="00A2583B"/>
    <w:rsid w:val="00A25CD5"/>
    <w:rsid w:val="00A260D9"/>
    <w:rsid w:val="00A261E2"/>
    <w:rsid w:val="00A26E2E"/>
    <w:rsid w:val="00A26FB9"/>
    <w:rsid w:val="00A270A1"/>
    <w:rsid w:val="00A309D5"/>
    <w:rsid w:val="00A30AD5"/>
    <w:rsid w:val="00A30B38"/>
    <w:rsid w:val="00A30EC6"/>
    <w:rsid w:val="00A30EFF"/>
    <w:rsid w:val="00A31863"/>
    <w:rsid w:val="00A31899"/>
    <w:rsid w:val="00A31D28"/>
    <w:rsid w:val="00A323C3"/>
    <w:rsid w:val="00A32620"/>
    <w:rsid w:val="00A32803"/>
    <w:rsid w:val="00A32982"/>
    <w:rsid w:val="00A329DA"/>
    <w:rsid w:val="00A32CC9"/>
    <w:rsid w:val="00A33756"/>
    <w:rsid w:val="00A339C2"/>
    <w:rsid w:val="00A33ADE"/>
    <w:rsid w:val="00A33F88"/>
    <w:rsid w:val="00A342D7"/>
    <w:rsid w:val="00A344AF"/>
    <w:rsid w:val="00A35D65"/>
    <w:rsid w:val="00A35D82"/>
    <w:rsid w:val="00A369E0"/>
    <w:rsid w:val="00A36E80"/>
    <w:rsid w:val="00A36F65"/>
    <w:rsid w:val="00A36F93"/>
    <w:rsid w:val="00A370BA"/>
    <w:rsid w:val="00A37A0B"/>
    <w:rsid w:val="00A37F0A"/>
    <w:rsid w:val="00A403FE"/>
    <w:rsid w:val="00A40644"/>
    <w:rsid w:val="00A41023"/>
    <w:rsid w:val="00A411D9"/>
    <w:rsid w:val="00A412AF"/>
    <w:rsid w:val="00A4177B"/>
    <w:rsid w:val="00A42E31"/>
    <w:rsid w:val="00A43259"/>
    <w:rsid w:val="00A434C1"/>
    <w:rsid w:val="00A434DB"/>
    <w:rsid w:val="00A4397E"/>
    <w:rsid w:val="00A44433"/>
    <w:rsid w:val="00A445A2"/>
    <w:rsid w:val="00A44811"/>
    <w:rsid w:val="00A45330"/>
    <w:rsid w:val="00A45533"/>
    <w:rsid w:val="00A45AB5"/>
    <w:rsid w:val="00A45D2C"/>
    <w:rsid w:val="00A45EA8"/>
    <w:rsid w:val="00A4606E"/>
    <w:rsid w:val="00A46078"/>
    <w:rsid w:val="00A461AF"/>
    <w:rsid w:val="00A46359"/>
    <w:rsid w:val="00A46547"/>
    <w:rsid w:val="00A46B20"/>
    <w:rsid w:val="00A46DCB"/>
    <w:rsid w:val="00A46DF9"/>
    <w:rsid w:val="00A46E01"/>
    <w:rsid w:val="00A46E78"/>
    <w:rsid w:val="00A46E9C"/>
    <w:rsid w:val="00A47527"/>
    <w:rsid w:val="00A477D0"/>
    <w:rsid w:val="00A4781C"/>
    <w:rsid w:val="00A47B57"/>
    <w:rsid w:val="00A47EDB"/>
    <w:rsid w:val="00A47EFF"/>
    <w:rsid w:val="00A50EC0"/>
    <w:rsid w:val="00A50F90"/>
    <w:rsid w:val="00A51DCC"/>
    <w:rsid w:val="00A51E51"/>
    <w:rsid w:val="00A524EA"/>
    <w:rsid w:val="00A52666"/>
    <w:rsid w:val="00A52A28"/>
    <w:rsid w:val="00A52DAD"/>
    <w:rsid w:val="00A52ED6"/>
    <w:rsid w:val="00A53203"/>
    <w:rsid w:val="00A53219"/>
    <w:rsid w:val="00A53A87"/>
    <w:rsid w:val="00A53E75"/>
    <w:rsid w:val="00A53E7B"/>
    <w:rsid w:val="00A54437"/>
    <w:rsid w:val="00A546B5"/>
    <w:rsid w:val="00A54814"/>
    <w:rsid w:val="00A54AC4"/>
    <w:rsid w:val="00A5584A"/>
    <w:rsid w:val="00A55B17"/>
    <w:rsid w:val="00A55D88"/>
    <w:rsid w:val="00A56600"/>
    <w:rsid w:val="00A56654"/>
    <w:rsid w:val="00A569B4"/>
    <w:rsid w:val="00A56CAF"/>
    <w:rsid w:val="00A56E3B"/>
    <w:rsid w:val="00A57004"/>
    <w:rsid w:val="00A60092"/>
    <w:rsid w:val="00A600D1"/>
    <w:rsid w:val="00A6039A"/>
    <w:rsid w:val="00A6059F"/>
    <w:rsid w:val="00A60B06"/>
    <w:rsid w:val="00A60EFC"/>
    <w:rsid w:val="00A614DF"/>
    <w:rsid w:val="00A61574"/>
    <w:rsid w:val="00A61BA8"/>
    <w:rsid w:val="00A629AF"/>
    <w:rsid w:val="00A62CD4"/>
    <w:rsid w:val="00A6301A"/>
    <w:rsid w:val="00A6369D"/>
    <w:rsid w:val="00A63992"/>
    <w:rsid w:val="00A64567"/>
    <w:rsid w:val="00A64B39"/>
    <w:rsid w:val="00A64FDE"/>
    <w:rsid w:val="00A654A0"/>
    <w:rsid w:val="00A656E2"/>
    <w:rsid w:val="00A65CD6"/>
    <w:rsid w:val="00A660F4"/>
    <w:rsid w:val="00A66E39"/>
    <w:rsid w:val="00A671AB"/>
    <w:rsid w:val="00A67BEB"/>
    <w:rsid w:val="00A67D73"/>
    <w:rsid w:val="00A67F5C"/>
    <w:rsid w:val="00A710C4"/>
    <w:rsid w:val="00A71137"/>
    <w:rsid w:val="00A71215"/>
    <w:rsid w:val="00A72936"/>
    <w:rsid w:val="00A736FF"/>
    <w:rsid w:val="00A74084"/>
    <w:rsid w:val="00A7416E"/>
    <w:rsid w:val="00A745E2"/>
    <w:rsid w:val="00A74BE7"/>
    <w:rsid w:val="00A74DF5"/>
    <w:rsid w:val="00A74E41"/>
    <w:rsid w:val="00A75429"/>
    <w:rsid w:val="00A76966"/>
    <w:rsid w:val="00A77292"/>
    <w:rsid w:val="00A77A25"/>
    <w:rsid w:val="00A77B21"/>
    <w:rsid w:val="00A77BEB"/>
    <w:rsid w:val="00A77F80"/>
    <w:rsid w:val="00A8008C"/>
    <w:rsid w:val="00A80A2E"/>
    <w:rsid w:val="00A80EA3"/>
    <w:rsid w:val="00A80F6C"/>
    <w:rsid w:val="00A810E7"/>
    <w:rsid w:val="00A8141A"/>
    <w:rsid w:val="00A81C8F"/>
    <w:rsid w:val="00A82439"/>
    <w:rsid w:val="00A82DC7"/>
    <w:rsid w:val="00A83340"/>
    <w:rsid w:val="00A835D4"/>
    <w:rsid w:val="00A838F7"/>
    <w:rsid w:val="00A84050"/>
    <w:rsid w:val="00A84E7C"/>
    <w:rsid w:val="00A852A3"/>
    <w:rsid w:val="00A86457"/>
    <w:rsid w:val="00A8675D"/>
    <w:rsid w:val="00A86A6B"/>
    <w:rsid w:val="00A8704B"/>
    <w:rsid w:val="00A8721D"/>
    <w:rsid w:val="00A87304"/>
    <w:rsid w:val="00A87657"/>
    <w:rsid w:val="00A87A51"/>
    <w:rsid w:val="00A87BF1"/>
    <w:rsid w:val="00A87CB7"/>
    <w:rsid w:val="00A87F41"/>
    <w:rsid w:val="00A913BD"/>
    <w:rsid w:val="00A916F8"/>
    <w:rsid w:val="00A91D1D"/>
    <w:rsid w:val="00A92282"/>
    <w:rsid w:val="00A92813"/>
    <w:rsid w:val="00A92C1A"/>
    <w:rsid w:val="00A92CBE"/>
    <w:rsid w:val="00A92DF9"/>
    <w:rsid w:val="00A92FA5"/>
    <w:rsid w:val="00A932C3"/>
    <w:rsid w:val="00A93316"/>
    <w:rsid w:val="00A933D1"/>
    <w:rsid w:val="00A9382A"/>
    <w:rsid w:val="00A93983"/>
    <w:rsid w:val="00A9424C"/>
    <w:rsid w:val="00A94836"/>
    <w:rsid w:val="00A952F8"/>
    <w:rsid w:val="00A95EE0"/>
    <w:rsid w:val="00A96455"/>
    <w:rsid w:val="00A964B4"/>
    <w:rsid w:val="00A96733"/>
    <w:rsid w:val="00A96B40"/>
    <w:rsid w:val="00A972B1"/>
    <w:rsid w:val="00A97ED7"/>
    <w:rsid w:val="00AA0801"/>
    <w:rsid w:val="00AA0889"/>
    <w:rsid w:val="00AA1354"/>
    <w:rsid w:val="00AA16B3"/>
    <w:rsid w:val="00AA1C55"/>
    <w:rsid w:val="00AA2196"/>
    <w:rsid w:val="00AA2575"/>
    <w:rsid w:val="00AA3374"/>
    <w:rsid w:val="00AA3A0C"/>
    <w:rsid w:val="00AA3E41"/>
    <w:rsid w:val="00AA3FBE"/>
    <w:rsid w:val="00AA455E"/>
    <w:rsid w:val="00AA4CA6"/>
    <w:rsid w:val="00AA5739"/>
    <w:rsid w:val="00AA5935"/>
    <w:rsid w:val="00AA5B37"/>
    <w:rsid w:val="00AA5C1C"/>
    <w:rsid w:val="00AA5F37"/>
    <w:rsid w:val="00AA5FA2"/>
    <w:rsid w:val="00AA650C"/>
    <w:rsid w:val="00AA6996"/>
    <w:rsid w:val="00AA6BC3"/>
    <w:rsid w:val="00AA6C5F"/>
    <w:rsid w:val="00AA71FF"/>
    <w:rsid w:val="00AA7F73"/>
    <w:rsid w:val="00AB0856"/>
    <w:rsid w:val="00AB0C59"/>
    <w:rsid w:val="00AB0C7B"/>
    <w:rsid w:val="00AB17A5"/>
    <w:rsid w:val="00AB1F1A"/>
    <w:rsid w:val="00AB2B6E"/>
    <w:rsid w:val="00AB2CE4"/>
    <w:rsid w:val="00AB3AB4"/>
    <w:rsid w:val="00AB3E0D"/>
    <w:rsid w:val="00AB442B"/>
    <w:rsid w:val="00AB46B5"/>
    <w:rsid w:val="00AB46BE"/>
    <w:rsid w:val="00AB4C22"/>
    <w:rsid w:val="00AB4F6D"/>
    <w:rsid w:val="00AB5079"/>
    <w:rsid w:val="00AB5985"/>
    <w:rsid w:val="00AB5D1D"/>
    <w:rsid w:val="00AB6296"/>
    <w:rsid w:val="00AB691C"/>
    <w:rsid w:val="00AB6EC0"/>
    <w:rsid w:val="00AB6FF2"/>
    <w:rsid w:val="00AB785E"/>
    <w:rsid w:val="00AB7AC8"/>
    <w:rsid w:val="00AB7B12"/>
    <w:rsid w:val="00AC03B4"/>
    <w:rsid w:val="00AC0560"/>
    <w:rsid w:val="00AC0A51"/>
    <w:rsid w:val="00AC1336"/>
    <w:rsid w:val="00AC169D"/>
    <w:rsid w:val="00AC16BB"/>
    <w:rsid w:val="00AC1CF2"/>
    <w:rsid w:val="00AC1D82"/>
    <w:rsid w:val="00AC1E3B"/>
    <w:rsid w:val="00AC27B7"/>
    <w:rsid w:val="00AC2A71"/>
    <w:rsid w:val="00AC2BB3"/>
    <w:rsid w:val="00AC3181"/>
    <w:rsid w:val="00AC3358"/>
    <w:rsid w:val="00AC38AA"/>
    <w:rsid w:val="00AC3D7B"/>
    <w:rsid w:val="00AC4072"/>
    <w:rsid w:val="00AC40C6"/>
    <w:rsid w:val="00AC485E"/>
    <w:rsid w:val="00AC4A19"/>
    <w:rsid w:val="00AC4A9C"/>
    <w:rsid w:val="00AC4B72"/>
    <w:rsid w:val="00AC55A4"/>
    <w:rsid w:val="00AC5777"/>
    <w:rsid w:val="00AC5E6C"/>
    <w:rsid w:val="00AC6114"/>
    <w:rsid w:val="00AC62B1"/>
    <w:rsid w:val="00AC63EC"/>
    <w:rsid w:val="00AC6F46"/>
    <w:rsid w:val="00AC7197"/>
    <w:rsid w:val="00AC71D6"/>
    <w:rsid w:val="00AC76C7"/>
    <w:rsid w:val="00AC7D44"/>
    <w:rsid w:val="00AC7D6D"/>
    <w:rsid w:val="00AC7DAA"/>
    <w:rsid w:val="00AD0151"/>
    <w:rsid w:val="00AD0849"/>
    <w:rsid w:val="00AD1658"/>
    <w:rsid w:val="00AD1CB2"/>
    <w:rsid w:val="00AD24D9"/>
    <w:rsid w:val="00AD3191"/>
    <w:rsid w:val="00AD32C2"/>
    <w:rsid w:val="00AD42A8"/>
    <w:rsid w:val="00AD47AA"/>
    <w:rsid w:val="00AD4883"/>
    <w:rsid w:val="00AD4BCD"/>
    <w:rsid w:val="00AD4F98"/>
    <w:rsid w:val="00AD51E2"/>
    <w:rsid w:val="00AD5A38"/>
    <w:rsid w:val="00AD601F"/>
    <w:rsid w:val="00AD65A6"/>
    <w:rsid w:val="00AD6FE3"/>
    <w:rsid w:val="00AD709D"/>
    <w:rsid w:val="00AD72ED"/>
    <w:rsid w:val="00AE1A73"/>
    <w:rsid w:val="00AE1E89"/>
    <w:rsid w:val="00AE21E5"/>
    <w:rsid w:val="00AE34DA"/>
    <w:rsid w:val="00AE3507"/>
    <w:rsid w:val="00AE3666"/>
    <w:rsid w:val="00AE3785"/>
    <w:rsid w:val="00AE3B47"/>
    <w:rsid w:val="00AE3DA8"/>
    <w:rsid w:val="00AE420D"/>
    <w:rsid w:val="00AE44E4"/>
    <w:rsid w:val="00AE499F"/>
    <w:rsid w:val="00AE4C82"/>
    <w:rsid w:val="00AE5765"/>
    <w:rsid w:val="00AE6851"/>
    <w:rsid w:val="00AE6D81"/>
    <w:rsid w:val="00AE7617"/>
    <w:rsid w:val="00AE7ED2"/>
    <w:rsid w:val="00AF07AE"/>
    <w:rsid w:val="00AF0B9E"/>
    <w:rsid w:val="00AF0BB2"/>
    <w:rsid w:val="00AF10AB"/>
    <w:rsid w:val="00AF19DD"/>
    <w:rsid w:val="00AF23C1"/>
    <w:rsid w:val="00AF2E95"/>
    <w:rsid w:val="00AF2FCD"/>
    <w:rsid w:val="00AF359E"/>
    <w:rsid w:val="00AF36DA"/>
    <w:rsid w:val="00AF3A71"/>
    <w:rsid w:val="00AF46FF"/>
    <w:rsid w:val="00AF4D62"/>
    <w:rsid w:val="00AF4E62"/>
    <w:rsid w:val="00AF5E21"/>
    <w:rsid w:val="00AF6085"/>
    <w:rsid w:val="00AF6374"/>
    <w:rsid w:val="00AF6691"/>
    <w:rsid w:val="00AF68B2"/>
    <w:rsid w:val="00AF6EA6"/>
    <w:rsid w:val="00AF6F33"/>
    <w:rsid w:val="00AF6FB4"/>
    <w:rsid w:val="00AF7830"/>
    <w:rsid w:val="00AF7A02"/>
    <w:rsid w:val="00B004C9"/>
    <w:rsid w:val="00B00CAF"/>
    <w:rsid w:val="00B02532"/>
    <w:rsid w:val="00B03840"/>
    <w:rsid w:val="00B03A6F"/>
    <w:rsid w:val="00B04297"/>
    <w:rsid w:val="00B050F8"/>
    <w:rsid w:val="00B059A7"/>
    <w:rsid w:val="00B05AE2"/>
    <w:rsid w:val="00B05F72"/>
    <w:rsid w:val="00B06368"/>
    <w:rsid w:val="00B065E3"/>
    <w:rsid w:val="00B068DE"/>
    <w:rsid w:val="00B06A9B"/>
    <w:rsid w:val="00B076FF"/>
    <w:rsid w:val="00B0772C"/>
    <w:rsid w:val="00B07914"/>
    <w:rsid w:val="00B07F04"/>
    <w:rsid w:val="00B101A4"/>
    <w:rsid w:val="00B101C2"/>
    <w:rsid w:val="00B10DD7"/>
    <w:rsid w:val="00B1102D"/>
    <w:rsid w:val="00B111BF"/>
    <w:rsid w:val="00B1135F"/>
    <w:rsid w:val="00B11621"/>
    <w:rsid w:val="00B11B06"/>
    <w:rsid w:val="00B11F2F"/>
    <w:rsid w:val="00B11F8E"/>
    <w:rsid w:val="00B1208C"/>
    <w:rsid w:val="00B1239E"/>
    <w:rsid w:val="00B13848"/>
    <w:rsid w:val="00B1409E"/>
    <w:rsid w:val="00B14936"/>
    <w:rsid w:val="00B149FE"/>
    <w:rsid w:val="00B14CB5"/>
    <w:rsid w:val="00B14DEC"/>
    <w:rsid w:val="00B15678"/>
    <w:rsid w:val="00B15A49"/>
    <w:rsid w:val="00B15AE4"/>
    <w:rsid w:val="00B16375"/>
    <w:rsid w:val="00B16B52"/>
    <w:rsid w:val="00B16BEC"/>
    <w:rsid w:val="00B17DF8"/>
    <w:rsid w:val="00B2021D"/>
    <w:rsid w:val="00B20539"/>
    <w:rsid w:val="00B20D41"/>
    <w:rsid w:val="00B20D86"/>
    <w:rsid w:val="00B20EBF"/>
    <w:rsid w:val="00B2111F"/>
    <w:rsid w:val="00B211B1"/>
    <w:rsid w:val="00B219B7"/>
    <w:rsid w:val="00B21CB9"/>
    <w:rsid w:val="00B2217A"/>
    <w:rsid w:val="00B22589"/>
    <w:rsid w:val="00B23411"/>
    <w:rsid w:val="00B239B6"/>
    <w:rsid w:val="00B23C82"/>
    <w:rsid w:val="00B23D71"/>
    <w:rsid w:val="00B2411E"/>
    <w:rsid w:val="00B24B74"/>
    <w:rsid w:val="00B25090"/>
    <w:rsid w:val="00B256B3"/>
    <w:rsid w:val="00B2622D"/>
    <w:rsid w:val="00B2647D"/>
    <w:rsid w:val="00B2652D"/>
    <w:rsid w:val="00B2683B"/>
    <w:rsid w:val="00B26A14"/>
    <w:rsid w:val="00B26DFB"/>
    <w:rsid w:val="00B276B3"/>
    <w:rsid w:val="00B278C5"/>
    <w:rsid w:val="00B279C6"/>
    <w:rsid w:val="00B27CA0"/>
    <w:rsid w:val="00B30501"/>
    <w:rsid w:val="00B306B6"/>
    <w:rsid w:val="00B30CE9"/>
    <w:rsid w:val="00B313A7"/>
    <w:rsid w:val="00B3151B"/>
    <w:rsid w:val="00B318F9"/>
    <w:rsid w:val="00B319E6"/>
    <w:rsid w:val="00B31A55"/>
    <w:rsid w:val="00B31F9A"/>
    <w:rsid w:val="00B3208D"/>
    <w:rsid w:val="00B3214B"/>
    <w:rsid w:val="00B321D0"/>
    <w:rsid w:val="00B32418"/>
    <w:rsid w:val="00B32DEB"/>
    <w:rsid w:val="00B332AE"/>
    <w:rsid w:val="00B3356B"/>
    <w:rsid w:val="00B336A4"/>
    <w:rsid w:val="00B33B9B"/>
    <w:rsid w:val="00B33BA5"/>
    <w:rsid w:val="00B33C46"/>
    <w:rsid w:val="00B347C7"/>
    <w:rsid w:val="00B34B52"/>
    <w:rsid w:val="00B3575D"/>
    <w:rsid w:val="00B35AF1"/>
    <w:rsid w:val="00B35EE5"/>
    <w:rsid w:val="00B36935"/>
    <w:rsid w:val="00B36ED9"/>
    <w:rsid w:val="00B370F8"/>
    <w:rsid w:val="00B376FA"/>
    <w:rsid w:val="00B37983"/>
    <w:rsid w:val="00B37A90"/>
    <w:rsid w:val="00B40195"/>
    <w:rsid w:val="00B4060E"/>
    <w:rsid w:val="00B40B9F"/>
    <w:rsid w:val="00B411AD"/>
    <w:rsid w:val="00B418EB"/>
    <w:rsid w:val="00B41929"/>
    <w:rsid w:val="00B41C24"/>
    <w:rsid w:val="00B42363"/>
    <w:rsid w:val="00B423D3"/>
    <w:rsid w:val="00B424EC"/>
    <w:rsid w:val="00B42546"/>
    <w:rsid w:val="00B42D0F"/>
    <w:rsid w:val="00B4351E"/>
    <w:rsid w:val="00B43A60"/>
    <w:rsid w:val="00B43FF5"/>
    <w:rsid w:val="00B4497A"/>
    <w:rsid w:val="00B44998"/>
    <w:rsid w:val="00B44F78"/>
    <w:rsid w:val="00B45542"/>
    <w:rsid w:val="00B45581"/>
    <w:rsid w:val="00B45902"/>
    <w:rsid w:val="00B460AB"/>
    <w:rsid w:val="00B4674D"/>
    <w:rsid w:val="00B46C87"/>
    <w:rsid w:val="00B46CD9"/>
    <w:rsid w:val="00B47011"/>
    <w:rsid w:val="00B47154"/>
    <w:rsid w:val="00B471F3"/>
    <w:rsid w:val="00B4730B"/>
    <w:rsid w:val="00B475B5"/>
    <w:rsid w:val="00B47B89"/>
    <w:rsid w:val="00B47C13"/>
    <w:rsid w:val="00B47FC8"/>
    <w:rsid w:val="00B50459"/>
    <w:rsid w:val="00B50659"/>
    <w:rsid w:val="00B50F17"/>
    <w:rsid w:val="00B50F73"/>
    <w:rsid w:val="00B519C2"/>
    <w:rsid w:val="00B519F4"/>
    <w:rsid w:val="00B51D7C"/>
    <w:rsid w:val="00B51E29"/>
    <w:rsid w:val="00B51F32"/>
    <w:rsid w:val="00B51FF1"/>
    <w:rsid w:val="00B52407"/>
    <w:rsid w:val="00B5284F"/>
    <w:rsid w:val="00B52DCC"/>
    <w:rsid w:val="00B530EA"/>
    <w:rsid w:val="00B53531"/>
    <w:rsid w:val="00B53714"/>
    <w:rsid w:val="00B537EF"/>
    <w:rsid w:val="00B53838"/>
    <w:rsid w:val="00B53CBB"/>
    <w:rsid w:val="00B53CBD"/>
    <w:rsid w:val="00B53D29"/>
    <w:rsid w:val="00B54D13"/>
    <w:rsid w:val="00B552A0"/>
    <w:rsid w:val="00B5532A"/>
    <w:rsid w:val="00B554CC"/>
    <w:rsid w:val="00B55B1D"/>
    <w:rsid w:val="00B56DB1"/>
    <w:rsid w:val="00B570CF"/>
    <w:rsid w:val="00B57167"/>
    <w:rsid w:val="00B573B7"/>
    <w:rsid w:val="00B573E7"/>
    <w:rsid w:val="00B575A5"/>
    <w:rsid w:val="00B57F5F"/>
    <w:rsid w:val="00B60EDD"/>
    <w:rsid w:val="00B61575"/>
    <w:rsid w:val="00B61A35"/>
    <w:rsid w:val="00B62C53"/>
    <w:rsid w:val="00B63891"/>
    <w:rsid w:val="00B63A44"/>
    <w:rsid w:val="00B63A58"/>
    <w:rsid w:val="00B65896"/>
    <w:rsid w:val="00B66132"/>
    <w:rsid w:val="00B6652D"/>
    <w:rsid w:val="00B6669D"/>
    <w:rsid w:val="00B66795"/>
    <w:rsid w:val="00B66C1B"/>
    <w:rsid w:val="00B66ED9"/>
    <w:rsid w:val="00B67039"/>
    <w:rsid w:val="00B6771D"/>
    <w:rsid w:val="00B67FE3"/>
    <w:rsid w:val="00B703EA"/>
    <w:rsid w:val="00B70D74"/>
    <w:rsid w:val="00B70F5F"/>
    <w:rsid w:val="00B71BF5"/>
    <w:rsid w:val="00B71D80"/>
    <w:rsid w:val="00B71FB0"/>
    <w:rsid w:val="00B7221F"/>
    <w:rsid w:val="00B723DC"/>
    <w:rsid w:val="00B7308E"/>
    <w:rsid w:val="00B7347A"/>
    <w:rsid w:val="00B738A1"/>
    <w:rsid w:val="00B73A30"/>
    <w:rsid w:val="00B74136"/>
    <w:rsid w:val="00B74799"/>
    <w:rsid w:val="00B74A51"/>
    <w:rsid w:val="00B75009"/>
    <w:rsid w:val="00B75264"/>
    <w:rsid w:val="00B756D0"/>
    <w:rsid w:val="00B76470"/>
    <w:rsid w:val="00B76B65"/>
    <w:rsid w:val="00B76EC6"/>
    <w:rsid w:val="00B771A1"/>
    <w:rsid w:val="00B77338"/>
    <w:rsid w:val="00B77570"/>
    <w:rsid w:val="00B77A9B"/>
    <w:rsid w:val="00B77D7E"/>
    <w:rsid w:val="00B801AC"/>
    <w:rsid w:val="00B80F0B"/>
    <w:rsid w:val="00B811D1"/>
    <w:rsid w:val="00B81C6F"/>
    <w:rsid w:val="00B81F81"/>
    <w:rsid w:val="00B823F1"/>
    <w:rsid w:val="00B82489"/>
    <w:rsid w:val="00B827C5"/>
    <w:rsid w:val="00B82A82"/>
    <w:rsid w:val="00B82F9C"/>
    <w:rsid w:val="00B83BB5"/>
    <w:rsid w:val="00B8402B"/>
    <w:rsid w:val="00B843AC"/>
    <w:rsid w:val="00B84480"/>
    <w:rsid w:val="00B853BC"/>
    <w:rsid w:val="00B8587B"/>
    <w:rsid w:val="00B85A1F"/>
    <w:rsid w:val="00B85B27"/>
    <w:rsid w:val="00B85D73"/>
    <w:rsid w:val="00B86F75"/>
    <w:rsid w:val="00B87139"/>
    <w:rsid w:val="00B87A9C"/>
    <w:rsid w:val="00B87DBB"/>
    <w:rsid w:val="00B904C2"/>
    <w:rsid w:val="00B90B0B"/>
    <w:rsid w:val="00B90D26"/>
    <w:rsid w:val="00B919BF"/>
    <w:rsid w:val="00B91AB9"/>
    <w:rsid w:val="00B91B0A"/>
    <w:rsid w:val="00B92A7F"/>
    <w:rsid w:val="00B93049"/>
    <w:rsid w:val="00B93B96"/>
    <w:rsid w:val="00B93CA6"/>
    <w:rsid w:val="00B94029"/>
    <w:rsid w:val="00B94551"/>
    <w:rsid w:val="00B94B22"/>
    <w:rsid w:val="00B94D77"/>
    <w:rsid w:val="00B94F9D"/>
    <w:rsid w:val="00B95027"/>
    <w:rsid w:val="00B9534B"/>
    <w:rsid w:val="00B955CF"/>
    <w:rsid w:val="00B95A3C"/>
    <w:rsid w:val="00B95BE2"/>
    <w:rsid w:val="00B96096"/>
    <w:rsid w:val="00B96497"/>
    <w:rsid w:val="00B969B5"/>
    <w:rsid w:val="00B97267"/>
    <w:rsid w:val="00B973B0"/>
    <w:rsid w:val="00B97FCB"/>
    <w:rsid w:val="00BA1068"/>
    <w:rsid w:val="00BA1507"/>
    <w:rsid w:val="00BA16F1"/>
    <w:rsid w:val="00BA1DB3"/>
    <w:rsid w:val="00BA21C6"/>
    <w:rsid w:val="00BA3618"/>
    <w:rsid w:val="00BA372D"/>
    <w:rsid w:val="00BA3A34"/>
    <w:rsid w:val="00BA45D3"/>
    <w:rsid w:val="00BA4F85"/>
    <w:rsid w:val="00BA4FC6"/>
    <w:rsid w:val="00BA5C9C"/>
    <w:rsid w:val="00BA6508"/>
    <w:rsid w:val="00BA6A10"/>
    <w:rsid w:val="00BA6BE4"/>
    <w:rsid w:val="00BA6DB9"/>
    <w:rsid w:val="00BA7218"/>
    <w:rsid w:val="00BA765B"/>
    <w:rsid w:val="00BA774B"/>
    <w:rsid w:val="00BA7C76"/>
    <w:rsid w:val="00BA7E77"/>
    <w:rsid w:val="00BB02B9"/>
    <w:rsid w:val="00BB03CB"/>
    <w:rsid w:val="00BB0414"/>
    <w:rsid w:val="00BB0A18"/>
    <w:rsid w:val="00BB0E74"/>
    <w:rsid w:val="00BB1321"/>
    <w:rsid w:val="00BB164D"/>
    <w:rsid w:val="00BB171D"/>
    <w:rsid w:val="00BB1938"/>
    <w:rsid w:val="00BB2262"/>
    <w:rsid w:val="00BB24E0"/>
    <w:rsid w:val="00BB2D68"/>
    <w:rsid w:val="00BB2E76"/>
    <w:rsid w:val="00BB2F09"/>
    <w:rsid w:val="00BB31A3"/>
    <w:rsid w:val="00BB31B5"/>
    <w:rsid w:val="00BB3C27"/>
    <w:rsid w:val="00BB3F76"/>
    <w:rsid w:val="00BB419F"/>
    <w:rsid w:val="00BB4695"/>
    <w:rsid w:val="00BB483D"/>
    <w:rsid w:val="00BB5239"/>
    <w:rsid w:val="00BB536C"/>
    <w:rsid w:val="00BB607D"/>
    <w:rsid w:val="00BB6104"/>
    <w:rsid w:val="00BB6647"/>
    <w:rsid w:val="00BB707E"/>
    <w:rsid w:val="00BB7719"/>
    <w:rsid w:val="00BB77FB"/>
    <w:rsid w:val="00BB78B7"/>
    <w:rsid w:val="00BB7D08"/>
    <w:rsid w:val="00BC015A"/>
    <w:rsid w:val="00BC0404"/>
    <w:rsid w:val="00BC1504"/>
    <w:rsid w:val="00BC1875"/>
    <w:rsid w:val="00BC1F17"/>
    <w:rsid w:val="00BC1F9B"/>
    <w:rsid w:val="00BC25A6"/>
    <w:rsid w:val="00BC299D"/>
    <w:rsid w:val="00BC2A31"/>
    <w:rsid w:val="00BC2AE5"/>
    <w:rsid w:val="00BC2D4A"/>
    <w:rsid w:val="00BC2F12"/>
    <w:rsid w:val="00BC302E"/>
    <w:rsid w:val="00BC3321"/>
    <w:rsid w:val="00BC345F"/>
    <w:rsid w:val="00BC3523"/>
    <w:rsid w:val="00BC3874"/>
    <w:rsid w:val="00BC4BEF"/>
    <w:rsid w:val="00BC4D2E"/>
    <w:rsid w:val="00BC518B"/>
    <w:rsid w:val="00BC52FC"/>
    <w:rsid w:val="00BC552D"/>
    <w:rsid w:val="00BC5738"/>
    <w:rsid w:val="00BC6000"/>
    <w:rsid w:val="00BC6D51"/>
    <w:rsid w:val="00BC71E0"/>
    <w:rsid w:val="00BC7AD0"/>
    <w:rsid w:val="00BC7EE5"/>
    <w:rsid w:val="00BD01B3"/>
    <w:rsid w:val="00BD01D3"/>
    <w:rsid w:val="00BD0713"/>
    <w:rsid w:val="00BD07BB"/>
    <w:rsid w:val="00BD0D92"/>
    <w:rsid w:val="00BD1028"/>
    <w:rsid w:val="00BD1369"/>
    <w:rsid w:val="00BD1664"/>
    <w:rsid w:val="00BD21BB"/>
    <w:rsid w:val="00BD3421"/>
    <w:rsid w:val="00BD36DD"/>
    <w:rsid w:val="00BD3F32"/>
    <w:rsid w:val="00BD424D"/>
    <w:rsid w:val="00BD4DE2"/>
    <w:rsid w:val="00BD4FD7"/>
    <w:rsid w:val="00BD51E4"/>
    <w:rsid w:val="00BD52C0"/>
    <w:rsid w:val="00BD549F"/>
    <w:rsid w:val="00BD54E5"/>
    <w:rsid w:val="00BD5647"/>
    <w:rsid w:val="00BD5760"/>
    <w:rsid w:val="00BD5763"/>
    <w:rsid w:val="00BD5765"/>
    <w:rsid w:val="00BD59E3"/>
    <w:rsid w:val="00BD6ADD"/>
    <w:rsid w:val="00BD6FC2"/>
    <w:rsid w:val="00BD7C86"/>
    <w:rsid w:val="00BE00EE"/>
    <w:rsid w:val="00BE01DC"/>
    <w:rsid w:val="00BE01ED"/>
    <w:rsid w:val="00BE083F"/>
    <w:rsid w:val="00BE1754"/>
    <w:rsid w:val="00BE1A62"/>
    <w:rsid w:val="00BE1E83"/>
    <w:rsid w:val="00BE2A3E"/>
    <w:rsid w:val="00BE318E"/>
    <w:rsid w:val="00BE31F6"/>
    <w:rsid w:val="00BE3E57"/>
    <w:rsid w:val="00BE668F"/>
    <w:rsid w:val="00BE6AA3"/>
    <w:rsid w:val="00BE7179"/>
    <w:rsid w:val="00BE79A5"/>
    <w:rsid w:val="00BE7EDF"/>
    <w:rsid w:val="00BF028E"/>
    <w:rsid w:val="00BF061F"/>
    <w:rsid w:val="00BF0F76"/>
    <w:rsid w:val="00BF142E"/>
    <w:rsid w:val="00BF1480"/>
    <w:rsid w:val="00BF207B"/>
    <w:rsid w:val="00BF31F5"/>
    <w:rsid w:val="00BF34FC"/>
    <w:rsid w:val="00BF3DFB"/>
    <w:rsid w:val="00BF4081"/>
    <w:rsid w:val="00BF43FA"/>
    <w:rsid w:val="00BF4495"/>
    <w:rsid w:val="00BF4738"/>
    <w:rsid w:val="00BF4931"/>
    <w:rsid w:val="00BF4D20"/>
    <w:rsid w:val="00BF4F32"/>
    <w:rsid w:val="00BF4F5A"/>
    <w:rsid w:val="00BF513D"/>
    <w:rsid w:val="00BF5D32"/>
    <w:rsid w:val="00BF5E6A"/>
    <w:rsid w:val="00BF62B5"/>
    <w:rsid w:val="00BF6310"/>
    <w:rsid w:val="00BF68C4"/>
    <w:rsid w:val="00BF6C12"/>
    <w:rsid w:val="00BF6C75"/>
    <w:rsid w:val="00BF6CD4"/>
    <w:rsid w:val="00BF7031"/>
    <w:rsid w:val="00BF7063"/>
    <w:rsid w:val="00BF70C3"/>
    <w:rsid w:val="00BF73BE"/>
    <w:rsid w:val="00BF7E60"/>
    <w:rsid w:val="00C009AD"/>
    <w:rsid w:val="00C00D83"/>
    <w:rsid w:val="00C00FCE"/>
    <w:rsid w:val="00C0110F"/>
    <w:rsid w:val="00C013A1"/>
    <w:rsid w:val="00C01763"/>
    <w:rsid w:val="00C01FA0"/>
    <w:rsid w:val="00C02337"/>
    <w:rsid w:val="00C035AA"/>
    <w:rsid w:val="00C037DD"/>
    <w:rsid w:val="00C037E5"/>
    <w:rsid w:val="00C03864"/>
    <w:rsid w:val="00C03AA3"/>
    <w:rsid w:val="00C0480C"/>
    <w:rsid w:val="00C048AA"/>
    <w:rsid w:val="00C048C3"/>
    <w:rsid w:val="00C0499A"/>
    <w:rsid w:val="00C04E19"/>
    <w:rsid w:val="00C056B3"/>
    <w:rsid w:val="00C06403"/>
    <w:rsid w:val="00C06D0E"/>
    <w:rsid w:val="00C072D1"/>
    <w:rsid w:val="00C07FF7"/>
    <w:rsid w:val="00C10328"/>
    <w:rsid w:val="00C103F0"/>
    <w:rsid w:val="00C10BE2"/>
    <w:rsid w:val="00C110AD"/>
    <w:rsid w:val="00C115F7"/>
    <w:rsid w:val="00C116BE"/>
    <w:rsid w:val="00C117C6"/>
    <w:rsid w:val="00C12619"/>
    <w:rsid w:val="00C1271E"/>
    <w:rsid w:val="00C12E4D"/>
    <w:rsid w:val="00C12F65"/>
    <w:rsid w:val="00C13462"/>
    <w:rsid w:val="00C14084"/>
    <w:rsid w:val="00C14693"/>
    <w:rsid w:val="00C15028"/>
    <w:rsid w:val="00C155FA"/>
    <w:rsid w:val="00C15B60"/>
    <w:rsid w:val="00C16239"/>
    <w:rsid w:val="00C1633D"/>
    <w:rsid w:val="00C1691B"/>
    <w:rsid w:val="00C169B1"/>
    <w:rsid w:val="00C16A35"/>
    <w:rsid w:val="00C20386"/>
    <w:rsid w:val="00C2114F"/>
    <w:rsid w:val="00C214B0"/>
    <w:rsid w:val="00C217BA"/>
    <w:rsid w:val="00C21C3F"/>
    <w:rsid w:val="00C220F1"/>
    <w:rsid w:val="00C22806"/>
    <w:rsid w:val="00C229AF"/>
    <w:rsid w:val="00C231B1"/>
    <w:rsid w:val="00C2404E"/>
    <w:rsid w:val="00C24CC6"/>
    <w:rsid w:val="00C24D31"/>
    <w:rsid w:val="00C24EA9"/>
    <w:rsid w:val="00C24F22"/>
    <w:rsid w:val="00C2566A"/>
    <w:rsid w:val="00C25963"/>
    <w:rsid w:val="00C25B9E"/>
    <w:rsid w:val="00C25FEA"/>
    <w:rsid w:val="00C27362"/>
    <w:rsid w:val="00C27565"/>
    <w:rsid w:val="00C276C1"/>
    <w:rsid w:val="00C279F2"/>
    <w:rsid w:val="00C27CAA"/>
    <w:rsid w:val="00C3013E"/>
    <w:rsid w:val="00C30165"/>
    <w:rsid w:val="00C30772"/>
    <w:rsid w:val="00C308A4"/>
    <w:rsid w:val="00C30DE1"/>
    <w:rsid w:val="00C31D89"/>
    <w:rsid w:val="00C31F33"/>
    <w:rsid w:val="00C32401"/>
    <w:rsid w:val="00C327D0"/>
    <w:rsid w:val="00C328D9"/>
    <w:rsid w:val="00C32EBB"/>
    <w:rsid w:val="00C335AE"/>
    <w:rsid w:val="00C33990"/>
    <w:rsid w:val="00C3435B"/>
    <w:rsid w:val="00C34B29"/>
    <w:rsid w:val="00C34F01"/>
    <w:rsid w:val="00C35453"/>
    <w:rsid w:val="00C3637F"/>
    <w:rsid w:val="00C36D9A"/>
    <w:rsid w:val="00C36E7C"/>
    <w:rsid w:val="00C36EEC"/>
    <w:rsid w:val="00C37E03"/>
    <w:rsid w:val="00C401D1"/>
    <w:rsid w:val="00C40D84"/>
    <w:rsid w:val="00C40DFB"/>
    <w:rsid w:val="00C41016"/>
    <w:rsid w:val="00C4177B"/>
    <w:rsid w:val="00C4177F"/>
    <w:rsid w:val="00C42C7C"/>
    <w:rsid w:val="00C42FCB"/>
    <w:rsid w:val="00C4360C"/>
    <w:rsid w:val="00C43E69"/>
    <w:rsid w:val="00C4462C"/>
    <w:rsid w:val="00C4534B"/>
    <w:rsid w:val="00C4539F"/>
    <w:rsid w:val="00C4574E"/>
    <w:rsid w:val="00C457EC"/>
    <w:rsid w:val="00C45F96"/>
    <w:rsid w:val="00C46A04"/>
    <w:rsid w:val="00C46D9F"/>
    <w:rsid w:val="00C4728F"/>
    <w:rsid w:val="00C47418"/>
    <w:rsid w:val="00C47A64"/>
    <w:rsid w:val="00C47EF3"/>
    <w:rsid w:val="00C50500"/>
    <w:rsid w:val="00C50CB7"/>
    <w:rsid w:val="00C50CC2"/>
    <w:rsid w:val="00C5202D"/>
    <w:rsid w:val="00C521E3"/>
    <w:rsid w:val="00C52C32"/>
    <w:rsid w:val="00C531E3"/>
    <w:rsid w:val="00C53A72"/>
    <w:rsid w:val="00C53B02"/>
    <w:rsid w:val="00C53CD2"/>
    <w:rsid w:val="00C540A9"/>
    <w:rsid w:val="00C546F9"/>
    <w:rsid w:val="00C54E34"/>
    <w:rsid w:val="00C54E66"/>
    <w:rsid w:val="00C55347"/>
    <w:rsid w:val="00C55567"/>
    <w:rsid w:val="00C555BA"/>
    <w:rsid w:val="00C558D9"/>
    <w:rsid w:val="00C5592B"/>
    <w:rsid w:val="00C55EE6"/>
    <w:rsid w:val="00C560DB"/>
    <w:rsid w:val="00C57477"/>
    <w:rsid w:val="00C575B5"/>
    <w:rsid w:val="00C60047"/>
    <w:rsid w:val="00C601E8"/>
    <w:rsid w:val="00C601F4"/>
    <w:rsid w:val="00C60553"/>
    <w:rsid w:val="00C60709"/>
    <w:rsid w:val="00C60854"/>
    <w:rsid w:val="00C60A00"/>
    <w:rsid w:val="00C611E6"/>
    <w:rsid w:val="00C616BA"/>
    <w:rsid w:val="00C61722"/>
    <w:rsid w:val="00C6188F"/>
    <w:rsid w:val="00C61967"/>
    <w:rsid w:val="00C619D1"/>
    <w:rsid w:val="00C61B74"/>
    <w:rsid w:val="00C61B85"/>
    <w:rsid w:val="00C62FB9"/>
    <w:rsid w:val="00C6314E"/>
    <w:rsid w:val="00C63849"/>
    <w:rsid w:val="00C63C27"/>
    <w:rsid w:val="00C645E6"/>
    <w:rsid w:val="00C6463B"/>
    <w:rsid w:val="00C646ED"/>
    <w:rsid w:val="00C647A4"/>
    <w:rsid w:val="00C649AB"/>
    <w:rsid w:val="00C64DC9"/>
    <w:rsid w:val="00C64EDD"/>
    <w:rsid w:val="00C64FD6"/>
    <w:rsid w:val="00C65C69"/>
    <w:rsid w:val="00C6650E"/>
    <w:rsid w:val="00C666F4"/>
    <w:rsid w:val="00C668B6"/>
    <w:rsid w:val="00C66993"/>
    <w:rsid w:val="00C674C3"/>
    <w:rsid w:val="00C675A5"/>
    <w:rsid w:val="00C676B2"/>
    <w:rsid w:val="00C705AB"/>
    <w:rsid w:val="00C706FF"/>
    <w:rsid w:val="00C707C3"/>
    <w:rsid w:val="00C7167E"/>
    <w:rsid w:val="00C71A7D"/>
    <w:rsid w:val="00C72AD6"/>
    <w:rsid w:val="00C72D26"/>
    <w:rsid w:val="00C735D0"/>
    <w:rsid w:val="00C73B2C"/>
    <w:rsid w:val="00C74101"/>
    <w:rsid w:val="00C742BF"/>
    <w:rsid w:val="00C74C1A"/>
    <w:rsid w:val="00C7516E"/>
    <w:rsid w:val="00C75C47"/>
    <w:rsid w:val="00C75D65"/>
    <w:rsid w:val="00C75F26"/>
    <w:rsid w:val="00C76028"/>
    <w:rsid w:val="00C765BA"/>
    <w:rsid w:val="00C76BE3"/>
    <w:rsid w:val="00C76E9F"/>
    <w:rsid w:val="00C77E32"/>
    <w:rsid w:val="00C801FA"/>
    <w:rsid w:val="00C808CA"/>
    <w:rsid w:val="00C809CC"/>
    <w:rsid w:val="00C80DA5"/>
    <w:rsid w:val="00C81666"/>
    <w:rsid w:val="00C81D66"/>
    <w:rsid w:val="00C81F03"/>
    <w:rsid w:val="00C82299"/>
    <w:rsid w:val="00C828C8"/>
    <w:rsid w:val="00C82E00"/>
    <w:rsid w:val="00C82F74"/>
    <w:rsid w:val="00C8316A"/>
    <w:rsid w:val="00C8336E"/>
    <w:rsid w:val="00C834C1"/>
    <w:rsid w:val="00C83744"/>
    <w:rsid w:val="00C83D08"/>
    <w:rsid w:val="00C8445E"/>
    <w:rsid w:val="00C84D37"/>
    <w:rsid w:val="00C8577C"/>
    <w:rsid w:val="00C864C4"/>
    <w:rsid w:val="00C86B68"/>
    <w:rsid w:val="00C86CF9"/>
    <w:rsid w:val="00C86F5F"/>
    <w:rsid w:val="00C87077"/>
    <w:rsid w:val="00C873B5"/>
    <w:rsid w:val="00C87511"/>
    <w:rsid w:val="00C87994"/>
    <w:rsid w:val="00C87F77"/>
    <w:rsid w:val="00C904CF"/>
    <w:rsid w:val="00C908FF"/>
    <w:rsid w:val="00C90D61"/>
    <w:rsid w:val="00C90FE9"/>
    <w:rsid w:val="00C91255"/>
    <w:rsid w:val="00C917E1"/>
    <w:rsid w:val="00C91FFA"/>
    <w:rsid w:val="00C920FC"/>
    <w:rsid w:val="00C92526"/>
    <w:rsid w:val="00C92637"/>
    <w:rsid w:val="00C926EF"/>
    <w:rsid w:val="00C927F0"/>
    <w:rsid w:val="00C92BDF"/>
    <w:rsid w:val="00C93331"/>
    <w:rsid w:val="00C934AB"/>
    <w:rsid w:val="00C939E1"/>
    <w:rsid w:val="00C942A7"/>
    <w:rsid w:val="00C9433A"/>
    <w:rsid w:val="00C94D91"/>
    <w:rsid w:val="00C955A1"/>
    <w:rsid w:val="00C96282"/>
    <w:rsid w:val="00C96417"/>
    <w:rsid w:val="00C96717"/>
    <w:rsid w:val="00C96879"/>
    <w:rsid w:val="00C96B40"/>
    <w:rsid w:val="00C97B88"/>
    <w:rsid w:val="00C97CF4"/>
    <w:rsid w:val="00CA01C9"/>
    <w:rsid w:val="00CA01CF"/>
    <w:rsid w:val="00CA049C"/>
    <w:rsid w:val="00CA0FB3"/>
    <w:rsid w:val="00CA0FC9"/>
    <w:rsid w:val="00CA0FEA"/>
    <w:rsid w:val="00CA1112"/>
    <w:rsid w:val="00CA11C7"/>
    <w:rsid w:val="00CA13A8"/>
    <w:rsid w:val="00CA16BC"/>
    <w:rsid w:val="00CA2E30"/>
    <w:rsid w:val="00CA32D4"/>
    <w:rsid w:val="00CA35A8"/>
    <w:rsid w:val="00CA3940"/>
    <w:rsid w:val="00CA4014"/>
    <w:rsid w:val="00CA534A"/>
    <w:rsid w:val="00CA5381"/>
    <w:rsid w:val="00CA5A55"/>
    <w:rsid w:val="00CA5C9E"/>
    <w:rsid w:val="00CA5EA8"/>
    <w:rsid w:val="00CA5F20"/>
    <w:rsid w:val="00CA6442"/>
    <w:rsid w:val="00CA6932"/>
    <w:rsid w:val="00CA6B8E"/>
    <w:rsid w:val="00CA7508"/>
    <w:rsid w:val="00CA7893"/>
    <w:rsid w:val="00CA7F47"/>
    <w:rsid w:val="00CB056E"/>
    <w:rsid w:val="00CB0E28"/>
    <w:rsid w:val="00CB0F40"/>
    <w:rsid w:val="00CB160A"/>
    <w:rsid w:val="00CB18CA"/>
    <w:rsid w:val="00CB1A3D"/>
    <w:rsid w:val="00CB38D6"/>
    <w:rsid w:val="00CB3FC3"/>
    <w:rsid w:val="00CB406B"/>
    <w:rsid w:val="00CB45C6"/>
    <w:rsid w:val="00CB4C11"/>
    <w:rsid w:val="00CB4F67"/>
    <w:rsid w:val="00CB5038"/>
    <w:rsid w:val="00CB5166"/>
    <w:rsid w:val="00CB5261"/>
    <w:rsid w:val="00CB529E"/>
    <w:rsid w:val="00CB55D1"/>
    <w:rsid w:val="00CB58A1"/>
    <w:rsid w:val="00CB63B0"/>
    <w:rsid w:val="00CB6A80"/>
    <w:rsid w:val="00CB6AC3"/>
    <w:rsid w:val="00CB6FA1"/>
    <w:rsid w:val="00CB700C"/>
    <w:rsid w:val="00CB72FB"/>
    <w:rsid w:val="00CB744F"/>
    <w:rsid w:val="00CB7D25"/>
    <w:rsid w:val="00CC01D5"/>
    <w:rsid w:val="00CC0369"/>
    <w:rsid w:val="00CC0636"/>
    <w:rsid w:val="00CC08D0"/>
    <w:rsid w:val="00CC0EAF"/>
    <w:rsid w:val="00CC124F"/>
    <w:rsid w:val="00CC23C2"/>
    <w:rsid w:val="00CC2934"/>
    <w:rsid w:val="00CC2DF4"/>
    <w:rsid w:val="00CC30FA"/>
    <w:rsid w:val="00CC401C"/>
    <w:rsid w:val="00CC4B71"/>
    <w:rsid w:val="00CC4E32"/>
    <w:rsid w:val="00CC53AB"/>
    <w:rsid w:val="00CC5477"/>
    <w:rsid w:val="00CC55E4"/>
    <w:rsid w:val="00CC56DC"/>
    <w:rsid w:val="00CC594E"/>
    <w:rsid w:val="00CC5E50"/>
    <w:rsid w:val="00CC6613"/>
    <w:rsid w:val="00CC6839"/>
    <w:rsid w:val="00CC6B9C"/>
    <w:rsid w:val="00CC790B"/>
    <w:rsid w:val="00CC7C1D"/>
    <w:rsid w:val="00CC7CEB"/>
    <w:rsid w:val="00CC7D97"/>
    <w:rsid w:val="00CD0079"/>
    <w:rsid w:val="00CD02A8"/>
    <w:rsid w:val="00CD030C"/>
    <w:rsid w:val="00CD0C1F"/>
    <w:rsid w:val="00CD18B2"/>
    <w:rsid w:val="00CD1A3D"/>
    <w:rsid w:val="00CD1EDC"/>
    <w:rsid w:val="00CD2549"/>
    <w:rsid w:val="00CD2F30"/>
    <w:rsid w:val="00CD2FB8"/>
    <w:rsid w:val="00CD4B6D"/>
    <w:rsid w:val="00CD5787"/>
    <w:rsid w:val="00CD58D7"/>
    <w:rsid w:val="00CD5DD4"/>
    <w:rsid w:val="00CD5DED"/>
    <w:rsid w:val="00CD685C"/>
    <w:rsid w:val="00CD6A3C"/>
    <w:rsid w:val="00CD6AE0"/>
    <w:rsid w:val="00CD6FB3"/>
    <w:rsid w:val="00CD7D4A"/>
    <w:rsid w:val="00CE0548"/>
    <w:rsid w:val="00CE0EE8"/>
    <w:rsid w:val="00CE10A4"/>
    <w:rsid w:val="00CE20BF"/>
    <w:rsid w:val="00CE247C"/>
    <w:rsid w:val="00CE2514"/>
    <w:rsid w:val="00CE2724"/>
    <w:rsid w:val="00CE2B71"/>
    <w:rsid w:val="00CE2DA0"/>
    <w:rsid w:val="00CE2F02"/>
    <w:rsid w:val="00CE3407"/>
    <w:rsid w:val="00CE3486"/>
    <w:rsid w:val="00CE3AC0"/>
    <w:rsid w:val="00CE4033"/>
    <w:rsid w:val="00CE43C2"/>
    <w:rsid w:val="00CE5173"/>
    <w:rsid w:val="00CE526C"/>
    <w:rsid w:val="00CE5936"/>
    <w:rsid w:val="00CE5A48"/>
    <w:rsid w:val="00CE61D1"/>
    <w:rsid w:val="00CE62ED"/>
    <w:rsid w:val="00CE637C"/>
    <w:rsid w:val="00CE6922"/>
    <w:rsid w:val="00CE6B7C"/>
    <w:rsid w:val="00CE6E69"/>
    <w:rsid w:val="00CE7241"/>
    <w:rsid w:val="00CF0037"/>
    <w:rsid w:val="00CF0497"/>
    <w:rsid w:val="00CF0568"/>
    <w:rsid w:val="00CF05AE"/>
    <w:rsid w:val="00CF0BFC"/>
    <w:rsid w:val="00CF0D2B"/>
    <w:rsid w:val="00CF0D4A"/>
    <w:rsid w:val="00CF0F21"/>
    <w:rsid w:val="00CF0FD2"/>
    <w:rsid w:val="00CF11F2"/>
    <w:rsid w:val="00CF167E"/>
    <w:rsid w:val="00CF1A38"/>
    <w:rsid w:val="00CF3B22"/>
    <w:rsid w:val="00CF3D3E"/>
    <w:rsid w:val="00CF407F"/>
    <w:rsid w:val="00CF41AD"/>
    <w:rsid w:val="00CF5F69"/>
    <w:rsid w:val="00CF625F"/>
    <w:rsid w:val="00CF6CEA"/>
    <w:rsid w:val="00CF7413"/>
    <w:rsid w:val="00CF74B9"/>
    <w:rsid w:val="00CF7CAC"/>
    <w:rsid w:val="00D00211"/>
    <w:rsid w:val="00D00444"/>
    <w:rsid w:val="00D009D3"/>
    <w:rsid w:val="00D01AD1"/>
    <w:rsid w:val="00D01E35"/>
    <w:rsid w:val="00D01EF7"/>
    <w:rsid w:val="00D024E1"/>
    <w:rsid w:val="00D03056"/>
    <w:rsid w:val="00D03930"/>
    <w:rsid w:val="00D03E03"/>
    <w:rsid w:val="00D04228"/>
    <w:rsid w:val="00D042EA"/>
    <w:rsid w:val="00D0469B"/>
    <w:rsid w:val="00D05203"/>
    <w:rsid w:val="00D05CF6"/>
    <w:rsid w:val="00D06428"/>
    <w:rsid w:val="00D07785"/>
    <w:rsid w:val="00D07897"/>
    <w:rsid w:val="00D0790B"/>
    <w:rsid w:val="00D07969"/>
    <w:rsid w:val="00D07AB8"/>
    <w:rsid w:val="00D07E78"/>
    <w:rsid w:val="00D11317"/>
    <w:rsid w:val="00D11D33"/>
    <w:rsid w:val="00D1276E"/>
    <w:rsid w:val="00D12C25"/>
    <w:rsid w:val="00D12E36"/>
    <w:rsid w:val="00D12F33"/>
    <w:rsid w:val="00D13958"/>
    <w:rsid w:val="00D13B50"/>
    <w:rsid w:val="00D147FB"/>
    <w:rsid w:val="00D14B5A"/>
    <w:rsid w:val="00D14D8A"/>
    <w:rsid w:val="00D15081"/>
    <w:rsid w:val="00D16385"/>
    <w:rsid w:val="00D164E2"/>
    <w:rsid w:val="00D165C3"/>
    <w:rsid w:val="00D167FD"/>
    <w:rsid w:val="00D1684F"/>
    <w:rsid w:val="00D16A8C"/>
    <w:rsid w:val="00D16EF1"/>
    <w:rsid w:val="00D176B0"/>
    <w:rsid w:val="00D212C7"/>
    <w:rsid w:val="00D21EFB"/>
    <w:rsid w:val="00D2208F"/>
    <w:rsid w:val="00D2216D"/>
    <w:rsid w:val="00D22183"/>
    <w:rsid w:val="00D2232C"/>
    <w:rsid w:val="00D2235A"/>
    <w:rsid w:val="00D229D4"/>
    <w:rsid w:val="00D22C2B"/>
    <w:rsid w:val="00D2357C"/>
    <w:rsid w:val="00D2358B"/>
    <w:rsid w:val="00D24859"/>
    <w:rsid w:val="00D24B62"/>
    <w:rsid w:val="00D24C86"/>
    <w:rsid w:val="00D251AE"/>
    <w:rsid w:val="00D2530F"/>
    <w:rsid w:val="00D25342"/>
    <w:rsid w:val="00D25DC0"/>
    <w:rsid w:val="00D267FA"/>
    <w:rsid w:val="00D26FAF"/>
    <w:rsid w:val="00D276A6"/>
    <w:rsid w:val="00D276C3"/>
    <w:rsid w:val="00D30437"/>
    <w:rsid w:val="00D307C0"/>
    <w:rsid w:val="00D30A93"/>
    <w:rsid w:val="00D30C05"/>
    <w:rsid w:val="00D30F3B"/>
    <w:rsid w:val="00D31090"/>
    <w:rsid w:val="00D3123C"/>
    <w:rsid w:val="00D31475"/>
    <w:rsid w:val="00D31F24"/>
    <w:rsid w:val="00D31FDD"/>
    <w:rsid w:val="00D322A3"/>
    <w:rsid w:val="00D325C9"/>
    <w:rsid w:val="00D32A7F"/>
    <w:rsid w:val="00D33291"/>
    <w:rsid w:val="00D332E1"/>
    <w:rsid w:val="00D332E3"/>
    <w:rsid w:val="00D333FA"/>
    <w:rsid w:val="00D33881"/>
    <w:rsid w:val="00D33ABB"/>
    <w:rsid w:val="00D33F41"/>
    <w:rsid w:val="00D340FE"/>
    <w:rsid w:val="00D345D5"/>
    <w:rsid w:val="00D3549A"/>
    <w:rsid w:val="00D356CD"/>
    <w:rsid w:val="00D35982"/>
    <w:rsid w:val="00D35AEC"/>
    <w:rsid w:val="00D35F77"/>
    <w:rsid w:val="00D3615C"/>
    <w:rsid w:val="00D3619C"/>
    <w:rsid w:val="00D366B2"/>
    <w:rsid w:val="00D36BB1"/>
    <w:rsid w:val="00D374D3"/>
    <w:rsid w:val="00D379D7"/>
    <w:rsid w:val="00D37A00"/>
    <w:rsid w:val="00D37A0E"/>
    <w:rsid w:val="00D37BAE"/>
    <w:rsid w:val="00D37C69"/>
    <w:rsid w:val="00D37C7C"/>
    <w:rsid w:val="00D40318"/>
    <w:rsid w:val="00D40324"/>
    <w:rsid w:val="00D40942"/>
    <w:rsid w:val="00D40B79"/>
    <w:rsid w:val="00D40CD9"/>
    <w:rsid w:val="00D41A71"/>
    <w:rsid w:val="00D41BFC"/>
    <w:rsid w:val="00D429D3"/>
    <w:rsid w:val="00D42DE8"/>
    <w:rsid w:val="00D42E95"/>
    <w:rsid w:val="00D4304D"/>
    <w:rsid w:val="00D43088"/>
    <w:rsid w:val="00D4341E"/>
    <w:rsid w:val="00D4356F"/>
    <w:rsid w:val="00D43801"/>
    <w:rsid w:val="00D43B27"/>
    <w:rsid w:val="00D43E36"/>
    <w:rsid w:val="00D44137"/>
    <w:rsid w:val="00D4452D"/>
    <w:rsid w:val="00D44562"/>
    <w:rsid w:val="00D4475E"/>
    <w:rsid w:val="00D44B43"/>
    <w:rsid w:val="00D44E6C"/>
    <w:rsid w:val="00D459A8"/>
    <w:rsid w:val="00D46264"/>
    <w:rsid w:val="00D46843"/>
    <w:rsid w:val="00D4741E"/>
    <w:rsid w:val="00D47F29"/>
    <w:rsid w:val="00D5023B"/>
    <w:rsid w:val="00D5036A"/>
    <w:rsid w:val="00D504AD"/>
    <w:rsid w:val="00D505C4"/>
    <w:rsid w:val="00D50F0C"/>
    <w:rsid w:val="00D518C8"/>
    <w:rsid w:val="00D51A1A"/>
    <w:rsid w:val="00D51EFF"/>
    <w:rsid w:val="00D52168"/>
    <w:rsid w:val="00D5218A"/>
    <w:rsid w:val="00D521A1"/>
    <w:rsid w:val="00D529AD"/>
    <w:rsid w:val="00D52AEB"/>
    <w:rsid w:val="00D52C5C"/>
    <w:rsid w:val="00D5489B"/>
    <w:rsid w:val="00D550DF"/>
    <w:rsid w:val="00D55584"/>
    <w:rsid w:val="00D5566F"/>
    <w:rsid w:val="00D55B8E"/>
    <w:rsid w:val="00D55FF3"/>
    <w:rsid w:val="00D5672A"/>
    <w:rsid w:val="00D5693B"/>
    <w:rsid w:val="00D56973"/>
    <w:rsid w:val="00D56A9E"/>
    <w:rsid w:val="00D57C08"/>
    <w:rsid w:val="00D57C60"/>
    <w:rsid w:val="00D60065"/>
    <w:rsid w:val="00D60214"/>
    <w:rsid w:val="00D6039F"/>
    <w:rsid w:val="00D609D9"/>
    <w:rsid w:val="00D6156A"/>
    <w:rsid w:val="00D616C0"/>
    <w:rsid w:val="00D616CB"/>
    <w:rsid w:val="00D61771"/>
    <w:rsid w:val="00D6181C"/>
    <w:rsid w:val="00D61826"/>
    <w:rsid w:val="00D6193D"/>
    <w:rsid w:val="00D6193F"/>
    <w:rsid w:val="00D61A23"/>
    <w:rsid w:val="00D621A9"/>
    <w:rsid w:val="00D62A84"/>
    <w:rsid w:val="00D62AB0"/>
    <w:rsid w:val="00D62BAC"/>
    <w:rsid w:val="00D62EFA"/>
    <w:rsid w:val="00D6300E"/>
    <w:rsid w:val="00D633FB"/>
    <w:rsid w:val="00D63FD0"/>
    <w:rsid w:val="00D642E7"/>
    <w:rsid w:val="00D643E5"/>
    <w:rsid w:val="00D6444A"/>
    <w:rsid w:val="00D6447E"/>
    <w:rsid w:val="00D64707"/>
    <w:rsid w:val="00D64982"/>
    <w:rsid w:val="00D64D1E"/>
    <w:rsid w:val="00D65656"/>
    <w:rsid w:val="00D65DA6"/>
    <w:rsid w:val="00D66075"/>
    <w:rsid w:val="00D66302"/>
    <w:rsid w:val="00D6674B"/>
    <w:rsid w:val="00D66A16"/>
    <w:rsid w:val="00D66BE8"/>
    <w:rsid w:val="00D66D16"/>
    <w:rsid w:val="00D66EC2"/>
    <w:rsid w:val="00D6741A"/>
    <w:rsid w:val="00D67E76"/>
    <w:rsid w:val="00D70560"/>
    <w:rsid w:val="00D705E9"/>
    <w:rsid w:val="00D70FC4"/>
    <w:rsid w:val="00D71259"/>
    <w:rsid w:val="00D71274"/>
    <w:rsid w:val="00D71383"/>
    <w:rsid w:val="00D71887"/>
    <w:rsid w:val="00D71979"/>
    <w:rsid w:val="00D71A15"/>
    <w:rsid w:val="00D71E2C"/>
    <w:rsid w:val="00D7242A"/>
    <w:rsid w:val="00D7253A"/>
    <w:rsid w:val="00D72CCE"/>
    <w:rsid w:val="00D7375E"/>
    <w:rsid w:val="00D73CE0"/>
    <w:rsid w:val="00D73E96"/>
    <w:rsid w:val="00D73F25"/>
    <w:rsid w:val="00D74D43"/>
    <w:rsid w:val="00D74DF6"/>
    <w:rsid w:val="00D7509F"/>
    <w:rsid w:val="00D756B8"/>
    <w:rsid w:val="00D75960"/>
    <w:rsid w:val="00D75E09"/>
    <w:rsid w:val="00D7612D"/>
    <w:rsid w:val="00D764F6"/>
    <w:rsid w:val="00D76A5C"/>
    <w:rsid w:val="00D76BCC"/>
    <w:rsid w:val="00D76E21"/>
    <w:rsid w:val="00D77C44"/>
    <w:rsid w:val="00D77F24"/>
    <w:rsid w:val="00D77FA5"/>
    <w:rsid w:val="00D8001B"/>
    <w:rsid w:val="00D802DE"/>
    <w:rsid w:val="00D81038"/>
    <w:rsid w:val="00D810C1"/>
    <w:rsid w:val="00D8207B"/>
    <w:rsid w:val="00D827B0"/>
    <w:rsid w:val="00D82D01"/>
    <w:rsid w:val="00D832A8"/>
    <w:rsid w:val="00D83B01"/>
    <w:rsid w:val="00D848FA"/>
    <w:rsid w:val="00D84B73"/>
    <w:rsid w:val="00D85419"/>
    <w:rsid w:val="00D856E1"/>
    <w:rsid w:val="00D8638B"/>
    <w:rsid w:val="00D864BA"/>
    <w:rsid w:val="00D86C41"/>
    <w:rsid w:val="00D86C78"/>
    <w:rsid w:val="00D8705A"/>
    <w:rsid w:val="00D870F7"/>
    <w:rsid w:val="00D87A01"/>
    <w:rsid w:val="00D90DF2"/>
    <w:rsid w:val="00D90E88"/>
    <w:rsid w:val="00D9104D"/>
    <w:rsid w:val="00D9193B"/>
    <w:rsid w:val="00D919D8"/>
    <w:rsid w:val="00D91A59"/>
    <w:rsid w:val="00D91B08"/>
    <w:rsid w:val="00D925AC"/>
    <w:rsid w:val="00D92750"/>
    <w:rsid w:val="00D92D77"/>
    <w:rsid w:val="00D930F3"/>
    <w:rsid w:val="00D93B54"/>
    <w:rsid w:val="00D93CC1"/>
    <w:rsid w:val="00D93D43"/>
    <w:rsid w:val="00D94186"/>
    <w:rsid w:val="00D94260"/>
    <w:rsid w:val="00D942A7"/>
    <w:rsid w:val="00D94F63"/>
    <w:rsid w:val="00D955AE"/>
    <w:rsid w:val="00D956C9"/>
    <w:rsid w:val="00D95F54"/>
    <w:rsid w:val="00D96062"/>
    <w:rsid w:val="00D964A6"/>
    <w:rsid w:val="00D966AE"/>
    <w:rsid w:val="00D968AA"/>
    <w:rsid w:val="00D96A3C"/>
    <w:rsid w:val="00D96ED1"/>
    <w:rsid w:val="00D971B2"/>
    <w:rsid w:val="00D972B7"/>
    <w:rsid w:val="00D97389"/>
    <w:rsid w:val="00D974B3"/>
    <w:rsid w:val="00D97811"/>
    <w:rsid w:val="00D978E8"/>
    <w:rsid w:val="00D979E0"/>
    <w:rsid w:val="00D97AFA"/>
    <w:rsid w:val="00D97C8C"/>
    <w:rsid w:val="00D97E18"/>
    <w:rsid w:val="00DA0018"/>
    <w:rsid w:val="00DA0193"/>
    <w:rsid w:val="00DA055B"/>
    <w:rsid w:val="00DA05C2"/>
    <w:rsid w:val="00DA0C76"/>
    <w:rsid w:val="00DA1248"/>
    <w:rsid w:val="00DA19A7"/>
    <w:rsid w:val="00DA1DBD"/>
    <w:rsid w:val="00DA37C2"/>
    <w:rsid w:val="00DA40DC"/>
    <w:rsid w:val="00DA529E"/>
    <w:rsid w:val="00DA54A0"/>
    <w:rsid w:val="00DA5802"/>
    <w:rsid w:val="00DA60FF"/>
    <w:rsid w:val="00DA7DC7"/>
    <w:rsid w:val="00DB0393"/>
    <w:rsid w:val="00DB0995"/>
    <w:rsid w:val="00DB10A5"/>
    <w:rsid w:val="00DB13A2"/>
    <w:rsid w:val="00DB1567"/>
    <w:rsid w:val="00DB243C"/>
    <w:rsid w:val="00DB28E4"/>
    <w:rsid w:val="00DB29D7"/>
    <w:rsid w:val="00DB2C4C"/>
    <w:rsid w:val="00DB2C62"/>
    <w:rsid w:val="00DB3019"/>
    <w:rsid w:val="00DB327E"/>
    <w:rsid w:val="00DB3737"/>
    <w:rsid w:val="00DB378E"/>
    <w:rsid w:val="00DB3A0E"/>
    <w:rsid w:val="00DB3C6F"/>
    <w:rsid w:val="00DB3D96"/>
    <w:rsid w:val="00DB3EEC"/>
    <w:rsid w:val="00DB4333"/>
    <w:rsid w:val="00DB462E"/>
    <w:rsid w:val="00DB641B"/>
    <w:rsid w:val="00DB6BB1"/>
    <w:rsid w:val="00DB6C2D"/>
    <w:rsid w:val="00DB764E"/>
    <w:rsid w:val="00DB7821"/>
    <w:rsid w:val="00DB7DF8"/>
    <w:rsid w:val="00DB7EFD"/>
    <w:rsid w:val="00DC029C"/>
    <w:rsid w:val="00DC0520"/>
    <w:rsid w:val="00DC0740"/>
    <w:rsid w:val="00DC179B"/>
    <w:rsid w:val="00DC2812"/>
    <w:rsid w:val="00DC3469"/>
    <w:rsid w:val="00DC3572"/>
    <w:rsid w:val="00DC3B12"/>
    <w:rsid w:val="00DC5F1B"/>
    <w:rsid w:val="00DC628B"/>
    <w:rsid w:val="00DC665C"/>
    <w:rsid w:val="00DC73FB"/>
    <w:rsid w:val="00DD0053"/>
    <w:rsid w:val="00DD0087"/>
    <w:rsid w:val="00DD0315"/>
    <w:rsid w:val="00DD0361"/>
    <w:rsid w:val="00DD0536"/>
    <w:rsid w:val="00DD0B56"/>
    <w:rsid w:val="00DD0F45"/>
    <w:rsid w:val="00DD116D"/>
    <w:rsid w:val="00DD1545"/>
    <w:rsid w:val="00DD1AF0"/>
    <w:rsid w:val="00DD23A0"/>
    <w:rsid w:val="00DD24AE"/>
    <w:rsid w:val="00DD2EC4"/>
    <w:rsid w:val="00DD335F"/>
    <w:rsid w:val="00DD3487"/>
    <w:rsid w:val="00DD3532"/>
    <w:rsid w:val="00DD3E1B"/>
    <w:rsid w:val="00DD4151"/>
    <w:rsid w:val="00DD43FF"/>
    <w:rsid w:val="00DD4464"/>
    <w:rsid w:val="00DD4863"/>
    <w:rsid w:val="00DD551C"/>
    <w:rsid w:val="00DD5E77"/>
    <w:rsid w:val="00DD684D"/>
    <w:rsid w:val="00DD69BF"/>
    <w:rsid w:val="00DD7441"/>
    <w:rsid w:val="00DD7E46"/>
    <w:rsid w:val="00DE08B4"/>
    <w:rsid w:val="00DE0A5C"/>
    <w:rsid w:val="00DE10D5"/>
    <w:rsid w:val="00DE19E0"/>
    <w:rsid w:val="00DE3289"/>
    <w:rsid w:val="00DE3C40"/>
    <w:rsid w:val="00DE427E"/>
    <w:rsid w:val="00DE4904"/>
    <w:rsid w:val="00DE4BD1"/>
    <w:rsid w:val="00DE639F"/>
    <w:rsid w:val="00DE677A"/>
    <w:rsid w:val="00DE6E1E"/>
    <w:rsid w:val="00DF0AE6"/>
    <w:rsid w:val="00DF10CC"/>
    <w:rsid w:val="00DF1AE5"/>
    <w:rsid w:val="00DF2ACF"/>
    <w:rsid w:val="00DF33AD"/>
    <w:rsid w:val="00DF3750"/>
    <w:rsid w:val="00DF3DCB"/>
    <w:rsid w:val="00DF3EB7"/>
    <w:rsid w:val="00DF4A47"/>
    <w:rsid w:val="00DF4AD0"/>
    <w:rsid w:val="00DF57A6"/>
    <w:rsid w:val="00DF5800"/>
    <w:rsid w:val="00DF5838"/>
    <w:rsid w:val="00DF5DDB"/>
    <w:rsid w:val="00DF5EE2"/>
    <w:rsid w:val="00DF74C0"/>
    <w:rsid w:val="00DF754B"/>
    <w:rsid w:val="00DF7782"/>
    <w:rsid w:val="00DF7823"/>
    <w:rsid w:val="00DF7EAF"/>
    <w:rsid w:val="00E0022F"/>
    <w:rsid w:val="00E00D8D"/>
    <w:rsid w:val="00E00F45"/>
    <w:rsid w:val="00E0198A"/>
    <w:rsid w:val="00E023A6"/>
    <w:rsid w:val="00E024F4"/>
    <w:rsid w:val="00E02506"/>
    <w:rsid w:val="00E0275B"/>
    <w:rsid w:val="00E02961"/>
    <w:rsid w:val="00E02F9B"/>
    <w:rsid w:val="00E03242"/>
    <w:rsid w:val="00E03298"/>
    <w:rsid w:val="00E03640"/>
    <w:rsid w:val="00E038CE"/>
    <w:rsid w:val="00E03DF0"/>
    <w:rsid w:val="00E0456D"/>
    <w:rsid w:val="00E04A85"/>
    <w:rsid w:val="00E04F1A"/>
    <w:rsid w:val="00E0597D"/>
    <w:rsid w:val="00E05DBD"/>
    <w:rsid w:val="00E0651C"/>
    <w:rsid w:val="00E065D5"/>
    <w:rsid w:val="00E06601"/>
    <w:rsid w:val="00E069FA"/>
    <w:rsid w:val="00E0710F"/>
    <w:rsid w:val="00E0791A"/>
    <w:rsid w:val="00E079A0"/>
    <w:rsid w:val="00E07AF1"/>
    <w:rsid w:val="00E07D1A"/>
    <w:rsid w:val="00E07FC1"/>
    <w:rsid w:val="00E10070"/>
    <w:rsid w:val="00E10542"/>
    <w:rsid w:val="00E10979"/>
    <w:rsid w:val="00E109E8"/>
    <w:rsid w:val="00E10BBC"/>
    <w:rsid w:val="00E10FE3"/>
    <w:rsid w:val="00E112DF"/>
    <w:rsid w:val="00E11F42"/>
    <w:rsid w:val="00E122F6"/>
    <w:rsid w:val="00E12576"/>
    <w:rsid w:val="00E125F3"/>
    <w:rsid w:val="00E12990"/>
    <w:rsid w:val="00E12D05"/>
    <w:rsid w:val="00E12E3C"/>
    <w:rsid w:val="00E1304E"/>
    <w:rsid w:val="00E130BA"/>
    <w:rsid w:val="00E1332A"/>
    <w:rsid w:val="00E13760"/>
    <w:rsid w:val="00E141A7"/>
    <w:rsid w:val="00E14481"/>
    <w:rsid w:val="00E1470D"/>
    <w:rsid w:val="00E147A2"/>
    <w:rsid w:val="00E14D3B"/>
    <w:rsid w:val="00E15394"/>
    <w:rsid w:val="00E153CB"/>
    <w:rsid w:val="00E154C0"/>
    <w:rsid w:val="00E15ACD"/>
    <w:rsid w:val="00E16232"/>
    <w:rsid w:val="00E16245"/>
    <w:rsid w:val="00E16561"/>
    <w:rsid w:val="00E16EEE"/>
    <w:rsid w:val="00E175CC"/>
    <w:rsid w:val="00E175F2"/>
    <w:rsid w:val="00E17DB6"/>
    <w:rsid w:val="00E2006D"/>
    <w:rsid w:val="00E20663"/>
    <w:rsid w:val="00E20851"/>
    <w:rsid w:val="00E20980"/>
    <w:rsid w:val="00E20D09"/>
    <w:rsid w:val="00E20D37"/>
    <w:rsid w:val="00E20EDD"/>
    <w:rsid w:val="00E21149"/>
    <w:rsid w:val="00E2164C"/>
    <w:rsid w:val="00E21832"/>
    <w:rsid w:val="00E219D6"/>
    <w:rsid w:val="00E230BF"/>
    <w:rsid w:val="00E23533"/>
    <w:rsid w:val="00E23B1A"/>
    <w:rsid w:val="00E24B1D"/>
    <w:rsid w:val="00E24E01"/>
    <w:rsid w:val="00E24FB8"/>
    <w:rsid w:val="00E25431"/>
    <w:rsid w:val="00E255BB"/>
    <w:rsid w:val="00E2569C"/>
    <w:rsid w:val="00E25D2C"/>
    <w:rsid w:val="00E26EE3"/>
    <w:rsid w:val="00E26FB6"/>
    <w:rsid w:val="00E275CE"/>
    <w:rsid w:val="00E2770C"/>
    <w:rsid w:val="00E301D4"/>
    <w:rsid w:val="00E306DB"/>
    <w:rsid w:val="00E306FF"/>
    <w:rsid w:val="00E3075C"/>
    <w:rsid w:val="00E308DE"/>
    <w:rsid w:val="00E32132"/>
    <w:rsid w:val="00E321E7"/>
    <w:rsid w:val="00E323E3"/>
    <w:rsid w:val="00E3270A"/>
    <w:rsid w:val="00E327CA"/>
    <w:rsid w:val="00E32C57"/>
    <w:rsid w:val="00E3345B"/>
    <w:rsid w:val="00E334AE"/>
    <w:rsid w:val="00E33524"/>
    <w:rsid w:val="00E3441C"/>
    <w:rsid w:val="00E34CFB"/>
    <w:rsid w:val="00E34F8D"/>
    <w:rsid w:val="00E3532B"/>
    <w:rsid w:val="00E356EA"/>
    <w:rsid w:val="00E35F27"/>
    <w:rsid w:val="00E3606C"/>
    <w:rsid w:val="00E360FE"/>
    <w:rsid w:val="00E363A0"/>
    <w:rsid w:val="00E373EB"/>
    <w:rsid w:val="00E37766"/>
    <w:rsid w:val="00E3782C"/>
    <w:rsid w:val="00E379F1"/>
    <w:rsid w:val="00E4006D"/>
    <w:rsid w:val="00E4024D"/>
    <w:rsid w:val="00E40348"/>
    <w:rsid w:val="00E40376"/>
    <w:rsid w:val="00E40378"/>
    <w:rsid w:val="00E40542"/>
    <w:rsid w:val="00E40ADB"/>
    <w:rsid w:val="00E411D6"/>
    <w:rsid w:val="00E41982"/>
    <w:rsid w:val="00E4198E"/>
    <w:rsid w:val="00E41A1B"/>
    <w:rsid w:val="00E41E55"/>
    <w:rsid w:val="00E4200E"/>
    <w:rsid w:val="00E42373"/>
    <w:rsid w:val="00E4262C"/>
    <w:rsid w:val="00E42929"/>
    <w:rsid w:val="00E42A91"/>
    <w:rsid w:val="00E42DAD"/>
    <w:rsid w:val="00E42DF7"/>
    <w:rsid w:val="00E42DFE"/>
    <w:rsid w:val="00E43D79"/>
    <w:rsid w:val="00E43F98"/>
    <w:rsid w:val="00E44924"/>
    <w:rsid w:val="00E44C1A"/>
    <w:rsid w:val="00E4511F"/>
    <w:rsid w:val="00E452DF"/>
    <w:rsid w:val="00E45793"/>
    <w:rsid w:val="00E464CB"/>
    <w:rsid w:val="00E46899"/>
    <w:rsid w:val="00E469B9"/>
    <w:rsid w:val="00E46B42"/>
    <w:rsid w:val="00E46BCB"/>
    <w:rsid w:val="00E47627"/>
    <w:rsid w:val="00E47683"/>
    <w:rsid w:val="00E47E0E"/>
    <w:rsid w:val="00E502FF"/>
    <w:rsid w:val="00E50668"/>
    <w:rsid w:val="00E50975"/>
    <w:rsid w:val="00E50A73"/>
    <w:rsid w:val="00E51CD0"/>
    <w:rsid w:val="00E524F6"/>
    <w:rsid w:val="00E5260F"/>
    <w:rsid w:val="00E53357"/>
    <w:rsid w:val="00E53502"/>
    <w:rsid w:val="00E537F1"/>
    <w:rsid w:val="00E5394C"/>
    <w:rsid w:val="00E543DE"/>
    <w:rsid w:val="00E54454"/>
    <w:rsid w:val="00E54A5D"/>
    <w:rsid w:val="00E54DF4"/>
    <w:rsid w:val="00E550E7"/>
    <w:rsid w:val="00E55518"/>
    <w:rsid w:val="00E55CDB"/>
    <w:rsid w:val="00E563FC"/>
    <w:rsid w:val="00E5659A"/>
    <w:rsid w:val="00E5679C"/>
    <w:rsid w:val="00E56B5A"/>
    <w:rsid w:val="00E56BE1"/>
    <w:rsid w:val="00E57150"/>
    <w:rsid w:val="00E57EFD"/>
    <w:rsid w:val="00E60307"/>
    <w:rsid w:val="00E6067C"/>
    <w:rsid w:val="00E60FB8"/>
    <w:rsid w:val="00E611F0"/>
    <w:rsid w:val="00E61D04"/>
    <w:rsid w:val="00E61DBF"/>
    <w:rsid w:val="00E61DC2"/>
    <w:rsid w:val="00E626C8"/>
    <w:rsid w:val="00E62910"/>
    <w:rsid w:val="00E62A3E"/>
    <w:rsid w:val="00E6322A"/>
    <w:rsid w:val="00E636DD"/>
    <w:rsid w:val="00E63868"/>
    <w:rsid w:val="00E63CBD"/>
    <w:rsid w:val="00E63D65"/>
    <w:rsid w:val="00E6442A"/>
    <w:rsid w:val="00E6481A"/>
    <w:rsid w:val="00E64A9C"/>
    <w:rsid w:val="00E64ABC"/>
    <w:rsid w:val="00E64D47"/>
    <w:rsid w:val="00E651BD"/>
    <w:rsid w:val="00E65561"/>
    <w:rsid w:val="00E65ECE"/>
    <w:rsid w:val="00E662B9"/>
    <w:rsid w:val="00E6638E"/>
    <w:rsid w:val="00E667E3"/>
    <w:rsid w:val="00E677AE"/>
    <w:rsid w:val="00E67823"/>
    <w:rsid w:val="00E701CE"/>
    <w:rsid w:val="00E704BC"/>
    <w:rsid w:val="00E7083C"/>
    <w:rsid w:val="00E709EA"/>
    <w:rsid w:val="00E71847"/>
    <w:rsid w:val="00E7184B"/>
    <w:rsid w:val="00E723FC"/>
    <w:rsid w:val="00E72D4C"/>
    <w:rsid w:val="00E72E8D"/>
    <w:rsid w:val="00E730B6"/>
    <w:rsid w:val="00E730BF"/>
    <w:rsid w:val="00E73669"/>
    <w:rsid w:val="00E7379D"/>
    <w:rsid w:val="00E73E7F"/>
    <w:rsid w:val="00E74B43"/>
    <w:rsid w:val="00E75976"/>
    <w:rsid w:val="00E75C02"/>
    <w:rsid w:val="00E75DC9"/>
    <w:rsid w:val="00E75E18"/>
    <w:rsid w:val="00E77F86"/>
    <w:rsid w:val="00E8018D"/>
    <w:rsid w:val="00E80513"/>
    <w:rsid w:val="00E8067D"/>
    <w:rsid w:val="00E808DD"/>
    <w:rsid w:val="00E80B66"/>
    <w:rsid w:val="00E80EE5"/>
    <w:rsid w:val="00E8112C"/>
    <w:rsid w:val="00E81450"/>
    <w:rsid w:val="00E81621"/>
    <w:rsid w:val="00E816E6"/>
    <w:rsid w:val="00E821B1"/>
    <w:rsid w:val="00E82880"/>
    <w:rsid w:val="00E83296"/>
    <w:rsid w:val="00E83672"/>
    <w:rsid w:val="00E83735"/>
    <w:rsid w:val="00E83841"/>
    <w:rsid w:val="00E83BB1"/>
    <w:rsid w:val="00E846C0"/>
    <w:rsid w:val="00E8542E"/>
    <w:rsid w:val="00E85F47"/>
    <w:rsid w:val="00E86159"/>
    <w:rsid w:val="00E862A5"/>
    <w:rsid w:val="00E8631F"/>
    <w:rsid w:val="00E8678F"/>
    <w:rsid w:val="00E868C8"/>
    <w:rsid w:val="00E86ECD"/>
    <w:rsid w:val="00E87827"/>
    <w:rsid w:val="00E879F6"/>
    <w:rsid w:val="00E87D46"/>
    <w:rsid w:val="00E900EE"/>
    <w:rsid w:val="00E90434"/>
    <w:rsid w:val="00E90974"/>
    <w:rsid w:val="00E90CBF"/>
    <w:rsid w:val="00E90F5F"/>
    <w:rsid w:val="00E915E2"/>
    <w:rsid w:val="00E91B94"/>
    <w:rsid w:val="00E922C1"/>
    <w:rsid w:val="00E924C3"/>
    <w:rsid w:val="00E933BA"/>
    <w:rsid w:val="00E936B6"/>
    <w:rsid w:val="00E94207"/>
    <w:rsid w:val="00E94523"/>
    <w:rsid w:val="00E945E3"/>
    <w:rsid w:val="00E94B12"/>
    <w:rsid w:val="00E94BB8"/>
    <w:rsid w:val="00E94C7A"/>
    <w:rsid w:val="00E9500D"/>
    <w:rsid w:val="00E9612F"/>
    <w:rsid w:val="00E961F0"/>
    <w:rsid w:val="00E9633B"/>
    <w:rsid w:val="00E96632"/>
    <w:rsid w:val="00E96A0B"/>
    <w:rsid w:val="00E96F8D"/>
    <w:rsid w:val="00E97249"/>
    <w:rsid w:val="00E97D1D"/>
    <w:rsid w:val="00EA02E8"/>
    <w:rsid w:val="00EA07FE"/>
    <w:rsid w:val="00EA0C27"/>
    <w:rsid w:val="00EA1886"/>
    <w:rsid w:val="00EA1BBC"/>
    <w:rsid w:val="00EA1CC6"/>
    <w:rsid w:val="00EA213D"/>
    <w:rsid w:val="00EA2ADC"/>
    <w:rsid w:val="00EA315C"/>
    <w:rsid w:val="00EA31D6"/>
    <w:rsid w:val="00EA3993"/>
    <w:rsid w:val="00EA3B28"/>
    <w:rsid w:val="00EA3DCB"/>
    <w:rsid w:val="00EA48E9"/>
    <w:rsid w:val="00EA4E2A"/>
    <w:rsid w:val="00EA5212"/>
    <w:rsid w:val="00EA5CA6"/>
    <w:rsid w:val="00EA61BC"/>
    <w:rsid w:val="00EA6A75"/>
    <w:rsid w:val="00EA6D4B"/>
    <w:rsid w:val="00EA6F6B"/>
    <w:rsid w:val="00EA706D"/>
    <w:rsid w:val="00EA75F8"/>
    <w:rsid w:val="00EA7B8D"/>
    <w:rsid w:val="00EB0768"/>
    <w:rsid w:val="00EB084E"/>
    <w:rsid w:val="00EB0E7C"/>
    <w:rsid w:val="00EB10BC"/>
    <w:rsid w:val="00EB11F0"/>
    <w:rsid w:val="00EB1354"/>
    <w:rsid w:val="00EB19AF"/>
    <w:rsid w:val="00EB1BDB"/>
    <w:rsid w:val="00EB1E96"/>
    <w:rsid w:val="00EB32AA"/>
    <w:rsid w:val="00EB361A"/>
    <w:rsid w:val="00EB4669"/>
    <w:rsid w:val="00EB46E8"/>
    <w:rsid w:val="00EB49EB"/>
    <w:rsid w:val="00EB4F00"/>
    <w:rsid w:val="00EB4F0B"/>
    <w:rsid w:val="00EB539B"/>
    <w:rsid w:val="00EB65FA"/>
    <w:rsid w:val="00EB6664"/>
    <w:rsid w:val="00EB69E5"/>
    <w:rsid w:val="00EB6DAB"/>
    <w:rsid w:val="00EB7286"/>
    <w:rsid w:val="00EB7508"/>
    <w:rsid w:val="00EB7598"/>
    <w:rsid w:val="00EC0A83"/>
    <w:rsid w:val="00EC0B63"/>
    <w:rsid w:val="00EC0F78"/>
    <w:rsid w:val="00EC19B7"/>
    <w:rsid w:val="00EC1B52"/>
    <w:rsid w:val="00EC1B69"/>
    <w:rsid w:val="00EC2292"/>
    <w:rsid w:val="00EC26C3"/>
    <w:rsid w:val="00EC319E"/>
    <w:rsid w:val="00EC39C2"/>
    <w:rsid w:val="00EC3D26"/>
    <w:rsid w:val="00EC3E7F"/>
    <w:rsid w:val="00EC450D"/>
    <w:rsid w:val="00EC4BC1"/>
    <w:rsid w:val="00EC4EB1"/>
    <w:rsid w:val="00EC501E"/>
    <w:rsid w:val="00EC595C"/>
    <w:rsid w:val="00EC5B1D"/>
    <w:rsid w:val="00EC6F1C"/>
    <w:rsid w:val="00EC72C7"/>
    <w:rsid w:val="00EC759B"/>
    <w:rsid w:val="00EC786A"/>
    <w:rsid w:val="00EC7AAE"/>
    <w:rsid w:val="00EC7D0F"/>
    <w:rsid w:val="00ED02F7"/>
    <w:rsid w:val="00ED09C5"/>
    <w:rsid w:val="00ED13BA"/>
    <w:rsid w:val="00ED1857"/>
    <w:rsid w:val="00ED194B"/>
    <w:rsid w:val="00ED1B9C"/>
    <w:rsid w:val="00ED2865"/>
    <w:rsid w:val="00ED2AE6"/>
    <w:rsid w:val="00ED30B7"/>
    <w:rsid w:val="00ED31D3"/>
    <w:rsid w:val="00ED3201"/>
    <w:rsid w:val="00ED33A7"/>
    <w:rsid w:val="00ED39F5"/>
    <w:rsid w:val="00ED3A46"/>
    <w:rsid w:val="00ED3CBD"/>
    <w:rsid w:val="00ED3F93"/>
    <w:rsid w:val="00ED40CB"/>
    <w:rsid w:val="00ED4362"/>
    <w:rsid w:val="00ED44A4"/>
    <w:rsid w:val="00ED4941"/>
    <w:rsid w:val="00ED4E3B"/>
    <w:rsid w:val="00ED4FE2"/>
    <w:rsid w:val="00ED5308"/>
    <w:rsid w:val="00ED5A6B"/>
    <w:rsid w:val="00ED5CB0"/>
    <w:rsid w:val="00ED64EE"/>
    <w:rsid w:val="00ED67CD"/>
    <w:rsid w:val="00EE022D"/>
    <w:rsid w:val="00EE0843"/>
    <w:rsid w:val="00EE091F"/>
    <w:rsid w:val="00EE0AB8"/>
    <w:rsid w:val="00EE0C7D"/>
    <w:rsid w:val="00EE0E23"/>
    <w:rsid w:val="00EE110E"/>
    <w:rsid w:val="00EE2156"/>
    <w:rsid w:val="00EE2176"/>
    <w:rsid w:val="00EE21F3"/>
    <w:rsid w:val="00EE234E"/>
    <w:rsid w:val="00EE2B22"/>
    <w:rsid w:val="00EE349D"/>
    <w:rsid w:val="00EE3911"/>
    <w:rsid w:val="00EE3DB2"/>
    <w:rsid w:val="00EE40C6"/>
    <w:rsid w:val="00EE42E5"/>
    <w:rsid w:val="00EE4C0E"/>
    <w:rsid w:val="00EE513F"/>
    <w:rsid w:val="00EE5319"/>
    <w:rsid w:val="00EE5393"/>
    <w:rsid w:val="00EE54EB"/>
    <w:rsid w:val="00EE55DF"/>
    <w:rsid w:val="00EE5A9C"/>
    <w:rsid w:val="00EE5E45"/>
    <w:rsid w:val="00EE6010"/>
    <w:rsid w:val="00EE627D"/>
    <w:rsid w:val="00EE6929"/>
    <w:rsid w:val="00EE6F3E"/>
    <w:rsid w:val="00EE73BC"/>
    <w:rsid w:val="00EE7839"/>
    <w:rsid w:val="00EE7A13"/>
    <w:rsid w:val="00EE7ABE"/>
    <w:rsid w:val="00EF00B8"/>
    <w:rsid w:val="00EF0471"/>
    <w:rsid w:val="00EF0D0A"/>
    <w:rsid w:val="00EF1104"/>
    <w:rsid w:val="00EF14CE"/>
    <w:rsid w:val="00EF1D22"/>
    <w:rsid w:val="00EF25E8"/>
    <w:rsid w:val="00EF27B9"/>
    <w:rsid w:val="00EF2E07"/>
    <w:rsid w:val="00EF2EC5"/>
    <w:rsid w:val="00EF305B"/>
    <w:rsid w:val="00EF32E0"/>
    <w:rsid w:val="00EF3834"/>
    <w:rsid w:val="00EF3E57"/>
    <w:rsid w:val="00EF3E5E"/>
    <w:rsid w:val="00EF4322"/>
    <w:rsid w:val="00EF47BB"/>
    <w:rsid w:val="00EF5150"/>
    <w:rsid w:val="00EF5779"/>
    <w:rsid w:val="00EF6367"/>
    <w:rsid w:val="00EF6500"/>
    <w:rsid w:val="00EF7414"/>
    <w:rsid w:val="00EF750B"/>
    <w:rsid w:val="00EF78F3"/>
    <w:rsid w:val="00EF7CCB"/>
    <w:rsid w:val="00EF7DF0"/>
    <w:rsid w:val="00EF7F27"/>
    <w:rsid w:val="00F00560"/>
    <w:rsid w:val="00F00875"/>
    <w:rsid w:val="00F00CBB"/>
    <w:rsid w:val="00F0112D"/>
    <w:rsid w:val="00F01495"/>
    <w:rsid w:val="00F01B06"/>
    <w:rsid w:val="00F01BB6"/>
    <w:rsid w:val="00F01DC8"/>
    <w:rsid w:val="00F026A6"/>
    <w:rsid w:val="00F02A33"/>
    <w:rsid w:val="00F02EE3"/>
    <w:rsid w:val="00F031B6"/>
    <w:rsid w:val="00F0349B"/>
    <w:rsid w:val="00F034AE"/>
    <w:rsid w:val="00F0366C"/>
    <w:rsid w:val="00F0421F"/>
    <w:rsid w:val="00F051BF"/>
    <w:rsid w:val="00F0534D"/>
    <w:rsid w:val="00F06133"/>
    <w:rsid w:val="00F06B95"/>
    <w:rsid w:val="00F071A4"/>
    <w:rsid w:val="00F0728B"/>
    <w:rsid w:val="00F073AE"/>
    <w:rsid w:val="00F109A1"/>
    <w:rsid w:val="00F11390"/>
    <w:rsid w:val="00F1140A"/>
    <w:rsid w:val="00F11534"/>
    <w:rsid w:val="00F11578"/>
    <w:rsid w:val="00F116EB"/>
    <w:rsid w:val="00F12034"/>
    <w:rsid w:val="00F1243E"/>
    <w:rsid w:val="00F12F78"/>
    <w:rsid w:val="00F1447D"/>
    <w:rsid w:val="00F1498F"/>
    <w:rsid w:val="00F15257"/>
    <w:rsid w:val="00F156EE"/>
    <w:rsid w:val="00F15C80"/>
    <w:rsid w:val="00F15E4A"/>
    <w:rsid w:val="00F16117"/>
    <w:rsid w:val="00F16163"/>
    <w:rsid w:val="00F1727B"/>
    <w:rsid w:val="00F17563"/>
    <w:rsid w:val="00F1765B"/>
    <w:rsid w:val="00F1786C"/>
    <w:rsid w:val="00F17BCF"/>
    <w:rsid w:val="00F200A3"/>
    <w:rsid w:val="00F205B2"/>
    <w:rsid w:val="00F20DE7"/>
    <w:rsid w:val="00F21A2D"/>
    <w:rsid w:val="00F21BED"/>
    <w:rsid w:val="00F21D7F"/>
    <w:rsid w:val="00F21EE6"/>
    <w:rsid w:val="00F22301"/>
    <w:rsid w:val="00F22887"/>
    <w:rsid w:val="00F22CBB"/>
    <w:rsid w:val="00F233AB"/>
    <w:rsid w:val="00F23A40"/>
    <w:rsid w:val="00F23B28"/>
    <w:rsid w:val="00F23D8D"/>
    <w:rsid w:val="00F23FDD"/>
    <w:rsid w:val="00F249CF"/>
    <w:rsid w:val="00F24D4D"/>
    <w:rsid w:val="00F24ED8"/>
    <w:rsid w:val="00F2514B"/>
    <w:rsid w:val="00F255FA"/>
    <w:rsid w:val="00F25627"/>
    <w:rsid w:val="00F258A1"/>
    <w:rsid w:val="00F25AB5"/>
    <w:rsid w:val="00F25E61"/>
    <w:rsid w:val="00F267A5"/>
    <w:rsid w:val="00F26B17"/>
    <w:rsid w:val="00F26E49"/>
    <w:rsid w:val="00F26EF0"/>
    <w:rsid w:val="00F273E5"/>
    <w:rsid w:val="00F2773E"/>
    <w:rsid w:val="00F3027C"/>
    <w:rsid w:val="00F306F8"/>
    <w:rsid w:val="00F30753"/>
    <w:rsid w:val="00F313CB"/>
    <w:rsid w:val="00F31432"/>
    <w:rsid w:val="00F314F4"/>
    <w:rsid w:val="00F315BB"/>
    <w:rsid w:val="00F31ED6"/>
    <w:rsid w:val="00F32167"/>
    <w:rsid w:val="00F32414"/>
    <w:rsid w:val="00F3294C"/>
    <w:rsid w:val="00F32A82"/>
    <w:rsid w:val="00F32ADD"/>
    <w:rsid w:val="00F32E11"/>
    <w:rsid w:val="00F32E2F"/>
    <w:rsid w:val="00F335C4"/>
    <w:rsid w:val="00F3411A"/>
    <w:rsid w:val="00F345A1"/>
    <w:rsid w:val="00F3463E"/>
    <w:rsid w:val="00F351F2"/>
    <w:rsid w:val="00F35C1F"/>
    <w:rsid w:val="00F35F10"/>
    <w:rsid w:val="00F363AE"/>
    <w:rsid w:val="00F36408"/>
    <w:rsid w:val="00F3672E"/>
    <w:rsid w:val="00F36B8E"/>
    <w:rsid w:val="00F36EDB"/>
    <w:rsid w:val="00F36F9C"/>
    <w:rsid w:val="00F36FF2"/>
    <w:rsid w:val="00F3730C"/>
    <w:rsid w:val="00F37BEC"/>
    <w:rsid w:val="00F37CB5"/>
    <w:rsid w:val="00F37CD3"/>
    <w:rsid w:val="00F4034C"/>
    <w:rsid w:val="00F40A3E"/>
    <w:rsid w:val="00F4224B"/>
    <w:rsid w:val="00F424DC"/>
    <w:rsid w:val="00F42DB5"/>
    <w:rsid w:val="00F44A6F"/>
    <w:rsid w:val="00F453AB"/>
    <w:rsid w:val="00F4555F"/>
    <w:rsid w:val="00F45668"/>
    <w:rsid w:val="00F4567F"/>
    <w:rsid w:val="00F45767"/>
    <w:rsid w:val="00F45CE9"/>
    <w:rsid w:val="00F45FB1"/>
    <w:rsid w:val="00F471AA"/>
    <w:rsid w:val="00F474EA"/>
    <w:rsid w:val="00F509E2"/>
    <w:rsid w:val="00F50A40"/>
    <w:rsid w:val="00F50AC9"/>
    <w:rsid w:val="00F50B2B"/>
    <w:rsid w:val="00F50E3B"/>
    <w:rsid w:val="00F5161F"/>
    <w:rsid w:val="00F51844"/>
    <w:rsid w:val="00F51A4E"/>
    <w:rsid w:val="00F520CB"/>
    <w:rsid w:val="00F525AA"/>
    <w:rsid w:val="00F52FCA"/>
    <w:rsid w:val="00F53285"/>
    <w:rsid w:val="00F5335C"/>
    <w:rsid w:val="00F53390"/>
    <w:rsid w:val="00F533F3"/>
    <w:rsid w:val="00F53D70"/>
    <w:rsid w:val="00F54393"/>
    <w:rsid w:val="00F5456C"/>
    <w:rsid w:val="00F54622"/>
    <w:rsid w:val="00F54ECD"/>
    <w:rsid w:val="00F55A86"/>
    <w:rsid w:val="00F560D3"/>
    <w:rsid w:val="00F5650D"/>
    <w:rsid w:val="00F56B01"/>
    <w:rsid w:val="00F56B5D"/>
    <w:rsid w:val="00F56C38"/>
    <w:rsid w:val="00F57454"/>
    <w:rsid w:val="00F607F0"/>
    <w:rsid w:val="00F6098A"/>
    <w:rsid w:val="00F618A9"/>
    <w:rsid w:val="00F61D07"/>
    <w:rsid w:val="00F62497"/>
    <w:rsid w:val="00F62948"/>
    <w:rsid w:val="00F62C9D"/>
    <w:rsid w:val="00F6318D"/>
    <w:rsid w:val="00F631E7"/>
    <w:rsid w:val="00F63CBF"/>
    <w:rsid w:val="00F63EBE"/>
    <w:rsid w:val="00F642E9"/>
    <w:rsid w:val="00F64A7A"/>
    <w:rsid w:val="00F64E3A"/>
    <w:rsid w:val="00F65136"/>
    <w:rsid w:val="00F6569D"/>
    <w:rsid w:val="00F65876"/>
    <w:rsid w:val="00F65878"/>
    <w:rsid w:val="00F658A4"/>
    <w:rsid w:val="00F658EC"/>
    <w:rsid w:val="00F65BA3"/>
    <w:rsid w:val="00F65D14"/>
    <w:rsid w:val="00F65F56"/>
    <w:rsid w:val="00F663E6"/>
    <w:rsid w:val="00F6641C"/>
    <w:rsid w:val="00F66438"/>
    <w:rsid w:val="00F66D44"/>
    <w:rsid w:val="00F671D4"/>
    <w:rsid w:val="00F676DC"/>
    <w:rsid w:val="00F70375"/>
    <w:rsid w:val="00F704C3"/>
    <w:rsid w:val="00F71718"/>
    <w:rsid w:val="00F71E4A"/>
    <w:rsid w:val="00F7232B"/>
    <w:rsid w:val="00F72518"/>
    <w:rsid w:val="00F736E2"/>
    <w:rsid w:val="00F73ED3"/>
    <w:rsid w:val="00F74064"/>
    <w:rsid w:val="00F74070"/>
    <w:rsid w:val="00F74A36"/>
    <w:rsid w:val="00F75061"/>
    <w:rsid w:val="00F75364"/>
    <w:rsid w:val="00F75AA4"/>
    <w:rsid w:val="00F773BE"/>
    <w:rsid w:val="00F7758F"/>
    <w:rsid w:val="00F77B3F"/>
    <w:rsid w:val="00F77FA8"/>
    <w:rsid w:val="00F8086E"/>
    <w:rsid w:val="00F8093A"/>
    <w:rsid w:val="00F80B88"/>
    <w:rsid w:val="00F813D2"/>
    <w:rsid w:val="00F81659"/>
    <w:rsid w:val="00F81CAF"/>
    <w:rsid w:val="00F824FE"/>
    <w:rsid w:val="00F827D6"/>
    <w:rsid w:val="00F8291D"/>
    <w:rsid w:val="00F82CE5"/>
    <w:rsid w:val="00F8369F"/>
    <w:rsid w:val="00F838C1"/>
    <w:rsid w:val="00F83BED"/>
    <w:rsid w:val="00F83C46"/>
    <w:rsid w:val="00F84651"/>
    <w:rsid w:val="00F84CFF"/>
    <w:rsid w:val="00F85E8E"/>
    <w:rsid w:val="00F86070"/>
    <w:rsid w:val="00F86D4C"/>
    <w:rsid w:val="00F87096"/>
    <w:rsid w:val="00F87148"/>
    <w:rsid w:val="00F875FB"/>
    <w:rsid w:val="00F903E6"/>
    <w:rsid w:val="00F90D71"/>
    <w:rsid w:val="00F91238"/>
    <w:rsid w:val="00F91264"/>
    <w:rsid w:val="00F914A0"/>
    <w:rsid w:val="00F91590"/>
    <w:rsid w:val="00F91DD7"/>
    <w:rsid w:val="00F91E92"/>
    <w:rsid w:val="00F92145"/>
    <w:rsid w:val="00F922A6"/>
    <w:rsid w:val="00F9276E"/>
    <w:rsid w:val="00F928F3"/>
    <w:rsid w:val="00F92A38"/>
    <w:rsid w:val="00F92B5E"/>
    <w:rsid w:val="00F931DD"/>
    <w:rsid w:val="00F9365A"/>
    <w:rsid w:val="00F93BEE"/>
    <w:rsid w:val="00F940A8"/>
    <w:rsid w:val="00F94D52"/>
    <w:rsid w:val="00F9561E"/>
    <w:rsid w:val="00F96504"/>
    <w:rsid w:val="00F966E2"/>
    <w:rsid w:val="00F96895"/>
    <w:rsid w:val="00F971F1"/>
    <w:rsid w:val="00F97276"/>
    <w:rsid w:val="00F974D0"/>
    <w:rsid w:val="00F97627"/>
    <w:rsid w:val="00F97703"/>
    <w:rsid w:val="00F97966"/>
    <w:rsid w:val="00F97EE8"/>
    <w:rsid w:val="00F97F0B"/>
    <w:rsid w:val="00FA01C5"/>
    <w:rsid w:val="00FA0756"/>
    <w:rsid w:val="00FA0F40"/>
    <w:rsid w:val="00FA12E3"/>
    <w:rsid w:val="00FA17F0"/>
    <w:rsid w:val="00FA1823"/>
    <w:rsid w:val="00FA1838"/>
    <w:rsid w:val="00FA1E1F"/>
    <w:rsid w:val="00FA233D"/>
    <w:rsid w:val="00FA2D4B"/>
    <w:rsid w:val="00FA336B"/>
    <w:rsid w:val="00FA353B"/>
    <w:rsid w:val="00FA3767"/>
    <w:rsid w:val="00FA394A"/>
    <w:rsid w:val="00FA3C41"/>
    <w:rsid w:val="00FA3ED1"/>
    <w:rsid w:val="00FA44EE"/>
    <w:rsid w:val="00FA491D"/>
    <w:rsid w:val="00FA51F0"/>
    <w:rsid w:val="00FA52DE"/>
    <w:rsid w:val="00FA5933"/>
    <w:rsid w:val="00FA5D3F"/>
    <w:rsid w:val="00FA5F0E"/>
    <w:rsid w:val="00FA6072"/>
    <w:rsid w:val="00FA6E3D"/>
    <w:rsid w:val="00FA74BD"/>
    <w:rsid w:val="00FA75C5"/>
    <w:rsid w:val="00FA7955"/>
    <w:rsid w:val="00FA7F4D"/>
    <w:rsid w:val="00FB1691"/>
    <w:rsid w:val="00FB18E4"/>
    <w:rsid w:val="00FB1959"/>
    <w:rsid w:val="00FB1A8A"/>
    <w:rsid w:val="00FB1B26"/>
    <w:rsid w:val="00FB2163"/>
    <w:rsid w:val="00FB26FE"/>
    <w:rsid w:val="00FB29D9"/>
    <w:rsid w:val="00FB306E"/>
    <w:rsid w:val="00FB381C"/>
    <w:rsid w:val="00FB3855"/>
    <w:rsid w:val="00FB3977"/>
    <w:rsid w:val="00FB3ADF"/>
    <w:rsid w:val="00FB3DED"/>
    <w:rsid w:val="00FB3E86"/>
    <w:rsid w:val="00FB3EBE"/>
    <w:rsid w:val="00FB418E"/>
    <w:rsid w:val="00FB523A"/>
    <w:rsid w:val="00FB6DCB"/>
    <w:rsid w:val="00FB6F56"/>
    <w:rsid w:val="00FB6F95"/>
    <w:rsid w:val="00FB7638"/>
    <w:rsid w:val="00FB796E"/>
    <w:rsid w:val="00FB7C47"/>
    <w:rsid w:val="00FB7DBC"/>
    <w:rsid w:val="00FC0558"/>
    <w:rsid w:val="00FC05B6"/>
    <w:rsid w:val="00FC0BD0"/>
    <w:rsid w:val="00FC1133"/>
    <w:rsid w:val="00FC1949"/>
    <w:rsid w:val="00FC194B"/>
    <w:rsid w:val="00FC1C42"/>
    <w:rsid w:val="00FC201F"/>
    <w:rsid w:val="00FC2F32"/>
    <w:rsid w:val="00FC2F97"/>
    <w:rsid w:val="00FC3437"/>
    <w:rsid w:val="00FC361F"/>
    <w:rsid w:val="00FC3E01"/>
    <w:rsid w:val="00FC3EC5"/>
    <w:rsid w:val="00FC42DD"/>
    <w:rsid w:val="00FC448A"/>
    <w:rsid w:val="00FC5A15"/>
    <w:rsid w:val="00FC5D50"/>
    <w:rsid w:val="00FC5F7F"/>
    <w:rsid w:val="00FC6196"/>
    <w:rsid w:val="00FC62DE"/>
    <w:rsid w:val="00FC62FB"/>
    <w:rsid w:val="00FC6C32"/>
    <w:rsid w:val="00FC737C"/>
    <w:rsid w:val="00FC73FF"/>
    <w:rsid w:val="00FC7CC7"/>
    <w:rsid w:val="00FD040E"/>
    <w:rsid w:val="00FD081E"/>
    <w:rsid w:val="00FD11AE"/>
    <w:rsid w:val="00FD17DE"/>
    <w:rsid w:val="00FD253A"/>
    <w:rsid w:val="00FD2965"/>
    <w:rsid w:val="00FD2981"/>
    <w:rsid w:val="00FD2B06"/>
    <w:rsid w:val="00FD2E30"/>
    <w:rsid w:val="00FD2F45"/>
    <w:rsid w:val="00FD3291"/>
    <w:rsid w:val="00FD32D2"/>
    <w:rsid w:val="00FD3752"/>
    <w:rsid w:val="00FD37C0"/>
    <w:rsid w:val="00FD3C7B"/>
    <w:rsid w:val="00FD3CF2"/>
    <w:rsid w:val="00FD43EB"/>
    <w:rsid w:val="00FD500E"/>
    <w:rsid w:val="00FD52B8"/>
    <w:rsid w:val="00FD54B9"/>
    <w:rsid w:val="00FD5538"/>
    <w:rsid w:val="00FD5A58"/>
    <w:rsid w:val="00FD5B29"/>
    <w:rsid w:val="00FD61AB"/>
    <w:rsid w:val="00FD656B"/>
    <w:rsid w:val="00FD6B26"/>
    <w:rsid w:val="00FD6B4E"/>
    <w:rsid w:val="00FD6DEB"/>
    <w:rsid w:val="00FD7596"/>
    <w:rsid w:val="00FD7A0A"/>
    <w:rsid w:val="00FD7BA5"/>
    <w:rsid w:val="00FE0227"/>
    <w:rsid w:val="00FE03E6"/>
    <w:rsid w:val="00FE08BD"/>
    <w:rsid w:val="00FE0B60"/>
    <w:rsid w:val="00FE1060"/>
    <w:rsid w:val="00FE148E"/>
    <w:rsid w:val="00FE1F40"/>
    <w:rsid w:val="00FE2046"/>
    <w:rsid w:val="00FE20CC"/>
    <w:rsid w:val="00FE236E"/>
    <w:rsid w:val="00FE2924"/>
    <w:rsid w:val="00FE312A"/>
    <w:rsid w:val="00FE3421"/>
    <w:rsid w:val="00FE425E"/>
    <w:rsid w:val="00FE4426"/>
    <w:rsid w:val="00FE4C6A"/>
    <w:rsid w:val="00FE5078"/>
    <w:rsid w:val="00FE53E4"/>
    <w:rsid w:val="00FE545B"/>
    <w:rsid w:val="00FE565D"/>
    <w:rsid w:val="00FE5C15"/>
    <w:rsid w:val="00FE5CFC"/>
    <w:rsid w:val="00FE659A"/>
    <w:rsid w:val="00FE6936"/>
    <w:rsid w:val="00FE7382"/>
    <w:rsid w:val="00FE7658"/>
    <w:rsid w:val="00FE765C"/>
    <w:rsid w:val="00FF0241"/>
    <w:rsid w:val="00FF0C35"/>
    <w:rsid w:val="00FF1F0F"/>
    <w:rsid w:val="00FF235D"/>
    <w:rsid w:val="00FF28DE"/>
    <w:rsid w:val="00FF294F"/>
    <w:rsid w:val="00FF2C52"/>
    <w:rsid w:val="00FF30AD"/>
    <w:rsid w:val="00FF3189"/>
    <w:rsid w:val="00FF343F"/>
    <w:rsid w:val="00FF37CB"/>
    <w:rsid w:val="00FF3D2C"/>
    <w:rsid w:val="00FF3F9D"/>
    <w:rsid w:val="00FF4006"/>
    <w:rsid w:val="00FF40DD"/>
    <w:rsid w:val="00FF42AC"/>
    <w:rsid w:val="00FF48B6"/>
    <w:rsid w:val="00FF48FA"/>
    <w:rsid w:val="00FF4ACA"/>
    <w:rsid w:val="00FF4CCC"/>
    <w:rsid w:val="00FF524E"/>
    <w:rsid w:val="00FF52A9"/>
    <w:rsid w:val="00FF6615"/>
    <w:rsid w:val="00FF6AD8"/>
    <w:rsid w:val="00FF7441"/>
    <w:rsid w:val="00FF7545"/>
    <w:rsid w:val="00FF79CC"/>
    <w:rsid w:val="00FF7AEB"/>
    <w:rsid w:val="00FF7F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5:docId w15:val="{C21521C7-810F-4F18-BD76-A23E5DF8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/>
    <w:lsdException w:name="heading 4" w:locked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00E"/>
    <w:pPr>
      <w:spacing w:line="360" w:lineRule="auto"/>
      <w:ind w:firstLine="720"/>
      <w:jc w:val="both"/>
    </w:pPr>
    <w:rPr>
      <w:sz w:val="24"/>
      <w:szCs w:val="24"/>
      <w:lang w:eastAsia="en-US"/>
    </w:rPr>
  </w:style>
  <w:style w:type="paragraph" w:styleId="Heading1">
    <w:name w:val="heading 1"/>
    <w:aliases w:val="Chapter Headline,H1,H1 Char,H1 Знак Char,Heading 1 Char,З_1,Заголовок 1 (ЦБ),Заголовок 1 (ЦБ)◄,Заголовок 1 Знак Char"/>
    <w:basedOn w:val="Normal"/>
    <w:next w:val="Normal"/>
    <w:link w:val="15"/>
    <w:qFormat/>
    <w:rsid w:val="0010767A"/>
    <w:pPr>
      <w:pageBreakBefore/>
      <w:suppressAutoHyphens/>
      <w:spacing w:after="480"/>
      <w:ind w:firstLine="0"/>
      <w:jc w:val="left"/>
      <w:outlineLvl w:val="0"/>
    </w:pPr>
    <w:rPr>
      <w:b/>
      <w:sz w:val="28"/>
      <w:szCs w:val="20"/>
      <w:lang w:eastAsia="ru-RU"/>
    </w:rPr>
  </w:style>
  <w:style w:type="paragraph" w:styleId="Heading2">
    <w:name w:val="heading 2"/>
    <w:aliases w:val="H2"/>
    <w:basedOn w:val="Normal"/>
    <w:next w:val="Normal"/>
    <w:link w:val="2"/>
    <w:qFormat/>
    <w:rsid w:val="00265233"/>
    <w:pPr>
      <w:keepNext/>
      <w:keepLines/>
      <w:suppressAutoHyphens/>
      <w:spacing w:before="120" w:after="120" w:line="240" w:lineRule="auto"/>
      <w:ind w:firstLine="0"/>
      <w:outlineLvl w:val="1"/>
    </w:pPr>
    <w:rPr>
      <w:szCs w:val="20"/>
      <w:lang w:eastAsia="ru-RU"/>
    </w:rPr>
  </w:style>
  <w:style w:type="paragraph" w:styleId="Heading3">
    <w:name w:val="heading 3"/>
    <w:aliases w:val="h3"/>
    <w:basedOn w:val="Normal"/>
    <w:next w:val="Normal"/>
    <w:link w:val="30"/>
    <w:rsid w:val="0004605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rsid w:val="00046052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50"/>
    <w:qFormat/>
    <w:rsid w:val="00046052"/>
    <w:pPr>
      <w:keepNext/>
      <w:ind w:firstLine="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6"/>
    <w:qFormat/>
    <w:rsid w:val="00046052"/>
    <w:pPr>
      <w:keepNext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link w:val="70"/>
    <w:qFormat/>
    <w:rsid w:val="00046052"/>
    <w:pPr>
      <w:keepNext/>
      <w:spacing w:line="240" w:lineRule="auto"/>
      <w:ind w:firstLine="0"/>
      <w:jc w:val="center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9"/>
    <w:rsid w:val="00046052"/>
  </w:style>
  <w:style w:type="character" w:styleId="Hyperlink">
    <w:name w:val="Hyperlink"/>
    <w:uiPriority w:val="99"/>
    <w:rsid w:val="00046052"/>
    <w:rPr>
      <w:color w:val="0000FF"/>
      <w:u w:val="single"/>
    </w:rPr>
  </w:style>
  <w:style w:type="paragraph" w:styleId="BodyText">
    <w:name w:val="Body Text"/>
    <w:aliases w:val="Caa1,Çàã1,Заг1"/>
    <w:basedOn w:val="Normal"/>
    <w:link w:val="a8"/>
    <w:rsid w:val="00046052"/>
    <w:rPr>
      <w:lang w:eastAsia="ru-RU"/>
    </w:rPr>
  </w:style>
  <w:style w:type="paragraph" w:styleId="BodyTextIndent3">
    <w:name w:val="Body Text Indent 3"/>
    <w:basedOn w:val="Normal"/>
    <w:link w:val="32"/>
    <w:rsid w:val="00046052"/>
    <w:pPr>
      <w:ind w:firstLine="708"/>
    </w:pPr>
    <w:rPr>
      <w:lang w:eastAsia="ru-RU"/>
    </w:rPr>
  </w:style>
  <w:style w:type="paragraph" w:styleId="BodyTextIndent2">
    <w:name w:val="Body Text Indent 2"/>
    <w:basedOn w:val="Normal"/>
    <w:link w:val="22"/>
    <w:rsid w:val="00046052"/>
    <w:pPr>
      <w:ind w:firstLine="180"/>
    </w:pPr>
    <w:rPr>
      <w:b/>
      <w:bCs/>
      <w:i/>
      <w:iCs/>
    </w:rPr>
  </w:style>
  <w:style w:type="character" w:styleId="CommentReference">
    <w:name w:val="annotation reference"/>
    <w:semiHidden/>
    <w:rsid w:val="00046052"/>
    <w:rPr>
      <w:sz w:val="16"/>
    </w:rPr>
  </w:style>
  <w:style w:type="paragraph" w:styleId="CommentText">
    <w:name w:val="annotation text"/>
    <w:basedOn w:val="Normal"/>
    <w:link w:val="a2"/>
    <w:semiHidden/>
    <w:rsid w:val="00046052"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3C1CEB"/>
    <w:pPr>
      <w:tabs>
        <w:tab w:val="left" w:pos="284"/>
        <w:tab w:val="right" w:leader="dot" w:pos="9344"/>
      </w:tabs>
      <w:ind w:left="426" w:hanging="284"/>
      <w:jc w:val="left"/>
    </w:pPr>
    <w:rPr>
      <w:bCs/>
      <w:noProof/>
    </w:rPr>
  </w:style>
  <w:style w:type="paragraph" w:styleId="TOC2">
    <w:name w:val="toc 2"/>
    <w:basedOn w:val="Normal"/>
    <w:next w:val="Normal"/>
    <w:autoRedefine/>
    <w:uiPriority w:val="39"/>
    <w:rsid w:val="003C1CEB"/>
    <w:pPr>
      <w:tabs>
        <w:tab w:val="left" w:pos="1134"/>
        <w:tab w:val="right" w:leader="dot" w:pos="9344"/>
      </w:tabs>
      <w:ind w:left="853" w:hanging="426" w:leftChars="178"/>
      <w:jc w:val="left"/>
    </w:pPr>
  </w:style>
  <w:style w:type="paragraph" w:customStyle="1" w:styleId="3">
    <w:name w:val="заголовок 3"/>
    <w:basedOn w:val="Normal"/>
    <w:next w:val="Normal"/>
    <w:rsid w:val="00046052"/>
    <w:pPr>
      <w:keepNext/>
      <w:numPr>
        <w:ilvl w:val="2"/>
        <w:numId w:val="9"/>
      </w:numPr>
      <w:spacing w:before="240" w:after="60" w:line="240" w:lineRule="auto"/>
      <w:jc w:val="left"/>
      <w:outlineLvl w:val="2"/>
    </w:pPr>
    <w:rPr>
      <w:rFonts w:ascii="Kudriashov" w:hAnsi="Kudriashov"/>
      <w:b/>
      <w:bCs/>
      <w:lang w:eastAsia="ru-RU"/>
    </w:rPr>
  </w:style>
  <w:style w:type="paragraph" w:styleId="TOC3">
    <w:name w:val="toc 3"/>
    <w:basedOn w:val="Normal"/>
    <w:next w:val="Normal"/>
    <w:autoRedefine/>
    <w:uiPriority w:val="39"/>
    <w:rsid w:val="00046052"/>
    <w:pPr>
      <w:ind w:left="480"/>
      <w:jc w:val="left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rsid w:val="00046052"/>
    <w:pPr>
      <w:ind w:left="720"/>
      <w:jc w:val="left"/>
    </w:pPr>
    <w:rPr>
      <w:szCs w:val="21"/>
    </w:rPr>
  </w:style>
  <w:style w:type="paragraph" w:styleId="Subtitle">
    <w:name w:val="Subtitle"/>
    <w:basedOn w:val="Normal"/>
    <w:link w:val="a10"/>
    <w:qFormat/>
    <w:rsid w:val="00046052"/>
    <w:pPr>
      <w:spacing w:after="60"/>
      <w:ind w:firstLine="7711"/>
      <w:jc w:val="center"/>
      <w:outlineLvl w:val="0"/>
    </w:pPr>
    <w:rPr>
      <w:b/>
    </w:rPr>
  </w:style>
  <w:style w:type="paragraph" w:styleId="FootnoteText">
    <w:name w:val="footnote text"/>
    <w:basedOn w:val="Normal"/>
    <w:link w:val="a14"/>
    <w:uiPriority w:val="99"/>
    <w:semiHidden/>
    <w:rsid w:val="00046052"/>
    <w:pPr>
      <w:ind w:firstLine="0"/>
      <w:jc w:val="left"/>
    </w:pPr>
    <w:rPr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uiPriority w:val="39"/>
    <w:rsid w:val="00046052"/>
    <w:pPr>
      <w:ind w:left="960"/>
      <w:jc w:val="left"/>
    </w:pPr>
    <w:rPr>
      <w:szCs w:val="21"/>
    </w:rPr>
  </w:style>
  <w:style w:type="paragraph" w:styleId="TOC6">
    <w:name w:val="toc 6"/>
    <w:basedOn w:val="Normal"/>
    <w:next w:val="Normal"/>
    <w:autoRedefine/>
    <w:uiPriority w:val="39"/>
    <w:rsid w:val="00046052"/>
    <w:pPr>
      <w:ind w:left="1200"/>
      <w:jc w:val="left"/>
    </w:pPr>
    <w:rPr>
      <w:szCs w:val="21"/>
    </w:rPr>
  </w:style>
  <w:style w:type="paragraph" w:styleId="TOC7">
    <w:name w:val="toc 7"/>
    <w:basedOn w:val="Normal"/>
    <w:next w:val="Normal"/>
    <w:autoRedefine/>
    <w:uiPriority w:val="39"/>
    <w:rsid w:val="00046052"/>
    <w:pPr>
      <w:ind w:left="1440"/>
      <w:jc w:val="left"/>
    </w:pPr>
    <w:rPr>
      <w:szCs w:val="21"/>
    </w:rPr>
  </w:style>
  <w:style w:type="paragraph" w:styleId="TOC8">
    <w:name w:val="toc 8"/>
    <w:basedOn w:val="Normal"/>
    <w:next w:val="Normal"/>
    <w:autoRedefine/>
    <w:uiPriority w:val="39"/>
    <w:rsid w:val="00046052"/>
    <w:pPr>
      <w:ind w:left="1680"/>
      <w:jc w:val="left"/>
    </w:pPr>
    <w:rPr>
      <w:szCs w:val="21"/>
    </w:rPr>
  </w:style>
  <w:style w:type="paragraph" w:styleId="TOC9">
    <w:name w:val="toc 9"/>
    <w:basedOn w:val="Normal"/>
    <w:next w:val="Normal"/>
    <w:autoRedefine/>
    <w:uiPriority w:val="39"/>
    <w:rsid w:val="00046052"/>
    <w:pPr>
      <w:ind w:left="1920"/>
      <w:jc w:val="left"/>
    </w:pPr>
    <w:rPr>
      <w:szCs w:val="21"/>
    </w:rPr>
  </w:style>
  <w:style w:type="paragraph" w:customStyle="1" w:styleId="5">
    <w:name w:val="заголовок 5"/>
    <w:basedOn w:val="Normal"/>
    <w:next w:val="Normal"/>
    <w:rsid w:val="00046052"/>
    <w:pPr>
      <w:numPr>
        <w:ilvl w:val="4"/>
        <w:numId w:val="9"/>
      </w:numPr>
      <w:spacing w:before="240" w:after="60" w:line="240" w:lineRule="auto"/>
      <w:jc w:val="left"/>
      <w:outlineLvl w:val="4"/>
    </w:pPr>
    <w:rPr>
      <w:rFonts w:ascii="Arial" w:hAnsi="Arial" w:cs="Arial"/>
      <w:sz w:val="22"/>
      <w:szCs w:val="22"/>
      <w:lang w:eastAsia="ru-RU"/>
    </w:rPr>
  </w:style>
  <w:style w:type="paragraph" w:customStyle="1" w:styleId="7">
    <w:name w:val="заголовок 7"/>
    <w:basedOn w:val="Normal"/>
    <w:next w:val="Normal"/>
    <w:rsid w:val="00046052"/>
    <w:pPr>
      <w:numPr>
        <w:ilvl w:val="6"/>
        <w:numId w:val="9"/>
      </w:numPr>
      <w:spacing w:before="240" w:after="60" w:line="240" w:lineRule="auto"/>
      <w:jc w:val="left"/>
      <w:outlineLvl w:val="6"/>
    </w:pPr>
    <w:rPr>
      <w:rFonts w:ascii="Arial" w:hAnsi="Arial" w:cs="Arial"/>
      <w:sz w:val="20"/>
      <w:szCs w:val="20"/>
      <w:lang w:eastAsia="ru-RU"/>
    </w:rPr>
  </w:style>
  <w:style w:type="paragraph" w:customStyle="1" w:styleId="a">
    <w:name w:val="Рисунок"/>
    <w:basedOn w:val="Normal"/>
    <w:next w:val="BodyText"/>
    <w:rsid w:val="00046052"/>
    <w:pPr>
      <w:keepNext/>
      <w:keepLines/>
      <w:suppressLineNumbers/>
      <w:suppressAutoHyphens/>
      <w:spacing w:before="360" w:after="120"/>
      <w:ind w:firstLine="709"/>
      <w:jc w:val="center"/>
    </w:pPr>
    <w:rPr>
      <w:kern w:val="24"/>
      <w:szCs w:val="20"/>
      <w:lang w:eastAsia="ru-RU"/>
    </w:rPr>
  </w:style>
  <w:style w:type="paragraph" w:customStyle="1" w:styleId="a0">
    <w:name w:val="Таблица ячейка по левому краю"/>
    <w:basedOn w:val="Normal"/>
    <w:rsid w:val="00046052"/>
    <w:pPr>
      <w:spacing w:line="240" w:lineRule="auto"/>
      <w:ind w:firstLine="709"/>
      <w:jc w:val="left"/>
    </w:pPr>
    <w:rPr>
      <w:szCs w:val="20"/>
      <w:lang w:eastAsia="ru-RU"/>
    </w:rPr>
  </w:style>
  <w:style w:type="character" w:styleId="PageNumber">
    <w:name w:val="page number"/>
    <w:rsid w:val="00046052"/>
    <w:rPr>
      <w:rFonts w:cs="Times New Roman"/>
    </w:rPr>
  </w:style>
  <w:style w:type="paragraph" w:customStyle="1" w:styleId="a1">
    <w:name w:val="Маркер"/>
    <w:basedOn w:val="Normal"/>
    <w:rsid w:val="00046052"/>
    <w:pPr>
      <w:keepNext/>
      <w:numPr>
        <w:numId w:val="3"/>
      </w:numPr>
      <w:spacing w:before="60" w:after="60" w:line="240" w:lineRule="auto"/>
    </w:pPr>
    <w:rPr>
      <w:szCs w:val="20"/>
      <w:lang w:eastAsia="ru-RU"/>
    </w:rPr>
  </w:style>
  <w:style w:type="paragraph" w:styleId="BalloonText">
    <w:name w:val="Balloon Text"/>
    <w:basedOn w:val="Normal"/>
    <w:link w:val="a11"/>
    <w:semiHidden/>
    <w:rsid w:val="00046052"/>
    <w:rPr>
      <w:rFonts w:ascii="Tahoma" w:hAnsi="Tahoma"/>
      <w:sz w:val="16"/>
      <w:szCs w:val="16"/>
    </w:rPr>
  </w:style>
  <w:style w:type="paragraph" w:styleId="Footer">
    <w:name w:val="footer"/>
    <w:basedOn w:val="Normal"/>
    <w:link w:val="a7"/>
    <w:rsid w:val="00046052"/>
    <w:pPr>
      <w:tabs>
        <w:tab w:val="center" w:pos="4677"/>
        <w:tab w:val="right" w:pos="9355"/>
      </w:tabs>
    </w:pPr>
  </w:style>
  <w:style w:type="paragraph" w:styleId="Index1">
    <w:name w:val="index 1"/>
    <w:basedOn w:val="Normal"/>
    <w:next w:val="Normal"/>
    <w:autoRedefine/>
    <w:semiHidden/>
    <w:rsid w:val="00046052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46052"/>
  </w:style>
  <w:style w:type="paragraph" w:styleId="Title">
    <w:name w:val="Title"/>
    <w:basedOn w:val="Normal"/>
    <w:link w:val="a15"/>
    <w:qFormat/>
    <w:rsid w:val="00046052"/>
    <w:pPr>
      <w:spacing w:line="240" w:lineRule="auto"/>
      <w:ind w:firstLine="0"/>
      <w:jc w:val="center"/>
    </w:pPr>
    <w:rPr>
      <w:b/>
      <w:szCs w:val="20"/>
    </w:rPr>
  </w:style>
  <w:style w:type="paragraph" w:styleId="DocumentMap">
    <w:name w:val="Document Map"/>
    <w:basedOn w:val="Normal"/>
    <w:link w:val="a16"/>
    <w:semiHidden/>
    <w:rsid w:val="00046052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046052"/>
    <w:rPr>
      <w:color w:val="800080"/>
      <w:u w:val="single"/>
    </w:rPr>
  </w:style>
  <w:style w:type="character" w:styleId="FootnoteReference">
    <w:name w:val="footnote reference"/>
    <w:uiPriority w:val="99"/>
    <w:semiHidden/>
    <w:rsid w:val="00046052"/>
    <w:rPr>
      <w:vertAlign w:val="superscript"/>
    </w:rPr>
  </w:style>
  <w:style w:type="paragraph" w:styleId="CommentSubject">
    <w:name w:val="annotation subject"/>
    <w:basedOn w:val="CommentText"/>
    <w:next w:val="CommentText"/>
    <w:link w:val="a3"/>
    <w:semiHidden/>
    <w:rsid w:val="0000221E"/>
  </w:style>
  <w:style w:type="character" w:customStyle="1" w:styleId="a2">
    <w:name w:val="Текст примечания Знак"/>
    <w:link w:val="CommentText"/>
    <w:semiHidden/>
    <w:locked/>
    <w:rsid w:val="0000221E"/>
    <w:rPr>
      <w:lang w:val="x-none" w:eastAsia="en-US"/>
    </w:rPr>
  </w:style>
  <w:style w:type="character" w:customStyle="1" w:styleId="a3">
    <w:name w:val="Тема примечания Знак"/>
    <w:link w:val="CommentSubject"/>
    <w:locked/>
    <w:rsid w:val="0000221E"/>
    <w:rPr>
      <w:lang w:val="x-none" w:eastAsia="en-US"/>
    </w:rPr>
  </w:style>
  <w:style w:type="paragraph" w:styleId="Caption">
    <w:name w:val="caption"/>
    <w:basedOn w:val="Normal"/>
    <w:next w:val="Normal"/>
    <w:qFormat/>
    <w:rsid w:val="00727251"/>
    <w:pPr>
      <w:spacing w:before="120" w:after="120"/>
      <w:ind w:firstLine="709"/>
      <w:jc w:val="left"/>
    </w:pPr>
    <w:rPr>
      <w:b/>
      <w:szCs w:val="20"/>
      <w:lang w:eastAsia="ru-RU"/>
    </w:rPr>
  </w:style>
  <w:style w:type="paragraph" w:customStyle="1" w:styleId="a4">
    <w:name w:val="Основной текст без отступа"/>
    <w:basedOn w:val="BodyTextIndent"/>
    <w:rsid w:val="00727251"/>
    <w:rPr>
      <w:szCs w:val="20"/>
      <w:lang w:eastAsia="ru-RU"/>
    </w:rPr>
  </w:style>
  <w:style w:type="paragraph" w:customStyle="1" w:styleId="a5">
    <w:name w:val="Приложения"/>
    <w:basedOn w:val="Normal"/>
    <w:rsid w:val="00727251"/>
    <w:pPr>
      <w:keepNext/>
      <w:spacing w:after="360"/>
      <w:ind w:firstLine="8505"/>
      <w:jc w:val="center"/>
      <w:outlineLvl w:val="0"/>
    </w:pPr>
    <w:rPr>
      <w:b/>
      <w:kern w:val="28"/>
      <w:szCs w:val="20"/>
      <w:lang w:eastAsia="ru-RU"/>
    </w:rPr>
  </w:style>
  <w:style w:type="paragraph" w:customStyle="1" w:styleId="a6">
    <w:name w:val="Таблица заголовок графы"/>
    <w:basedOn w:val="Normal"/>
    <w:rsid w:val="00727251"/>
    <w:pPr>
      <w:keepNext/>
      <w:spacing w:before="40" w:after="40" w:line="240" w:lineRule="auto"/>
      <w:ind w:left="57" w:right="57" w:firstLine="0"/>
      <w:jc w:val="center"/>
    </w:pPr>
    <w:rPr>
      <w:b/>
      <w:szCs w:val="20"/>
      <w:lang w:eastAsia="ru-RU"/>
    </w:rPr>
  </w:style>
  <w:style w:type="paragraph" w:customStyle="1" w:styleId="14">
    <w:name w:val="Рецензия1"/>
    <w:hidden/>
    <w:semiHidden/>
    <w:rsid w:val="00FD6B26"/>
    <w:rPr>
      <w:sz w:val="24"/>
      <w:szCs w:val="24"/>
      <w:lang w:eastAsia="en-US"/>
    </w:rPr>
  </w:style>
  <w:style w:type="paragraph" w:styleId="ListNumber">
    <w:name w:val="List Number"/>
    <w:aliases w:val="Нумерованный список◄"/>
    <w:basedOn w:val="Normal"/>
    <w:rsid w:val="00AB3E0D"/>
    <w:pPr>
      <w:ind w:firstLine="0"/>
    </w:pPr>
    <w:rPr>
      <w:szCs w:val="22"/>
    </w:rPr>
  </w:style>
  <w:style w:type="character" w:customStyle="1" w:styleId="15">
    <w:name w:val="Заголовок 1 Знак"/>
    <w:aliases w:val="Chapter Headline Знак,H1 Char Знак,H1 Знак,H1 Знак Char Знак,Heading 1 Char Знак,З_1 Знак,Заголовок 1 (ЦБ) Знак,Заголовок 1 (ЦБ)◄ Знак,Заголовок 1 Знак Char Знак"/>
    <w:link w:val="Heading1"/>
    <w:locked/>
    <w:rsid w:val="0010767A"/>
    <w:rPr>
      <w:b/>
      <w:sz w:val="28"/>
    </w:rPr>
  </w:style>
  <w:style w:type="character" w:customStyle="1" w:styleId="2">
    <w:name w:val="Заголовок 2 Знак"/>
    <w:aliases w:val="H2 Знак1"/>
    <w:link w:val="Heading2"/>
    <w:locked/>
    <w:rsid w:val="00265233"/>
    <w:rPr>
      <w:sz w:val="24"/>
    </w:rPr>
  </w:style>
  <w:style w:type="character" w:customStyle="1" w:styleId="30">
    <w:name w:val="Заголовок 3 Знак"/>
    <w:aliases w:val="h3 Знак"/>
    <w:link w:val="Heading3"/>
    <w:locked/>
    <w:rsid w:val="002F4809"/>
    <w:rPr>
      <w:rFonts w:ascii="Arial" w:hAnsi="Arial"/>
      <w:b/>
      <w:sz w:val="26"/>
      <w:lang w:val="x-none" w:eastAsia="en-US"/>
    </w:rPr>
  </w:style>
  <w:style w:type="character" w:customStyle="1" w:styleId="70">
    <w:name w:val="Заголовок 7 Знак"/>
    <w:link w:val="Heading7"/>
    <w:locked/>
    <w:rsid w:val="002F4809"/>
    <w:rPr>
      <w:b/>
      <w:sz w:val="24"/>
      <w:lang w:val="x-none" w:eastAsia="en-US"/>
    </w:rPr>
  </w:style>
  <w:style w:type="character" w:customStyle="1" w:styleId="21">
    <w:name w:val="Заголовок 2 Знак1"/>
    <w:aliases w:val="H2 Знак"/>
    <w:semiHidden/>
    <w:rsid w:val="002F4809"/>
    <w:rPr>
      <w:rFonts w:ascii="Cambria" w:hAnsi="Cambria"/>
      <w:b/>
      <w:color w:val="4F81BD"/>
      <w:sz w:val="26"/>
    </w:rPr>
  </w:style>
  <w:style w:type="character" w:customStyle="1" w:styleId="a7">
    <w:name w:val="Нижний колонтитул Знак"/>
    <w:link w:val="Footer"/>
    <w:locked/>
    <w:rsid w:val="002F4809"/>
    <w:rPr>
      <w:sz w:val="24"/>
      <w:lang w:val="x-none" w:eastAsia="en-US"/>
    </w:rPr>
  </w:style>
  <w:style w:type="character" w:customStyle="1" w:styleId="a8">
    <w:name w:val="Основной текст Знак"/>
    <w:aliases w:val="Caa1 Знак1,Çàã1 Знак1,Заг1 Знак1"/>
    <w:link w:val="BodyText"/>
    <w:locked/>
    <w:rsid w:val="002F4809"/>
    <w:rPr>
      <w:sz w:val="24"/>
    </w:rPr>
  </w:style>
  <w:style w:type="character" w:customStyle="1" w:styleId="19">
    <w:name w:val="Основной текст Знак1"/>
    <w:aliases w:val="Caa1 Знак,Çàã1 Знак,Заг1 Знак"/>
    <w:semiHidden/>
    <w:rsid w:val="002F4809"/>
    <w:rPr>
      <w:sz w:val="24"/>
    </w:rPr>
  </w:style>
  <w:style w:type="character" w:customStyle="1" w:styleId="a9">
    <w:name w:val="Основной текст с отступом Знак"/>
    <w:link w:val="BodyTextIndent"/>
    <w:locked/>
    <w:rsid w:val="002F4809"/>
    <w:rPr>
      <w:sz w:val="24"/>
      <w:lang w:val="x-none" w:eastAsia="en-US"/>
    </w:rPr>
  </w:style>
  <w:style w:type="character" w:customStyle="1" w:styleId="a10">
    <w:name w:val="Подзаголовок Знак"/>
    <w:link w:val="Subtitle"/>
    <w:locked/>
    <w:rsid w:val="002F4809"/>
    <w:rPr>
      <w:b/>
      <w:sz w:val="24"/>
      <w:lang w:val="x-none" w:eastAsia="en-US"/>
    </w:rPr>
  </w:style>
  <w:style w:type="paragraph" w:styleId="BodyText2">
    <w:name w:val="Body Text 2"/>
    <w:basedOn w:val="Normal"/>
    <w:link w:val="20"/>
    <w:rsid w:val="002F4809"/>
    <w:pPr>
      <w:spacing w:line="240" w:lineRule="auto"/>
      <w:ind w:firstLine="0"/>
      <w:jc w:val="left"/>
    </w:pPr>
    <w:rPr>
      <w:szCs w:val="20"/>
      <w:lang w:eastAsia="ru-RU"/>
    </w:rPr>
  </w:style>
  <w:style w:type="character" w:customStyle="1" w:styleId="20">
    <w:name w:val="Основной текст 2 Знак"/>
    <w:link w:val="BodyText2"/>
    <w:locked/>
    <w:rsid w:val="002F4809"/>
    <w:rPr>
      <w:sz w:val="24"/>
    </w:rPr>
  </w:style>
  <w:style w:type="paragraph" w:styleId="BodyText3">
    <w:name w:val="Body Text 3"/>
    <w:basedOn w:val="Normal"/>
    <w:link w:val="31"/>
    <w:rsid w:val="002F4809"/>
    <w:pPr>
      <w:tabs>
        <w:tab w:val="left" w:pos="3686"/>
      </w:tabs>
      <w:spacing w:line="240" w:lineRule="auto"/>
      <w:ind w:right="5953" w:firstLine="0"/>
      <w:jc w:val="left"/>
    </w:pPr>
    <w:rPr>
      <w:szCs w:val="20"/>
      <w:lang w:eastAsia="ru-RU"/>
    </w:rPr>
  </w:style>
  <w:style w:type="character" w:customStyle="1" w:styleId="31">
    <w:name w:val="Основной текст 3 Знак"/>
    <w:link w:val="BodyText3"/>
    <w:locked/>
    <w:rsid w:val="002F4809"/>
    <w:rPr>
      <w:sz w:val="24"/>
    </w:rPr>
  </w:style>
  <w:style w:type="character" w:customStyle="1" w:styleId="22">
    <w:name w:val="Основной текст с отступом 2 Знак"/>
    <w:link w:val="BodyTextIndent2"/>
    <w:locked/>
    <w:rsid w:val="002F4809"/>
    <w:rPr>
      <w:b/>
      <w:i/>
      <w:sz w:val="24"/>
      <w:lang w:val="x-none" w:eastAsia="en-US"/>
    </w:rPr>
  </w:style>
  <w:style w:type="character" w:customStyle="1" w:styleId="32">
    <w:name w:val="Основной текст с отступом 3 Знак"/>
    <w:link w:val="BodyTextIndent3"/>
    <w:locked/>
    <w:rsid w:val="002F4809"/>
    <w:rPr>
      <w:sz w:val="24"/>
    </w:rPr>
  </w:style>
  <w:style w:type="character" w:customStyle="1" w:styleId="a11">
    <w:name w:val="Текст выноски Знак"/>
    <w:link w:val="BalloonText"/>
    <w:semiHidden/>
    <w:locked/>
    <w:rsid w:val="002F4809"/>
    <w:rPr>
      <w:rFonts w:ascii="Tahoma" w:hAnsi="Tahoma"/>
      <w:sz w:val="16"/>
      <w:lang w:val="x-none" w:eastAsia="en-US"/>
    </w:rPr>
  </w:style>
  <w:style w:type="paragraph" w:customStyle="1" w:styleId="a12">
    <w:name w:val="Титул"/>
    <w:basedOn w:val="Normal"/>
    <w:rsid w:val="002F4809"/>
    <w:pPr>
      <w:jc w:val="center"/>
    </w:pPr>
    <w:rPr>
      <w:lang w:eastAsia="ru-RU"/>
    </w:rPr>
  </w:style>
  <w:style w:type="table" w:styleId="TableGrid">
    <w:name w:val="Table Grid"/>
    <w:basedOn w:val="TableNormal"/>
    <w:rsid w:val="002F4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Таблица-ячейка по левому краю◄"/>
    <w:basedOn w:val="TOC1"/>
    <w:rsid w:val="00213611"/>
    <w:pPr>
      <w:tabs>
        <w:tab w:val="right" w:leader="dot" w:pos="10224"/>
      </w:tabs>
      <w:spacing w:before="40" w:after="40" w:line="240" w:lineRule="auto"/>
      <w:ind w:left="57" w:right="57"/>
    </w:pPr>
    <w:rPr>
      <w:rFonts w:eastAsia="Calibri"/>
      <w:b/>
      <w:bCs w:val="0"/>
      <w:sz w:val="22"/>
      <w:szCs w:val="22"/>
      <w:lang w:eastAsia="ru-RU"/>
    </w:rPr>
  </w:style>
  <w:style w:type="paragraph" w:customStyle="1" w:styleId="a13">
    <w:name w:val="Название организации◄"/>
    <w:basedOn w:val="Normal"/>
    <w:rsid w:val="00213611"/>
    <w:pPr>
      <w:spacing w:line="240" w:lineRule="auto"/>
      <w:ind w:firstLine="0"/>
      <w:jc w:val="center"/>
    </w:pPr>
    <w:rPr>
      <w:b/>
      <w:bCs/>
    </w:rPr>
  </w:style>
  <w:style w:type="paragraph" w:styleId="Revision">
    <w:name w:val="Revision"/>
    <w:hidden/>
    <w:uiPriority w:val="99"/>
    <w:semiHidden/>
    <w:rsid w:val="00F0728B"/>
    <w:rPr>
      <w:sz w:val="24"/>
      <w:szCs w:val="24"/>
      <w:lang w:eastAsia="en-US"/>
    </w:rPr>
  </w:style>
  <w:style w:type="paragraph" w:styleId="ListParagraph">
    <w:name w:val="List Paragraph"/>
    <w:aliases w:val="AC List 01,Bullet List,Bullet_IRAO,Bulleted Text,Bullets before,FooterText,List Paragraph_0,RSHB_Table-Normal,Table-Normal,UL,numbered,Абзац маркированнный,Абзац списка◄,Мой Список,Мой стиль!,Подпись рисунка,Содержание. 2 уровень"/>
    <w:basedOn w:val="Normal"/>
    <w:link w:val="a17"/>
    <w:uiPriority w:val="34"/>
    <w:qFormat/>
    <w:rsid w:val="00092216"/>
    <w:pPr>
      <w:ind w:left="720"/>
      <w:contextualSpacing/>
    </w:pPr>
  </w:style>
  <w:style w:type="paragraph" w:customStyle="1" w:styleId="2-1">
    <w:name w:val="Заголовок 2-го уровня разела 1"/>
    <w:basedOn w:val="Heading2"/>
    <w:link w:val="2-10"/>
    <w:qFormat/>
    <w:rsid w:val="009423CD"/>
    <w:pPr>
      <w:numPr>
        <w:numId w:val="6"/>
      </w:numPr>
      <w:ind w:left="993"/>
    </w:pPr>
  </w:style>
  <w:style w:type="character" w:customStyle="1" w:styleId="2-10">
    <w:name w:val="Заголовок 2-го уровня разела 1 Знак"/>
    <w:basedOn w:val="2"/>
    <w:link w:val="2-1"/>
    <w:rsid w:val="009423CD"/>
    <w:rPr>
      <w:sz w:val="24"/>
    </w:rPr>
  </w:style>
  <w:style w:type="character" w:customStyle="1" w:styleId="114">
    <w:name w:val="Неразрешенное упоминание1"/>
    <w:basedOn w:val="DefaultParagraphFont"/>
    <w:uiPriority w:val="99"/>
    <w:semiHidden/>
    <w:unhideWhenUsed/>
    <w:rsid w:val="00225C73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DefaultParagraphFont"/>
    <w:uiPriority w:val="99"/>
    <w:semiHidden/>
    <w:unhideWhenUsed/>
    <w:rsid w:val="00FB1691"/>
    <w:rPr>
      <w:color w:val="605E5C"/>
      <w:shd w:val="clear" w:color="auto" w:fill="E1DFDD"/>
    </w:rPr>
  </w:style>
  <w:style w:type="character" w:customStyle="1" w:styleId="4">
    <w:name w:val="Заголовок 4 Знак"/>
    <w:basedOn w:val="DefaultParagraphFont"/>
    <w:link w:val="Heading4"/>
    <w:rsid w:val="00DA055B"/>
    <w:rPr>
      <w:b/>
      <w:bCs/>
      <w:sz w:val="28"/>
      <w:szCs w:val="28"/>
    </w:rPr>
  </w:style>
  <w:style w:type="character" w:customStyle="1" w:styleId="50">
    <w:name w:val="Заголовок 5 Знак"/>
    <w:basedOn w:val="DefaultParagraphFont"/>
    <w:link w:val="Heading5"/>
    <w:rsid w:val="00DA055B"/>
    <w:rPr>
      <w:b/>
      <w:sz w:val="24"/>
      <w:szCs w:val="24"/>
      <w:lang w:eastAsia="en-US"/>
    </w:rPr>
  </w:style>
  <w:style w:type="character" w:customStyle="1" w:styleId="6">
    <w:name w:val="Заголовок 6 Знак"/>
    <w:basedOn w:val="DefaultParagraphFont"/>
    <w:link w:val="Heading6"/>
    <w:rsid w:val="00DA055B"/>
    <w:rPr>
      <w:sz w:val="28"/>
      <w:szCs w:val="24"/>
      <w:lang w:eastAsia="en-US"/>
    </w:rPr>
  </w:style>
  <w:style w:type="character" w:customStyle="1" w:styleId="a14">
    <w:name w:val="Текст сноски Знак"/>
    <w:basedOn w:val="DefaultParagraphFont"/>
    <w:link w:val="FootnoteText"/>
    <w:uiPriority w:val="99"/>
    <w:semiHidden/>
    <w:rsid w:val="00DA055B"/>
  </w:style>
  <w:style w:type="character" w:customStyle="1" w:styleId="a15">
    <w:name w:val="Заголовок Знак"/>
    <w:basedOn w:val="DefaultParagraphFont"/>
    <w:link w:val="Title"/>
    <w:rsid w:val="00DA055B"/>
    <w:rPr>
      <w:b/>
      <w:sz w:val="24"/>
      <w:lang w:eastAsia="en-US"/>
    </w:rPr>
  </w:style>
  <w:style w:type="character" w:customStyle="1" w:styleId="a16">
    <w:name w:val="Схема документа Знак"/>
    <w:basedOn w:val="DefaultParagraphFont"/>
    <w:link w:val="DocumentMap"/>
    <w:semiHidden/>
    <w:rsid w:val="00DA055B"/>
    <w:rPr>
      <w:rFonts w:ascii="Tahoma" w:hAnsi="Tahoma" w:cs="Tahoma"/>
      <w:sz w:val="24"/>
      <w:szCs w:val="24"/>
      <w:shd w:val="clear" w:color="auto" w:fill="000080"/>
      <w:lang w:eastAsia="en-US"/>
    </w:rPr>
  </w:style>
  <w:style w:type="character" w:customStyle="1" w:styleId="115">
    <w:name w:val="Заголовок 1 Знак1"/>
    <w:aliases w:val="Chapter Headline Знак1,H1 Char Знак1,H1 Знак Char Знак1,H1 Знак1,Heading 1 Char Знак1,З_1 Знак1,Заголовок 1 (ЦБ) Знак1,Заголовок 1 (ЦБ)◄ Знак1,Заголовок 1 Знак Char Знак1"/>
    <w:basedOn w:val="DefaultParagraphFont"/>
    <w:rsid w:val="003A46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0">
    <w:name w:val="Заголовок 3 Знак1"/>
    <w:aliases w:val="h3 Знак1"/>
    <w:basedOn w:val="DefaultParagraphFont"/>
    <w:semiHidden/>
    <w:rsid w:val="003A46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119">
    <w:name w:val="Нет списка1"/>
    <w:next w:val="NoList"/>
    <w:uiPriority w:val="99"/>
    <w:semiHidden/>
    <w:unhideWhenUsed/>
    <w:rsid w:val="008C2577"/>
  </w:style>
  <w:style w:type="table" w:customStyle="1" w:styleId="120">
    <w:name w:val="Сетка таблицы1"/>
    <w:basedOn w:val="TableNormal"/>
    <w:next w:val="TableGrid"/>
    <w:uiPriority w:val="39"/>
    <w:rsid w:val="008C25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"/>
    <w:next w:val="NoList"/>
    <w:uiPriority w:val="99"/>
    <w:semiHidden/>
    <w:unhideWhenUsed/>
    <w:rsid w:val="008C2577"/>
  </w:style>
  <w:style w:type="numbering" w:customStyle="1" w:styleId="1111">
    <w:name w:val="Нет списка111"/>
    <w:next w:val="NoList"/>
    <w:uiPriority w:val="99"/>
    <w:semiHidden/>
    <w:unhideWhenUsed/>
    <w:rsid w:val="008C2577"/>
  </w:style>
  <w:style w:type="table" w:customStyle="1" w:styleId="1112">
    <w:name w:val="Сетка таблицы11"/>
    <w:basedOn w:val="TableNormal"/>
    <w:next w:val="TableGrid"/>
    <w:rsid w:val="008C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NoList"/>
    <w:uiPriority w:val="99"/>
    <w:semiHidden/>
    <w:unhideWhenUsed/>
    <w:rsid w:val="008C2577"/>
  </w:style>
  <w:style w:type="table" w:customStyle="1" w:styleId="26">
    <w:name w:val="Сетка таблицы2"/>
    <w:basedOn w:val="TableNormal"/>
    <w:next w:val="TableGrid"/>
    <w:rsid w:val="008C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p">
    <w:name w:val="ep"/>
    <w:uiPriority w:val="99"/>
    <w:rsid w:val="008C2577"/>
    <w:rPr>
      <w:rFonts w:cs="Times New Roman"/>
    </w:rPr>
  </w:style>
  <w:style w:type="paragraph" w:customStyle="1" w:styleId="ConsPlusTitle">
    <w:name w:val="ConsPlusTitle"/>
    <w:uiPriority w:val="99"/>
    <w:rsid w:val="008C2577"/>
    <w:pPr>
      <w:widowControl w:val="0"/>
      <w:autoSpaceDE w:val="0"/>
      <w:autoSpaceDN w:val="0"/>
      <w:adjustRightInd w:val="0"/>
    </w:pPr>
    <w:rPr>
      <w:rFonts w:ascii="Arial" w:hAnsi="Arial" w:eastAsiaTheme="minorEastAsia" w:cs="Arial"/>
      <w:b/>
      <w:bCs/>
      <w:sz w:val="24"/>
      <w:szCs w:val="24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8C25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8C2577"/>
    <w:rPr>
      <w:rFonts w:ascii="Courier New" w:hAnsi="Courier New" w:cs="Courier New"/>
    </w:rPr>
  </w:style>
  <w:style w:type="numbering" w:customStyle="1" w:styleId="33">
    <w:name w:val="Нет списка3"/>
    <w:next w:val="NoList"/>
    <w:uiPriority w:val="99"/>
    <w:semiHidden/>
    <w:unhideWhenUsed/>
    <w:rsid w:val="00F1498F"/>
  </w:style>
  <w:style w:type="table" w:customStyle="1" w:styleId="34">
    <w:name w:val="Сетка таблицы3"/>
    <w:basedOn w:val="TableNormal"/>
    <w:next w:val="TableGrid"/>
    <w:uiPriority w:val="39"/>
    <w:rsid w:val="00F149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NoList"/>
    <w:uiPriority w:val="99"/>
    <w:semiHidden/>
    <w:unhideWhenUsed/>
    <w:rsid w:val="00F1498F"/>
  </w:style>
  <w:style w:type="numbering" w:customStyle="1" w:styleId="1120">
    <w:name w:val="Нет списка112"/>
    <w:next w:val="NoList"/>
    <w:uiPriority w:val="99"/>
    <w:semiHidden/>
    <w:unhideWhenUsed/>
    <w:rsid w:val="00F1498F"/>
  </w:style>
  <w:style w:type="table" w:customStyle="1" w:styleId="122">
    <w:name w:val="Сетка таблицы12"/>
    <w:basedOn w:val="TableNormal"/>
    <w:next w:val="TableGrid"/>
    <w:rsid w:val="00F1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NoList"/>
    <w:uiPriority w:val="99"/>
    <w:semiHidden/>
    <w:unhideWhenUsed/>
    <w:rsid w:val="00F1498F"/>
  </w:style>
  <w:style w:type="table" w:customStyle="1" w:styleId="211">
    <w:name w:val="Сетка таблицы21"/>
    <w:basedOn w:val="TableNormal"/>
    <w:next w:val="TableGrid"/>
    <w:rsid w:val="00F1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">
    <w:name w:val="Заголовок оглавления1"/>
    <w:basedOn w:val="Heading1"/>
    <w:next w:val="Normal"/>
    <w:uiPriority w:val="39"/>
    <w:unhideWhenUsed/>
    <w:qFormat/>
    <w:rsid w:val="00F1498F"/>
    <w:pPr>
      <w:keepNext/>
      <w:keepLines/>
      <w:pageBreakBefore w:val="0"/>
      <w:suppressAutoHyphens w:val="0"/>
      <w:spacing w:before="240" w:after="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numbering" w:customStyle="1" w:styleId="40">
    <w:name w:val="Нет списка4"/>
    <w:next w:val="NoList"/>
    <w:uiPriority w:val="99"/>
    <w:semiHidden/>
    <w:unhideWhenUsed/>
    <w:rsid w:val="00F1498F"/>
  </w:style>
  <w:style w:type="table" w:customStyle="1" w:styleId="41">
    <w:name w:val="Сетка таблицы4"/>
    <w:basedOn w:val="TableNormal"/>
    <w:next w:val="TableGrid"/>
    <w:uiPriority w:val="39"/>
    <w:rsid w:val="00F149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NoList"/>
    <w:uiPriority w:val="99"/>
    <w:semiHidden/>
    <w:unhideWhenUsed/>
    <w:rsid w:val="00F1498F"/>
  </w:style>
  <w:style w:type="numbering" w:customStyle="1" w:styleId="1130">
    <w:name w:val="Нет списка113"/>
    <w:next w:val="NoList"/>
    <w:uiPriority w:val="99"/>
    <w:semiHidden/>
    <w:unhideWhenUsed/>
    <w:rsid w:val="00F1498F"/>
  </w:style>
  <w:style w:type="table" w:customStyle="1" w:styleId="131">
    <w:name w:val="Сетка таблицы13"/>
    <w:basedOn w:val="TableNormal"/>
    <w:next w:val="TableGrid"/>
    <w:rsid w:val="00F1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NoList"/>
    <w:uiPriority w:val="99"/>
    <w:semiHidden/>
    <w:unhideWhenUsed/>
    <w:rsid w:val="00F1498F"/>
  </w:style>
  <w:style w:type="table" w:customStyle="1" w:styleId="221">
    <w:name w:val="Сетка таблицы22"/>
    <w:basedOn w:val="TableNormal"/>
    <w:next w:val="TableGrid"/>
    <w:rsid w:val="00F1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Заголовок оглавления2"/>
    <w:basedOn w:val="Heading1"/>
    <w:next w:val="Normal"/>
    <w:uiPriority w:val="39"/>
    <w:unhideWhenUsed/>
    <w:qFormat/>
    <w:rsid w:val="00F1498F"/>
    <w:pPr>
      <w:keepNext/>
      <w:keepLines/>
      <w:pageBreakBefore w:val="0"/>
      <w:suppressAutoHyphens w:val="0"/>
      <w:spacing w:before="240" w:after="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character" w:customStyle="1" w:styleId="a17">
    <w:name w:val="Абзац списка Знак"/>
    <w:aliases w:val="AC List 01 Знак,Bullet List Знак,Bullet_IRAO Знак,Bulleted Text Знак,Bullets before Знак,FooterText Знак,List Paragraph_0 Знак,RSHB_Table-Normal Знак,Table-Normal Знак,UL Знак,numbered Знак,Абзац маркированнный Знак,Абзац списка◄ Знак"/>
    <w:link w:val="ListParagraph"/>
    <w:uiPriority w:val="34"/>
    <w:qFormat/>
    <w:rsid w:val="00C53A72"/>
    <w:rPr>
      <w:sz w:val="24"/>
      <w:szCs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300A"/>
    <w:rPr>
      <w:color w:val="605E5C"/>
      <w:shd w:val="clear" w:color="auto" w:fill="E1DFDD"/>
    </w:rPr>
  </w:style>
  <w:style w:type="paragraph" w:customStyle="1" w:styleId="Tab">
    <w:name w:val="Tab"/>
    <w:basedOn w:val="Normal"/>
    <w:qFormat/>
    <w:rsid w:val="00E86159"/>
    <w:pPr>
      <w:spacing w:line="240" w:lineRule="auto"/>
      <w:ind w:firstLine="0"/>
    </w:pPr>
    <w:rPr>
      <w:lang w:eastAsia="ru-RU"/>
    </w:rPr>
  </w:style>
  <w:style w:type="paragraph" w:customStyle="1" w:styleId="35">
    <w:name w:val="Стиль3"/>
    <w:basedOn w:val="Normal"/>
    <w:rsid w:val="00155678"/>
    <w:pPr>
      <w:keepNext/>
      <w:keepLines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customStyle="1" w:styleId="42">
    <w:name w:val="Стиль4"/>
    <w:basedOn w:val="Heading1"/>
    <w:rsid w:val="00DD69BF"/>
    <w:pPr>
      <w:keepNext/>
      <w:keepLines/>
      <w:pageBreakBefore w:val="0"/>
      <w:suppressAutoHyphens w:val="0"/>
      <w:spacing w:before="120" w:after="120"/>
      <w:ind w:firstLine="720"/>
      <w:jc w:val="center"/>
    </w:pPr>
    <w:rPr>
      <w:rFonts w:eastAsiaTheme="majorEastAsia" w:cstheme="majorBidi"/>
      <w:sz w:val="32"/>
      <w:szCs w:val="32"/>
      <w:lang w:eastAsia="en-US"/>
    </w:rPr>
  </w:style>
  <w:style w:type="paragraph" w:customStyle="1" w:styleId="a18">
    <w:name w:val="Тема письма"/>
    <w:basedOn w:val="Normal"/>
    <w:qFormat/>
    <w:rsid w:val="00DD69BF"/>
    <w:pPr>
      <w:tabs>
        <w:tab w:val="left" w:pos="5103"/>
      </w:tabs>
      <w:spacing w:line="240" w:lineRule="auto"/>
      <w:ind w:right="5103" w:firstLine="0"/>
      <w:jc w:val="left"/>
    </w:pPr>
  </w:style>
  <w:style w:type="paragraph" w:customStyle="1" w:styleId="a19">
    <w:name w:val="Приложение"/>
    <w:basedOn w:val="Normal"/>
    <w:qFormat/>
    <w:rsid w:val="00DD69BF"/>
    <w:pPr>
      <w:pageBreakBefore/>
      <w:spacing w:line="240" w:lineRule="auto"/>
      <w:jc w:val="right"/>
    </w:pPr>
  </w:style>
  <w:style w:type="paragraph" w:customStyle="1" w:styleId="a20">
    <w:name w:val="Обращение"/>
    <w:basedOn w:val="Normal"/>
    <w:rsid w:val="00DD69BF"/>
    <w:pPr>
      <w:jc w:val="center"/>
    </w:pPr>
  </w:style>
  <w:style w:type="paragraph" w:customStyle="1" w:styleId="a21">
    <w:name w:val="Исполнитель"/>
    <w:basedOn w:val="Normal"/>
    <w:rsid w:val="0029252E"/>
    <w:pPr>
      <w:spacing w:line="240" w:lineRule="auto"/>
      <w:ind w:firstLine="0"/>
    </w:pPr>
    <w:rPr>
      <w:sz w:val="16"/>
      <w:szCs w:val="16"/>
    </w:rPr>
  </w:style>
  <w:style w:type="paragraph" w:styleId="Header">
    <w:name w:val="header"/>
    <w:basedOn w:val="Normal"/>
    <w:link w:val="a22"/>
    <w:unhideWhenUsed/>
    <w:rsid w:val="00276177"/>
    <w:pPr>
      <w:tabs>
        <w:tab w:val="center" w:pos="4677"/>
        <w:tab w:val="right" w:pos="9355"/>
      </w:tabs>
      <w:spacing w:line="240" w:lineRule="auto"/>
    </w:pPr>
  </w:style>
  <w:style w:type="character" w:customStyle="1" w:styleId="a22">
    <w:name w:val="Верхний колонтитул Знак"/>
    <w:basedOn w:val="DefaultParagraphFont"/>
    <w:link w:val="Header"/>
    <w:rsid w:val="00276177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4D6201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styleId="EndnoteText">
    <w:name w:val="endnote text"/>
    <w:basedOn w:val="Normal"/>
    <w:link w:val="a23"/>
    <w:semiHidden/>
    <w:unhideWhenUsed/>
    <w:rsid w:val="000E2386"/>
    <w:pPr>
      <w:spacing w:line="240" w:lineRule="auto"/>
    </w:pPr>
    <w:rPr>
      <w:sz w:val="20"/>
      <w:szCs w:val="20"/>
    </w:rPr>
  </w:style>
  <w:style w:type="character" w:customStyle="1" w:styleId="a23">
    <w:name w:val="Текст концевой сноски Знак"/>
    <w:basedOn w:val="DefaultParagraphFont"/>
    <w:link w:val="EndnoteText"/>
    <w:semiHidden/>
    <w:rsid w:val="000E2386"/>
    <w:rPr>
      <w:lang w:eastAsia="en-US"/>
    </w:rPr>
  </w:style>
  <w:style w:type="character" w:styleId="EndnoteReference">
    <w:name w:val="endnote reference"/>
    <w:basedOn w:val="DefaultParagraphFont"/>
    <w:semiHidden/>
    <w:unhideWhenUsed/>
    <w:rsid w:val="000E23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2.emf" /><Relationship Id="rId11" Type="http://schemas.openxmlformats.org/officeDocument/2006/relationships/oleObject" Target="embeddings/oleObject1.bin" /><Relationship Id="rId12" Type="http://schemas.openxmlformats.org/officeDocument/2006/relationships/image" Target="media/image3.emf" /><Relationship Id="rId13" Type="http://schemas.openxmlformats.org/officeDocument/2006/relationships/oleObject" Target="embeddings/oleObject2.bin" /><Relationship Id="rId14" Type="http://schemas.openxmlformats.org/officeDocument/2006/relationships/image" Target="media/image4.emf" /><Relationship Id="rId15" Type="http://schemas.openxmlformats.org/officeDocument/2006/relationships/oleObject" Target="embeddings/oleObject3.bin" /><Relationship Id="rId16" Type="http://schemas.openxmlformats.org/officeDocument/2006/relationships/image" Target="media/image5.emf" /><Relationship Id="rId17" Type="http://schemas.openxmlformats.org/officeDocument/2006/relationships/oleObject" Target="embeddings/oleObject4.bin" /><Relationship Id="rId18" Type="http://schemas.openxmlformats.org/officeDocument/2006/relationships/image" Target="media/image6.emf" /><Relationship Id="rId19" Type="http://schemas.openxmlformats.org/officeDocument/2006/relationships/oleObject" Target="embeddings/oleObject5.bin" /><Relationship Id="rId2" Type="http://schemas.openxmlformats.org/officeDocument/2006/relationships/endnotes" Target="endnotes.xml" /><Relationship Id="rId20" Type="http://schemas.openxmlformats.org/officeDocument/2006/relationships/image" Target="media/image7.emf" /><Relationship Id="rId21" Type="http://schemas.openxmlformats.org/officeDocument/2006/relationships/oleObject" Target="embeddings/oleObject6.bin" /><Relationship Id="rId22" Type="http://schemas.openxmlformats.org/officeDocument/2006/relationships/image" Target="media/image8.emf" /><Relationship Id="rId23" Type="http://schemas.openxmlformats.org/officeDocument/2006/relationships/oleObject" Target="embeddings/oleObject7.bin" /><Relationship Id="rId24" Type="http://schemas.openxmlformats.org/officeDocument/2006/relationships/image" Target="media/image9.emf" /><Relationship Id="rId25" Type="http://schemas.openxmlformats.org/officeDocument/2006/relationships/oleObject" Target="embeddings/oleObject8.bin" /><Relationship Id="rId26" Type="http://schemas.openxmlformats.org/officeDocument/2006/relationships/image" Target="media/image10.emf" /><Relationship Id="rId27" Type="http://schemas.openxmlformats.org/officeDocument/2006/relationships/oleObject" Target="embeddings/oleObject9.bin" /><Relationship Id="rId28" Type="http://schemas.openxmlformats.org/officeDocument/2006/relationships/image" Target="media/image11.emf" /><Relationship Id="rId29" Type="http://schemas.openxmlformats.org/officeDocument/2006/relationships/oleObject" Target="embeddings/oleObject10.bin" /><Relationship Id="rId3" Type="http://schemas.openxmlformats.org/officeDocument/2006/relationships/settings" Target="settings.xml" /><Relationship Id="rId30" Type="http://schemas.openxmlformats.org/officeDocument/2006/relationships/image" Target="media/image12.emf" /><Relationship Id="rId31" Type="http://schemas.openxmlformats.org/officeDocument/2006/relationships/oleObject" Target="embeddings/oleObject11.bin" /><Relationship Id="rId32" Type="http://schemas.openxmlformats.org/officeDocument/2006/relationships/hyperlink" Target="file:///C:\Users\KlimovaYUP\Documents\&#1040;&#1057;%20&#1062;&#1050;&#1050;&#1048;\&#1055;&#1086;&#1088;&#1103;&#1076;&#1086;&#1082;\2026\2026\123\912" TargetMode="External" /><Relationship Id="rId33" Type="http://schemas.openxmlformats.org/officeDocument/2006/relationships/image" Target="media/image13.emf" /><Relationship Id="rId34" Type="http://schemas.openxmlformats.org/officeDocument/2006/relationships/oleObject" Target="embeddings/oleObject12.bin" /><Relationship Id="rId35" Type="http://schemas.openxmlformats.org/officeDocument/2006/relationships/image" Target="media/image14.emf" /><Relationship Id="rId36" Type="http://schemas.openxmlformats.org/officeDocument/2006/relationships/oleObject" Target="embeddings/oleObject13.bin" /><Relationship Id="rId37" Type="http://schemas.openxmlformats.org/officeDocument/2006/relationships/image" Target="media/image15.emf" /><Relationship Id="rId38" Type="http://schemas.openxmlformats.org/officeDocument/2006/relationships/oleObject" Target="embeddings/oleObject14.bin" /><Relationship Id="rId39" Type="http://schemas.openxmlformats.org/officeDocument/2006/relationships/image" Target="media/image16.emf" /><Relationship Id="rId4" Type="http://schemas.openxmlformats.org/officeDocument/2006/relationships/webSettings" Target="webSettings.xml" /><Relationship Id="rId40" Type="http://schemas.openxmlformats.org/officeDocument/2006/relationships/oleObject" Target="embeddings/oleObject15.bin" /><Relationship Id="rId41" Type="http://schemas.openxmlformats.org/officeDocument/2006/relationships/image" Target="media/image17.emf" /><Relationship Id="rId42" Type="http://schemas.openxmlformats.org/officeDocument/2006/relationships/oleObject" Target="embeddings/oleObject16.bin" /><Relationship Id="rId43" Type="http://schemas.openxmlformats.org/officeDocument/2006/relationships/image" Target="media/image18.emf" /><Relationship Id="rId44" Type="http://schemas.openxmlformats.org/officeDocument/2006/relationships/oleObject" Target="embeddings/oleObject17.bin" /><Relationship Id="rId45" Type="http://schemas.openxmlformats.org/officeDocument/2006/relationships/image" Target="media/image19.emf" /><Relationship Id="rId46" Type="http://schemas.openxmlformats.org/officeDocument/2006/relationships/oleObject" Target="embeddings/oleObject18.bin" /><Relationship Id="rId47" Type="http://schemas.openxmlformats.org/officeDocument/2006/relationships/oleObject" Target="embeddings/oleObject19.bin" /><Relationship Id="rId48" Type="http://schemas.openxmlformats.org/officeDocument/2006/relationships/image" Target="media/image20.emf" /><Relationship Id="rId49" Type="http://schemas.openxmlformats.org/officeDocument/2006/relationships/oleObject" Target="embeddings/oleObject20.bin" /><Relationship Id="rId5" Type="http://schemas.openxmlformats.org/officeDocument/2006/relationships/fontTable" Target="fontTable.xml" /><Relationship Id="rId50" Type="http://schemas.openxmlformats.org/officeDocument/2006/relationships/image" Target="media/image21.emf" /><Relationship Id="rId51" Type="http://schemas.openxmlformats.org/officeDocument/2006/relationships/oleObject" Target="embeddings/oleObject21.bin" /><Relationship Id="rId52" Type="http://schemas.openxmlformats.org/officeDocument/2006/relationships/image" Target="media/image22.emf" /><Relationship Id="rId53" Type="http://schemas.openxmlformats.org/officeDocument/2006/relationships/oleObject" Target="embeddings/oleObject22.bin" /><Relationship Id="rId54" Type="http://schemas.openxmlformats.org/officeDocument/2006/relationships/image" Target="media/image23.emf" /><Relationship Id="rId55" Type="http://schemas.openxmlformats.org/officeDocument/2006/relationships/oleObject" Target="embeddings/oleObject23.bin" /><Relationship Id="rId56" Type="http://schemas.openxmlformats.org/officeDocument/2006/relationships/image" Target="media/image24.emf" /><Relationship Id="rId57" Type="http://schemas.openxmlformats.org/officeDocument/2006/relationships/oleObject" Target="embeddings/oleObject24.bin" /><Relationship Id="rId58" Type="http://schemas.openxmlformats.org/officeDocument/2006/relationships/image" Target="media/image25.emf" /><Relationship Id="rId59" Type="http://schemas.openxmlformats.org/officeDocument/2006/relationships/oleObject" Target="embeddings/oleObject25.bin" /><Relationship Id="rId6" Type="http://schemas.openxmlformats.org/officeDocument/2006/relationships/customXml" Target="../customXml/item1.xml" /><Relationship Id="rId60" Type="http://schemas.openxmlformats.org/officeDocument/2006/relationships/image" Target="media/image26.emf" /><Relationship Id="rId61" Type="http://schemas.openxmlformats.org/officeDocument/2006/relationships/oleObject" Target="embeddings/oleObject26.bin" /><Relationship Id="rId62" Type="http://schemas.openxmlformats.org/officeDocument/2006/relationships/image" Target="media/image27.emf" /><Relationship Id="rId63" Type="http://schemas.openxmlformats.org/officeDocument/2006/relationships/package" Target="embeddings/ooxmlPackage1.docx" /><Relationship Id="rId64" Type="http://schemas.openxmlformats.org/officeDocument/2006/relationships/image" Target="media/image28.emf" /><Relationship Id="rId65" Type="http://schemas.openxmlformats.org/officeDocument/2006/relationships/package" Target="embeddings/ooxmlPackage2.docx" /><Relationship Id="rId66" Type="http://schemas.openxmlformats.org/officeDocument/2006/relationships/header" Target="header1.xml" /><Relationship Id="rId67" Type="http://schemas.openxmlformats.org/officeDocument/2006/relationships/footer" Target="footer1.xml" /><Relationship Id="rId68" Type="http://schemas.openxmlformats.org/officeDocument/2006/relationships/theme" Target="theme/theme1.xml" /><Relationship Id="rId69" Type="http://schemas.openxmlformats.org/officeDocument/2006/relationships/numbering" Target="numbering.xml" /><Relationship Id="rId7" Type="http://schemas.openxmlformats.org/officeDocument/2006/relationships/image" Target="media/image1.png" /><Relationship Id="rId70" Type="http://schemas.openxmlformats.org/officeDocument/2006/relationships/styles" Target="styles.xml" /><Relationship Id="rId8" Type="http://schemas.openxmlformats.org/officeDocument/2006/relationships/hyperlink" Target="mailto:bkickki@cbr.ru" TargetMode="External" /><Relationship Id="rId9" Type="http://schemas.openxmlformats.org/officeDocument/2006/relationships/hyperlink" Target="mailto:creditreport@cbr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4DE87-00F7-46E7-AD24-1A2EAA2D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70</Pages>
  <Words>21339</Words>
  <Characters>189883</Characters>
  <Application>Microsoft Office Word</Application>
  <DocSecurity>0</DocSecurity>
  <Lines>1582</Lines>
  <Paragraphs>421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Порядок взаимодействия БКИ и АС ЦККИ</vt:lpstr>
      <vt:lpstr>Порядок взаимодействия БКИ и АС ЦККИ</vt:lpstr>
    </vt:vector>
  </TitlesOfParts>
  <Company>Central Bank of Russian Federation</Company>
  <LinksUpToDate>false</LinksUpToDate>
  <CharactersWithSpaces>210801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взаимодействия БКИ и АС ЦККИ</dc:title>
  <dc:subject>АС ЦККИ</dc:subject>
  <dc:creator>Силачев А.А.</dc:creator>
  <cp:lastModifiedBy>Борисова Таника Николаевна</cp:lastModifiedBy>
  <cp:revision>3</cp:revision>
  <cp:lastPrinted>2020-07-21T10:02:00Z</cp:lastPrinted>
  <dcterms:created xsi:type="dcterms:W3CDTF">2026-03-31T06:48:00Z</dcterms:created>
  <dcterms:modified xsi:type="dcterms:W3CDTF">2026-03-31T07:05:00Z</dcterms:modified>
</cp:coreProperties>
</file>