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7D1" w:rsidRPr="00D77BBE" w:rsidRDefault="008077D1" w:rsidP="008077D1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77BBE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Центральный банк Российской Федерации</w:t>
      </w:r>
    </w:p>
    <w:p w:rsidR="008077D1" w:rsidRPr="00D77BBE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77BBE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:rsidR="008077D1" w:rsidRPr="00D77BBE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8077D1" w:rsidRPr="00D77BBE" w:rsidRDefault="008077D1" w:rsidP="000B7935">
      <w:pPr>
        <w:pStyle w:val="Style3"/>
        <w:spacing w:line="240" w:lineRule="auto"/>
        <w:rPr>
          <w:rStyle w:val="FontStyle25"/>
          <w:b/>
          <w:bCs/>
          <w:sz w:val="26"/>
          <w:szCs w:val="26"/>
        </w:rPr>
      </w:pPr>
      <w:r w:rsidRPr="00D77BBE">
        <w:rPr>
          <w:rStyle w:val="FontStyle25"/>
          <w:b/>
          <w:bCs/>
          <w:sz w:val="26"/>
          <w:szCs w:val="26"/>
        </w:rPr>
        <w:t xml:space="preserve">Главное управление по Центральному федеральному округу </w:t>
      </w:r>
    </w:p>
    <w:p w:rsidR="008077D1" w:rsidRPr="00D77BBE" w:rsidRDefault="008077D1" w:rsidP="000B7935">
      <w:pPr>
        <w:pStyle w:val="Style3"/>
        <w:spacing w:line="240" w:lineRule="auto"/>
        <w:rPr>
          <w:rStyle w:val="FontStyle25"/>
          <w:b/>
          <w:bCs/>
          <w:sz w:val="26"/>
          <w:szCs w:val="26"/>
        </w:rPr>
      </w:pPr>
      <w:r w:rsidRPr="00D77BBE">
        <w:rPr>
          <w:rStyle w:val="FontStyle25"/>
          <w:b/>
          <w:bCs/>
          <w:sz w:val="26"/>
          <w:szCs w:val="26"/>
        </w:rPr>
        <w:t>Отделение по Тульской области</w:t>
      </w:r>
    </w:p>
    <w:p w:rsidR="003A692A" w:rsidRPr="00D77BBE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D77BBE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D77BBE" w:rsidRDefault="003A692A" w:rsidP="008D56FF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77B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3A692A" w:rsidRPr="00D77BBE" w:rsidRDefault="00E208F0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 w:rsidRPr="00D77BBE">
        <w:rPr>
          <w:rFonts w:ascii="Times New Roman" w:hAnsi="Times New Roman" w:cs="Times New Roman"/>
          <w:b/>
          <w:sz w:val="24"/>
          <w:szCs w:val="24"/>
        </w:rPr>
        <w:t>ЦБРФ.425710.70001.П7.2-2.0409</w:t>
      </w:r>
      <w:r w:rsidR="00C9675D" w:rsidRPr="00D77BBE">
        <w:rPr>
          <w:rFonts w:ascii="Times New Roman" w:hAnsi="Times New Roman" w:cs="Times New Roman"/>
          <w:b/>
          <w:sz w:val="24"/>
          <w:szCs w:val="24"/>
        </w:rPr>
        <w:t>1</w:t>
      </w:r>
      <w:r w:rsidR="00D77BBE" w:rsidRPr="000B39DA">
        <w:rPr>
          <w:rFonts w:ascii="Times New Roman" w:hAnsi="Times New Roman" w:cs="Times New Roman"/>
          <w:b/>
          <w:sz w:val="24"/>
          <w:szCs w:val="24"/>
        </w:rPr>
        <w:t>59</w:t>
      </w:r>
      <w:r w:rsidR="00025098" w:rsidRPr="00D77BBE">
        <w:rPr>
          <w:rFonts w:ascii="Times New Roman" w:hAnsi="Times New Roman" w:cs="Times New Roman"/>
          <w:b/>
          <w:sz w:val="24"/>
          <w:szCs w:val="24"/>
        </w:rPr>
        <w:t>.</w:t>
      </w:r>
      <w:r w:rsidRPr="00D77BBE">
        <w:rPr>
          <w:rFonts w:ascii="Times New Roman" w:hAnsi="Times New Roman" w:cs="Times New Roman"/>
          <w:b/>
          <w:sz w:val="24"/>
          <w:szCs w:val="24"/>
        </w:rPr>
        <w:t>0</w:t>
      </w:r>
      <w:r w:rsidR="000B7935">
        <w:rPr>
          <w:rFonts w:ascii="Times New Roman" w:hAnsi="Times New Roman" w:cs="Times New Roman"/>
          <w:b/>
          <w:sz w:val="24"/>
          <w:szCs w:val="24"/>
        </w:rPr>
        <w:t>1</w:t>
      </w:r>
      <w:r w:rsidR="003A692A" w:rsidRPr="00D77BBE">
        <w:rPr>
          <w:rFonts w:ascii="Times New Roman" w:hAnsi="Times New Roman" w:cs="Times New Roman"/>
          <w:b/>
          <w:sz w:val="24"/>
          <w:szCs w:val="24"/>
        </w:rPr>
        <w:t>-ЛУ</w:t>
      </w:r>
    </w:p>
    <w:p w:rsidR="003A692A" w:rsidRPr="00D77BBE" w:rsidRDefault="003A692A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D77BBE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A692A" w:rsidRPr="00D77BBE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A692A" w:rsidRPr="00D77BBE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22CAC" w:rsidRPr="00D77BBE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9235A4" w:rsidRPr="00D77BBE" w:rsidRDefault="009235A4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22CAC" w:rsidRPr="00D77BBE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BB4B5B" w:rsidRPr="00D77BBE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77BBE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BB4B5B" w:rsidRPr="00D77BBE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77BBE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BB4B5B" w:rsidRPr="000B7935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77BBE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ПО ФормЕ 0409</w:t>
      </w:r>
      <w:r w:rsidR="00D77BBE" w:rsidRPr="000B793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159</w:t>
      </w:r>
    </w:p>
    <w:p w:rsidR="00BB4B5B" w:rsidRPr="00D77BBE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BB4B5B" w:rsidRPr="00D77BBE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77BBE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«</w:t>
      </w:r>
      <w:r w:rsidR="000B7935" w:rsidRPr="000B793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Сведения о банковских счетах, счетах по депозитам отдельных категорий юридических лиц и </w:t>
      </w:r>
      <w:r w:rsidR="00A44E8F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ОБ </w:t>
      </w:r>
      <w:r w:rsidR="000B7935" w:rsidRPr="000B793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аккредитивах</w:t>
      </w:r>
      <w:r w:rsidR="004E4D76" w:rsidRPr="00D77BBE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»</w:t>
      </w:r>
    </w:p>
    <w:p w:rsidR="003A692A" w:rsidRPr="00D77BBE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866F1A" w:rsidRPr="000B39DA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BBE">
        <w:rPr>
          <w:rFonts w:ascii="Times New Roman" w:hAnsi="Times New Roman" w:cs="Times New Roman"/>
          <w:b/>
          <w:sz w:val="24"/>
          <w:szCs w:val="24"/>
        </w:rPr>
        <w:t>ЦБРФ.425710.70001.П7.2-2.0409</w:t>
      </w:r>
      <w:r w:rsidR="00C9675D" w:rsidRPr="00D77BBE">
        <w:rPr>
          <w:rFonts w:ascii="Times New Roman" w:hAnsi="Times New Roman" w:cs="Times New Roman"/>
          <w:b/>
          <w:sz w:val="24"/>
          <w:szCs w:val="24"/>
        </w:rPr>
        <w:t>1</w:t>
      </w:r>
      <w:r w:rsidR="00D77BBE" w:rsidRPr="000B39DA">
        <w:rPr>
          <w:rFonts w:ascii="Times New Roman" w:hAnsi="Times New Roman" w:cs="Times New Roman"/>
          <w:b/>
          <w:sz w:val="24"/>
          <w:szCs w:val="24"/>
        </w:rPr>
        <w:t>59</w:t>
      </w:r>
      <w:r w:rsidRPr="00D77BBE">
        <w:rPr>
          <w:rFonts w:ascii="Times New Roman" w:hAnsi="Times New Roman" w:cs="Times New Roman"/>
          <w:b/>
          <w:sz w:val="24"/>
          <w:szCs w:val="24"/>
        </w:rPr>
        <w:t>.0</w:t>
      </w:r>
      <w:r w:rsidR="00D77BBE" w:rsidRPr="000B39DA">
        <w:rPr>
          <w:rFonts w:ascii="Times New Roman" w:hAnsi="Times New Roman" w:cs="Times New Roman"/>
          <w:b/>
          <w:sz w:val="24"/>
          <w:szCs w:val="24"/>
        </w:rPr>
        <w:t>1</w:t>
      </w:r>
    </w:p>
    <w:p w:rsidR="009C73EC" w:rsidRPr="00D77BBE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3EC" w:rsidRPr="00D77BBE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3A692A" w:rsidRPr="00D3432F" w:rsidRDefault="003A692A" w:rsidP="000B39D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77BB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A44E8F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bookmarkStart w:id="0" w:name="_GoBack"/>
      <w:bookmarkEnd w:id="0"/>
    </w:p>
    <w:p w:rsidR="003A692A" w:rsidRPr="00D77BBE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D77BBE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D77BBE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D77BBE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D77BBE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235A4" w:rsidRPr="00D77BBE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235A4" w:rsidRPr="00D77BBE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64583" w:rsidRPr="00D77BBE" w:rsidRDefault="0026458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D3432F" w:rsidRDefault="0026458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77B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0B39D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21</w:t>
      </w:r>
    </w:p>
    <w:p w:rsidR="003A692A" w:rsidRPr="00D77BBE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3A692A" w:rsidRPr="00D77BBE" w:rsidSect="00D77BBE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:rsidR="003A692A" w:rsidRPr="00D77BBE" w:rsidRDefault="003A692A" w:rsidP="00BD30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BBE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8D56FF" w:rsidRPr="00D77BBE" w:rsidRDefault="008D56FF" w:rsidP="008D56FF">
      <w:pPr>
        <w:pStyle w:val="a7"/>
        <w:spacing w:after="0" w:line="360" w:lineRule="auto"/>
        <w:ind w:right="-1" w:firstLine="851"/>
      </w:pPr>
      <w:r w:rsidRPr="00D77BBE">
        <w:t>Настоящий документ описывает информационную часть электронного сообщения унифицированного формата по форме 0409</w:t>
      </w:r>
      <w:r w:rsidR="00D77BBE" w:rsidRPr="00D77BBE">
        <w:t>159</w:t>
      </w:r>
      <w:r w:rsidRPr="00D77BBE">
        <w:t xml:space="preserve"> </w:t>
      </w:r>
      <w:r w:rsidR="00E208F0" w:rsidRPr="00D77BBE">
        <w:t>«</w:t>
      </w:r>
      <w:r w:rsidR="00D77BBE" w:rsidRPr="00D77BBE">
        <w:t xml:space="preserve">Сведения о банковских счетах, счетах по депозитам отдельных категорий юридических лиц и </w:t>
      </w:r>
      <w:r w:rsidR="00A44E8F">
        <w:t xml:space="preserve">об </w:t>
      </w:r>
      <w:r w:rsidR="00D77BBE" w:rsidRPr="00D77BBE">
        <w:t>аккредитивах</w:t>
      </w:r>
      <w:r w:rsidR="00E208F0" w:rsidRPr="00D77BBE">
        <w:t>»</w:t>
      </w:r>
      <w:r w:rsidRPr="00D77BBE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E9327F" w:rsidRPr="00D77BBE">
        <w:t>изменением</w:t>
      </w:r>
      <w:r w:rsidRPr="00D77BBE">
        <w:t xml:space="preserve"> к документу </w:t>
      </w:r>
      <w:r w:rsidR="00873B74" w:rsidRPr="00D77BBE">
        <w:t>«</w:t>
      </w:r>
      <w:r w:rsidRPr="00D77BBE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Банк России</w:t>
      </w:r>
      <w:r w:rsidR="00873B74" w:rsidRPr="00D77BBE">
        <w:t>»</w:t>
      </w:r>
      <w:r w:rsidRPr="00D77BBE">
        <w:t xml:space="preserve"> редакции 2 от </w:t>
      </w:r>
      <w:r w:rsidR="00264583" w:rsidRPr="00D77BBE">
        <w:t>0</w:t>
      </w:r>
      <w:r w:rsidR="00264583" w:rsidRPr="000B39DA">
        <w:t>8</w:t>
      </w:r>
      <w:r w:rsidRPr="00D77BBE">
        <w:t>.</w:t>
      </w:r>
      <w:r w:rsidR="00264583" w:rsidRPr="00D77BBE">
        <w:t>0</w:t>
      </w:r>
      <w:r w:rsidR="00264583" w:rsidRPr="000B39DA">
        <w:t>4</w:t>
      </w:r>
      <w:r w:rsidRPr="00D77BBE">
        <w:t>.</w:t>
      </w:r>
      <w:r w:rsidR="00264583" w:rsidRPr="00D77BBE">
        <w:t>20</w:t>
      </w:r>
      <w:r w:rsidR="00264583" w:rsidRPr="000B39DA">
        <w:t>21</w:t>
      </w:r>
      <w:r w:rsidRPr="00D77BBE">
        <w:t xml:space="preserve">, в части формата по форме </w:t>
      </w:r>
      <w:r w:rsidR="00E208F0" w:rsidRPr="00D77BBE">
        <w:t>0409</w:t>
      </w:r>
      <w:r w:rsidR="00C9675D" w:rsidRPr="00D77BBE">
        <w:t>1</w:t>
      </w:r>
      <w:r w:rsidR="00D77BBE" w:rsidRPr="00D77BBE">
        <w:t>59</w:t>
      </w:r>
      <w:r w:rsidRPr="00D77BBE">
        <w:t>.</w:t>
      </w:r>
    </w:p>
    <w:p w:rsidR="008D56FF" w:rsidRPr="00D77BBE" w:rsidRDefault="008D56FF" w:rsidP="008D56FF">
      <w:pPr>
        <w:pStyle w:val="a7"/>
        <w:spacing w:after="0" w:line="360" w:lineRule="auto"/>
        <w:ind w:right="-1" w:firstLine="851"/>
      </w:pPr>
      <w:r w:rsidRPr="00D77BBE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7268A5" w:rsidRPr="00D77BBE" w:rsidRDefault="007268A5" w:rsidP="007268A5">
      <w:pPr>
        <w:pStyle w:val="a7"/>
        <w:spacing w:after="0" w:line="360" w:lineRule="auto"/>
        <w:ind w:right="-1" w:firstLine="851"/>
      </w:pPr>
      <w:r w:rsidRPr="00D77BBE">
        <w:t>Пользовательское сопровождение форматов обмена</w:t>
      </w:r>
      <w:r w:rsidR="00D40804" w:rsidRPr="00D77BBE">
        <w:t xml:space="preserve"> </w:t>
      </w:r>
      <w:r w:rsidRPr="00D77BBE">
        <w:sym w:font="Symbol" w:char="F02D"/>
      </w:r>
      <w:r w:rsidRPr="00D77BBE">
        <w:t xml:space="preserve"> </w:t>
      </w:r>
      <w:r w:rsidR="00E41A72" w:rsidRPr="00D77BBE">
        <w:rPr>
          <w:lang w:val="en-US"/>
        </w:rPr>
        <w:t>e</w:t>
      </w:r>
      <w:r w:rsidR="00E41A72" w:rsidRPr="00D77BBE">
        <w:t>-</w:t>
      </w:r>
      <w:r w:rsidR="00E41A72" w:rsidRPr="00D77BBE">
        <w:rPr>
          <w:lang w:val="en-US"/>
        </w:rPr>
        <w:t>mail</w:t>
      </w:r>
      <w:r w:rsidR="00E41A72" w:rsidRPr="00D77BBE">
        <w:t xml:space="preserve"> </w:t>
      </w:r>
      <w:hyperlink r:id="rId9" w:history="1">
        <w:r w:rsidRPr="00D77BBE">
          <w:t>70LogachevDV@cbr.ru</w:t>
        </w:r>
      </w:hyperlink>
      <w:r w:rsidRPr="00D77BBE">
        <w:t xml:space="preserve">, </w:t>
      </w:r>
      <w:hyperlink r:id="rId10" w:history="1">
        <w:r w:rsidRPr="00D77BBE">
          <w:t>70ZharkovAV@cbr.ru</w:t>
        </w:r>
      </w:hyperlink>
      <w:r w:rsidRPr="00D77BBE">
        <w:t>.</w:t>
      </w:r>
    </w:p>
    <w:p w:rsidR="007268A5" w:rsidRPr="00D77BBE" w:rsidRDefault="007268A5" w:rsidP="008D56FF">
      <w:pPr>
        <w:pStyle w:val="a7"/>
        <w:spacing w:after="0" w:line="360" w:lineRule="auto"/>
        <w:ind w:right="-1" w:firstLine="851"/>
      </w:pPr>
    </w:p>
    <w:p w:rsidR="00D77BBE" w:rsidRPr="00D77BBE" w:rsidRDefault="003A692A" w:rsidP="00D77BBE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77BBE">
        <w:rPr>
          <w:rFonts w:ascii="Times New Roman" w:hAnsi="Times New Roman" w:cs="Times New Roman"/>
          <w:color w:val="auto"/>
        </w:rPr>
        <w:br w:type="page"/>
      </w:r>
      <w:bookmarkStart w:id="1" w:name="_Toc144276106"/>
      <w:bookmarkStart w:id="2" w:name="_Toc111279157"/>
      <w:bookmarkStart w:id="3" w:name="_Toc113963482"/>
      <w:bookmarkStart w:id="4" w:name="_Toc114905768"/>
      <w:bookmarkStart w:id="5" w:name="_Toc30934399"/>
      <w:bookmarkStart w:id="6" w:name="_Toc33582317"/>
      <w:bookmarkStart w:id="7" w:name="_Toc33582535"/>
      <w:bookmarkStart w:id="8" w:name="_Toc39284937"/>
      <w:bookmarkStart w:id="9" w:name="_Toc39285571"/>
      <w:bookmarkStart w:id="10" w:name="_Toc39285812"/>
      <w:bookmarkStart w:id="11" w:name="_Toc39286304"/>
      <w:bookmarkStart w:id="12" w:name="_Toc39286545"/>
      <w:bookmarkStart w:id="13" w:name="_Toc30934400"/>
      <w:bookmarkStart w:id="14" w:name="_Toc33582318"/>
      <w:bookmarkStart w:id="15" w:name="_Toc33582536"/>
      <w:bookmarkStart w:id="16" w:name="_Toc39284938"/>
      <w:bookmarkStart w:id="17" w:name="_Toc39285572"/>
      <w:bookmarkStart w:id="18" w:name="_Toc39285813"/>
      <w:bookmarkStart w:id="19" w:name="_Toc39286305"/>
      <w:bookmarkStart w:id="20" w:name="_Toc39286546"/>
      <w:bookmarkStart w:id="21" w:name="_Toc30934402"/>
      <w:bookmarkStart w:id="22" w:name="_Toc33582320"/>
      <w:bookmarkStart w:id="23" w:name="_Toc33582538"/>
      <w:bookmarkStart w:id="24" w:name="_Toc35919328"/>
      <w:bookmarkStart w:id="25" w:name="_Toc35919444"/>
      <w:bookmarkStart w:id="26" w:name="_Toc39284940"/>
      <w:bookmarkStart w:id="27" w:name="_Toc39285574"/>
      <w:bookmarkStart w:id="28" w:name="_Toc39286307"/>
      <w:bookmarkStart w:id="29" w:name="_Toc39286548"/>
      <w:bookmarkStart w:id="30" w:name="_Toc132715483"/>
      <w:bookmarkStart w:id="31" w:name="_Toc133039925"/>
      <w:bookmarkStart w:id="32" w:name="_Toc133040656"/>
      <w:bookmarkStart w:id="33" w:name="_Toc133041389"/>
      <w:bookmarkStart w:id="34" w:name="_Toc133042119"/>
      <w:bookmarkStart w:id="35" w:name="_Toc133042849"/>
      <w:bookmarkStart w:id="36" w:name="_Toc135645123"/>
      <w:bookmarkStart w:id="37" w:name="_Toc135716706"/>
      <w:bookmarkStart w:id="38" w:name="_Toc135736976"/>
      <w:bookmarkStart w:id="39" w:name="_Toc132715520"/>
      <w:bookmarkStart w:id="40" w:name="_Toc133039962"/>
      <w:bookmarkStart w:id="41" w:name="_Toc133040693"/>
      <w:bookmarkStart w:id="42" w:name="_Toc133041426"/>
      <w:bookmarkStart w:id="43" w:name="_Toc133042156"/>
      <w:bookmarkStart w:id="44" w:name="_Toc133042886"/>
      <w:bookmarkStart w:id="45" w:name="_Toc135645160"/>
      <w:bookmarkStart w:id="46" w:name="_Toc135716743"/>
      <w:bookmarkStart w:id="47" w:name="_Toc135737013"/>
      <w:bookmarkStart w:id="48" w:name="_Toc132715521"/>
      <w:bookmarkStart w:id="49" w:name="_Toc133039963"/>
      <w:bookmarkStart w:id="50" w:name="_Toc133040694"/>
      <w:bookmarkStart w:id="51" w:name="_Toc133041427"/>
      <w:bookmarkStart w:id="52" w:name="_Toc133042157"/>
      <w:bookmarkStart w:id="53" w:name="_Toc133042887"/>
      <w:bookmarkStart w:id="54" w:name="_Toc135645161"/>
      <w:bookmarkStart w:id="55" w:name="_Toc135716744"/>
      <w:bookmarkStart w:id="56" w:name="_Toc135737014"/>
      <w:bookmarkStart w:id="57" w:name="_Toc132715523"/>
      <w:bookmarkStart w:id="58" w:name="_Toc133039965"/>
      <w:bookmarkStart w:id="59" w:name="_Toc133040696"/>
      <w:bookmarkStart w:id="60" w:name="_Toc133041429"/>
      <w:bookmarkStart w:id="61" w:name="_Toc133042159"/>
      <w:bookmarkStart w:id="62" w:name="_Toc133042889"/>
      <w:bookmarkStart w:id="63" w:name="_Toc135645163"/>
      <w:bookmarkStart w:id="64" w:name="_Toc135716746"/>
      <w:bookmarkStart w:id="65" w:name="_Toc135737016"/>
      <w:bookmarkStart w:id="66" w:name="_Toc98662675"/>
      <w:bookmarkStart w:id="67" w:name="_Toc98664852"/>
      <w:bookmarkStart w:id="68" w:name="_Toc99266618"/>
      <w:bookmarkStart w:id="69" w:name="_Toc99968890"/>
      <w:bookmarkStart w:id="70" w:name="_Toc99969685"/>
      <w:bookmarkStart w:id="71" w:name="_Toc100024318"/>
      <w:bookmarkStart w:id="72" w:name="_Toc100024531"/>
      <w:bookmarkStart w:id="73" w:name="_Toc10002474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="00D77BBE" w:rsidRPr="00D77BB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Форма 0409159. Сведения о банковских счетах, счетах по депозитам отдельных категорий юридических лиц и </w:t>
      </w:r>
      <w:r w:rsidR="00A44E8F">
        <w:rPr>
          <w:rFonts w:ascii="Times New Roman" w:hAnsi="Times New Roman" w:cs="Times New Roman"/>
          <w:color w:val="auto"/>
          <w:sz w:val="28"/>
          <w:szCs w:val="28"/>
        </w:rPr>
        <w:t xml:space="preserve">об </w:t>
      </w:r>
      <w:r w:rsidR="00D77BBE" w:rsidRPr="00D77BBE">
        <w:rPr>
          <w:rFonts w:ascii="Times New Roman" w:hAnsi="Times New Roman" w:cs="Times New Roman"/>
          <w:color w:val="auto"/>
          <w:sz w:val="28"/>
          <w:szCs w:val="28"/>
        </w:rPr>
        <w:t>аккредитивах</w:t>
      </w:r>
    </w:p>
    <w:p w:rsidR="00D77BBE" w:rsidRPr="00D77BBE" w:rsidRDefault="00D77BBE" w:rsidP="00115D68">
      <w:pPr>
        <w:rPr>
          <w:rFonts w:ascii="Times New Roman" w:hAnsi="Times New Roman" w:cs="Times New Roman"/>
          <w:lang w:eastAsia="ru-RU"/>
        </w:rPr>
      </w:pPr>
    </w:p>
    <w:p w:rsidR="00D77BBE" w:rsidRPr="00D77BBE" w:rsidRDefault="00D77BBE" w:rsidP="00115D68">
      <w:pPr>
        <w:pStyle w:val="a6"/>
        <w:spacing w:line="276" w:lineRule="auto"/>
        <w:rPr>
          <w:u w:val="single"/>
          <w:lang w:val="ru-RU"/>
        </w:rPr>
      </w:pPr>
      <w:r w:rsidRPr="00D77BBE">
        <w:rPr>
          <w:b/>
          <w:i/>
          <w:u w:val="single"/>
          <w:lang w:val="ru-RU"/>
        </w:rPr>
        <w:t>Информационный сегмент</w:t>
      </w:r>
    </w:p>
    <w:p w:rsidR="00D77BBE" w:rsidRPr="00D77BBE" w:rsidRDefault="00D77BBE" w:rsidP="00115D68">
      <w:pPr>
        <w:rPr>
          <w:rFonts w:ascii="Times New Roman" w:hAnsi="Times New Roman" w:cs="Times New Roman"/>
          <w:b/>
          <w:sz w:val="24"/>
          <w:szCs w:val="24"/>
        </w:rPr>
      </w:pPr>
    </w:p>
    <w:p w:rsidR="00D77BBE" w:rsidRPr="00D77BBE" w:rsidRDefault="00D77BBE" w:rsidP="00115D68">
      <w:pPr>
        <w:rPr>
          <w:rFonts w:ascii="Times New Roman" w:hAnsi="Times New Roman" w:cs="Times New Roman"/>
          <w:sz w:val="24"/>
          <w:szCs w:val="24"/>
        </w:rPr>
      </w:pPr>
      <w:r w:rsidRPr="00D77BBE">
        <w:rPr>
          <w:rFonts w:ascii="Times New Roman" w:hAnsi="Times New Roman" w:cs="Times New Roman"/>
          <w:b/>
          <w:sz w:val="24"/>
          <w:szCs w:val="24"/>
        </w:rPr>
        <w:t>ARR+</w:t>
      </w:r>
      <w:r w:rsidRPr="00D77BBE">
        <w:rPr>
          <w:rFonts w:ascii="Times New Roman" w:hAnsi="Times New Roman" w:cs="Times New Roman"/>
          <w:sz w:val="24"/>
          <w:szCs w:val="24"/>
        </w:rPr>
        <w:t xml:space="preserve"> </w:t>
      </w:r>
      <w:r w:rsidRPr="00D77BBE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D77BBE">
        <w:rPr>
          <w:rFonts w:ascii="Times New Roman" w:hAnsi="Times New Roman" w:cs="Times New Roman"/>
          <w:b/>
          <w:sz w:val="24"/>
          <w:szCs w:val="24"/>
        </w:rPr>
        <w:t>159:$empty$:</w:t>
      </w:r>
      <w:r w:rsidRPr="00D77BBE">
        <w:rPr>
          <w:rFonts w:ascii="Times New Roman" w:hAnsi="Times New Roman" w:cs="Times New Roman"/>
          <w:sz w:val="24"/>
          <w:szCs w:val="24"/>
        </w:rPr>
        <w:t>код строки</w:t>
      </w:r>
      <w:r w:rsidRPr="00D77BB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77BBE">
        <w:rPr>
          <w:rFonts w:ascii="Times New Roman" w:hAnsi="Times New Roman" w:cs="Times New Roman"/>
          <w:sz w:val="24"/>
          <w:szCs w:val="24"/>
        </w:rPr>
        <w:t>:~код колонки</w:t>
      </w:r>
      <w:r w:rsidRPr="00D77BB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77BBE">
        <w:rPr>
          <w:rFonts w:ascii="Times New Roman" w:hAnsi="Times New Roman" w:cs="Times New Roman"/>
          <w:sz w:val="24"/>
          <w:szCs w:val="24"/>
        </w:rPr>
        <w:t>=</w:t>
      </w:r>
      <w:r w:rsidRPr="00D77BBE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D77BBE">
        <w:rPr>
          <w:rFonts w:ascii="Times New Roman" w:hAnsi="Times New Roman" w:cs="Times New Roman"/>
          <w:sz w:val="24"/>
          <w:szCs w:val="24"/>
        </w:rPr>
        <w:t>~;…;~код колонки</w:t>
      </w:r>
      <w:r w:rsidRPr="00D77BB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D77BBE">
        <w:rPr>
          <w:rFonts w:ascii="Times New Roman" w:hAnsi="Times New Roman" w:cs="Times New Roman"/>
          <w:sz w:val="24"/>
          <w:szCs w:val="24"/>
        </w:rPr>
        <w:t>=</w:t>
      </w:r>
      <w:r w:rsidRPr="00D77BBE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D77BBE">
        <w:rPr>
          <w:rFonts w:ascii="Times New Roman" w:hAnsi="Times New Roman" w:cs="Times New Roman"/>
          <w:sz w:val="24"/>
          <w:szCs w:val="24"/>
        </w:rPr>
        <w:t>~;'</w:t>
      </w:r>
    </w:p>
    <w:p w:rsidR="00D77BBE" w:rsidRPr="00D77BBE" w:rsidRDefault="00D77BBE" w:rsidP="00115D68">
      <w:pPr>
        <w:rPr>
          <w:rFonts w:ascii="Times New Roman" w:hAnsi="Times New Roman" w:cs="Times New Roman"/>
          <w:sz w:val="24"/>
          <w:szCs w:val="24"/>
        </w:rPr>
      </w:pPr>
      <w:r w:rsidRPr="00D77BBE">
        <w:rPr>
          <w:rFonts w:ascii="Times New Roman" w:hAnsi="Times New Roman" w:cs="Times New Roman"/>
          <w:sz w:val="24"/>
          <w:szCs w:val="24"/>
        </w:rPr>
        <w:t>…и т.д. по всем кодам строк</w:t>
      </w:r>
    </w:p>
    <w:p w:rsidR="00D77BBE" w:rsidRPr="00D77BBE" w:rsidRDefault="00D77BBE" w:rsidP="00115D68">
      <w:pPr>
        <w:rPr>
          <w:rFonts w:ascii="Times New Roman" w:hAnsi="Times New Roman" w:cs="Times New Roman"/>
          <w:sz w:val="24"/>
          <w:szCs w:val="24"/>
        </w:rPr>
      </w:pPr>
      <w:r w:rsidRPr="00D77BBE">
        <w:rPr>
          <w:rFonts w:ascii="Times New Roman" w:hAnsi="Times New Roman" w:cs="Times New Roman"/>
          <w:b/>
          <w:sz w:val="24"/>
          <w:szCs w:val="24"/>
        </w:rPr>
        <w:t>ARR+</w:t>
      </w:r>
      <w:r w:rsidRPr="00D77BBE">
        <w:rPr>
          <w:rFonts w:ascii="Times New Roman" w:hAnsi="Times New Roman" w:cs="Times New Roman"/>
          <w:sz w:val="24"/>
          <w:szCs w:val="24"/>
        </w:rPr>
        <w:t xml:space="preserve"> </w:t>
      </w:r>
      <w:r w:rsidRPr="00D77BBE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D77BBE">
        <w:rPr>
          <w:rFonts w:ascii="Times New Roman" w:hAnsi="Times New Roman" w:cs="Times New Roman"/>
          <w:b/>
          <w:sz w:val="24"/>
          <w:szCs w:val="24"/>
        </w:rPr>
        <w:t>159_1:$empty$:</w:t>
      </w:r>
      <w:r w:rsidRPr="00D77BBE">
        <w:rPr>
          <w:rFonts w:ascii="Times New Roman" w:hAnsi="Times New Roman" w:cs="Times New Roman"/>
          <w:sz w:val="24"/>
          <w:szCs w:val="24"/>
        </w:rPr>
        <w:t>код строки</w:t>
      </w:r>
      <w:r w:rsidRPr="00D77BB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77BBE">
        <w:rPr>
          <w:rFonts w:ascii="Times New Roman" w:hAnsi="Times New Roman" w:cs="Times New Roman"/>
          <w:sz w:val="24"/>
          <w:szCs w:val="24"/>
        </w:rPr>
        <w:t>:~код колонки</w:t>
      </w:r>
      <w:r w:rsidRPr="00D77BB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77BBE">
        <w:rPr>
          <w:rFonts w:ascii="Times New Roman" w:hAnsi="Times New Roman" w:cs="Times New Roman"/>
          <w:sz w:val="24"/>
          <w:szCs w:val="24"/>
        </w:rPr>
        <w:t>=</w:t>
      </w:r>
      <w:r w:rsidRPr="00D77BBE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D77BBE">
        <w:rPr>
          <w:rFonts w:ascii="Times New Roman" w:hAnsi="Times New Roman" w:cs="Times New Roman"/>
          <w:sz w:val="24"/>
          <w:szCs w:val="24"/>
        </w:rPr>
        <w:t>~;…;~код колонки</w:t>
      </w:r>
      <w:r w:rsidRPr="00D77BB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D77BBE">
        <w:rPr>
          <w:rFonts w:ascii="Times New Roman" w:hAnsi="Times New Roman" w:cs="Times New Roman"/>
          <w:sz w:val="24"/>
          <w:szCs w:val="24"/>
        </w:rPr>
        <w:t>=</w:t>
      </w:r>
      <w:r w:rsidRPr="00D77BBE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D77BBE">
        <w:rPr>
          <w:rFonts w:ascii="Times New Roman" w:hAnsi="Times New Roman" w:cs="Times New Roman"/>
          <w:sz w:val="24"/>
          <w:szCs w:val="24"/>
        </w:rPr>
        <w:t>~;'</w:t>
      </w:r>
    </w:p>
    <w:p w:rsidR="00D77BBE" w:rsidRPr="00D77BBE" w:rsidRDefault="00D77BBE" w:rsidP="00115D68">
      <w:pPr>
        <w:rPr>
          <w:rFonts w:ascii="Times New Roman" w:hAnsi="Times New Roman" w:cs="Times New Roman"/>
          <w:sz w:val="24"/>
          <w:szCs w:val="24"/>
        </w:rPr>
      </w:pPr>
      <w:r w:rsidRPr="00D77BBE">
        <w:rPr>
          <w:rFonts w:ascii="Times New Roman" w:hAnsi="Times New Roman" w:cs="Times New Roman"/>
          <w:sz w:val="24"/>
          <w:szCs w:val="24"/>
        </w:rPr>
        <w:t>…и т.д. по всем кодам строк</w:t>
      </w:r>
    </w:p>
    <w:p w:rsidR="00D77BBE" w:rsidRPr="00D77BBE" w:rsidRDefault="00D77BBE" w:rsidP="00115D68">
      <w:pPr>
        <w:rPr>
          <w:rFonts w:ascii="Times New Roman" w:hAnsi="Times New Roman" w:cs="Times New Roman"/>
          <w:sz w:val="24"/>
          <w:szCs w:val="24"/>
        </w:rPr>
      </w:pPr>
      <w:r w:rsidRPr="00D77BBE">
        <w:rPr>
          <w:rFonts w:ascii="Times New Roman" w:hAnsi="Times New Roman" w:cs="Times New Roman"/>
          <w:b/>
          <w:sz w:val="24"/>
          <w:szCs w:val="24"/>
        </w:rPr>
        <w:t>ARR+</w:t>
      </w:r>
      <w:r w:rsidRPr="00D77BBE">
        <w:rPr>
          <w:rFonts w:ascii="Times New Roman" w:hAnsi="Times New Roman" w:cs="Times New Roman"/>
          <w:sz w:val="24"/>
          <w:szCs w:val="24"/>
        </w:rPr>
        <w:t xml:space="preserve"> </w:t>
      </w:r>
      <w:r w:rsidRPr="00D77BBE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D77BBE">
        <w:rPr>
          <w:rFonts w:ascii="Times New Roman" w:hAnsi="Times New Roman" w:cs="Times New Roman"/>
          <w:b/>
          <w:sz w:val="24"/>
          <w:szCs w:val="24"/>
        </w:rPr>
        <w:t>159_3:$empty$:</w:t>
      </w:r>
      <w:r w:rsidRPr="00D77BBE">
        <w:rPr>
          <w:rFonts w:ascii="Times New Roman" w:hAnsi="Times New Roman" w:cs="Times New Roman"/>
          <w:sz w:val="24"/>
          <w:szCs w:val="24"/>
        </w:rPr>
        <w:t>код строки</w:t>
      </w:r>
      <w:r w:rsidRPr="00D77BB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77BBE">
        <w:rPr>
          <w:rFonts w:ascii="Times New Roman" w:hAnsi="Times New Roman" w:cs="Times New Roman"/>
          <w:sz w:val="24"/>
          <w:szCs w:val="24"/>
        </w:rPr>
        <w:t>:~код колонки</w:t>
      </w:r>
      <w:r w:rsidRPr="00D77BB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77BBE">
        <w:rPr>
          <w:rFonts w:ascii="Times New Roman" w:hAnsi="Times New Roman" w:cs="Times New Roman"/>
          <w:sz w:val="24"/>
          <w:szCs w:val="24"/>
        </w:rPr>
        <w:t>=</w:t>
      </w:r>
      <w:r w:rsidRPr="00D77BBE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D77BBE">
        <w:rPr>
          <w:rFonts w:ascii="Times New Roman" w:hAnsi="Times New Roman" w:cs="Times New Roman"/>
          <w:sz w:val="24"/>
          <w:szCs w:val="24"/>
        </w:rPr>
        <w:t>~;…;~код колонки</w:t>
      </w:r>
      <w:r w:rsidRPr="00D77BB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D77BBE">
        <w:rPr>
          <w:rFonts w:ascii="Times New Roman" w:hAnsi="Times New Roman" w:cs="Times New Roman"/>
          <w:sz w:val="24"/>
          <w:szCs w:val="24"/>
        </w:rPr>
        <w:t>=</w:t>
      </w:r>
      <w:r w:rsidRPr="00D77BBE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D77BBE">
        <w:rPr>
          <w:rFonts w:ascii="Times New Roman" w:hAnsi="Times New Roman" w:cs="Times New Roman"/>
          <w:sz w:val="24"/>
          <w:szCs w:val="24"/>
        </w:rPr>
        <w:t>~;'</w:t>
      </w:r>
    </w:p>
    <w:p w:rsidR="00D77BBE" w:rsidRPr="00D77BBE" w:rsidRDefault="00D77BBE" w:rsidP="00115D68">
      <w:pPr>
        <w:rPr>
          <w:rFonts w:ascii="Times New Roman" w:hAnsi="Times New Roman" w:cs="Times New Roman"/>
          <w:sz w:val="24"/>
          <w:szCs w:val="24"/>
        </w:rPr>
      </w:pPr>
      <w:r w:rsidRPr="00D77BBE">
        <w:rPr>
          <w:rFonts w:ascii="Times New Roman" w:hAnsi="Times New Roman" w:cs="Times New Roman"/>
          <w:sz w:val="24"/>
          <w:szCs w:val="24"/>
        </w:rPr>
        <w:t>…и т.д. по всем кодам строк</w:t>
      </w:r>
    </w:p>
    <w:p w:rsidR="00D77BBE" w:rsidRPr="00D77BBE" w:rsidRDefault="00D77BBE" w:rsidP="00115D68">
      <w:pPr>
        <w:spacing w:line="360" w:lineRule="auto"/>
        <w:jc w:val="center"/>
        <w:rPr>
          <w:rFonts w:ascii="Times New Roman" w:hAnsi="Times New Roman" w:cs="Times New Roman"/>
          <w:u w:val="single"/>
        </w:rPr>
      </w:pPr>
      <w:r w:rsidRPr="00D77BBE">
        <w:rPr>
          <w:rFonts w:ascii="Times New Roman" w:hAnsi="Times New Roman" w:cs="Times New Roman"/>
          <w:u w:val="single"/>
        </w:rPr>
        <w:t>Пояснения</w:t>
      </w: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7510"/>
      </w:tblGrid>
      <w:tr w:rsidR="00D77BBE" w:rsidRPr="00D77BBE" w:rsidTr="00115D68">
        <w:trPr>
          <w:cantSplit/>
        </w:trPr>
        <w:tc>
          <w:tcPr>
            <w:tcW w:w="9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77BB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D77BBE" w:rsidRPr="00D77BBE" w:rsidTr="000B39DA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3432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ARR+F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– Список юрлиц,  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77BBE" w:rsidRPr="00D77BBE" w:rsidTr="000B39DA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- код строки рассчитывается в соответствии с формулой:</w:t>
            </w:r>
          </w:p>
          <w:p w:rsidR="00D77BBE" w:rsidRPr="000B39DA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77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NUML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,'000000')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r w:rsidRPr="00D77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NUML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 порядку юрлица в списке юрлиц;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     (пример: 000001, где: 1 - номер по порядку юрлица в списке юрлиц; 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при отсутствии значащих значений заполняется ведущими нулями).</w:t>
            </w:r>
          </w:p>
        </w:tc>
      </w:tr>
      <w:tr w:rsidR="00D77BBE" w:rsidRPr="00D77BBE" w:rsidTr="000B39DA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0B39DA" w:rsidRDefault="00D77BBE" w:rsidP="00D343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</w:t>
            </w:r>
            <w:r w:rsidR="00D3432F" w:rsidRPr="000B39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3432F" w:rsidRPr="000B39DA" w:rsidRDefault="00D3432F" w:rsidP="00D343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NUML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>Уникальный номер по порядку юрлица от 1 до 999999.</w:t>
            </w:r>
          </w:p>
          <w:p w:rsidR="00D3432F" w:rsidRPr="000B39DA" w:rsidRDefault="00D3432F" w:rsidP="00D343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>Гр2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Наименование юрлица. </w:t>
            </w:r>
          </w:p>
          <w:p w:rsidR="00D3432F" w:rsidRPr="000B39DA" w:rsidRDefault="00D3432F" w:rsidP="00D343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>Гр3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>ОГРН юрлица</w:t>
            </w:r>
          </w:p>
          <w:p w:rsidR="00D3432F" w:rsidRPr="000B39DA" w:rsidRDefault="00D3432F" w:rsidP="00D343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3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343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Гр4</w:t>
            </w:r>
            <w:r w:rsidRPr="00D343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ИНН юрлица</w:t>
            </w:r>
          </w:p>
        </w:tc>
      </w:tr>
      <w:tr w:rsidR="00D77BBE" w:rsidRPr="00D77BBE" w:rsidTr="000B39DA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159_1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159_1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– Раздел 1,  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77BBE" w:rsidRPr="00D77BBE" w:rsidTr="000B39DA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строки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- код строки рассчитывается в соответствии с формулой:</w:t>
            </w:r>
          </w:p>
          <w:p w:rsidR="00D77BBE" w:rsidRPr="00D3432F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concat(string(NUML,'000000'),string(NUMS,'000000'))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r w:rsidRPr="00D77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NUML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 порядку юрлица в списке юрлиц;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77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NUMS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номер по порядку лицевого счета/аккредитива в Разделе 1.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(пример: 000001000003, где: 1 - номер по порядку юрлица в списке юрлиц, 3 – номер по порядку лицевого счета/аккредитива в Разделе 1; 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при отсутствии значащих значений заполняется ведущими нулями).</w:t>
            </w:r>
          </w:p>
        </w:tc>
      </w:tr>
      <w:tr w:rsidR="00D77BBE" w:rsidRPr="00D77BBE" w:rsidTr="000B39DA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0B39DA" w:rsidRDefault="00D77BBE" w:rsidP="00F957D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</w:t>
            </w:r>
            <w:r w:rsidR="00F957D6" w:rsidRPr="000B39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NUML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Уникальный номер по порядку юрлица от 1 до 999999.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NUMS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 xml:space="preserve"> Уникальный номер по порядку лицевого счета/аккредитива (сквозной по разделу) от 1 до 99999.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PRS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Признак счета/аккредитива. Показатель передается цифрами 1 или 2, 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>1 – счет, 2 – аккредитив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Номер лицевого счета/аккредитива.  Для лицевого счета строго 20 цифр, </w:t>
            </w:r>
            <w:r w:rsidR="009C6FB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ля аккредитива – текст не более 50 знаков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>Код валюты счета. Показатель передается цифрами, размерность 3 знака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>Дата открытия счета/аккредитива. Показатель передается в формате ДД-ММ-ГГГГ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>Входящие остатки. Целое число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>Зачисления за отчетный период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>Списания за отчетный период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>Исходящие остатки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>Дополнительный признак отк</w:t>
            </w:r>
            <w:r w:rsidRPr="00F0406F">
              <w:rPr>
                <w:rFonts w:ascii="Times New Roman" w:hAnsi="Times New Roman" w:cs="Times New Roman"/>
                <w:sz w:val="24"/>
                <w:szCs w:val="24"/>
              </w:rPr>
              <w:t>рыт или закрыт счет/аккредитив.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 передается цифрами 1 или 0, 0 – закрыт, 1 – открыт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>Дата закрытия счета/аккредитива. Показатель передается в формате ДД-ММ-ГГГГ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4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F04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Примечание</w:t>
            </w:r>
          </w:p>
        </w:tc>
      </w:tr>
      <w:tr w:rsidR="00D77BBE" w:rsidRPr="00D77BBE" w:rsidTr="000B39DA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77BBE">
              <w:rPr>
                <w:lang w:val="ru-RU"/>
              </w:rPr>
              <w:t>Значение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77BBE" w:rsidRPr="00D77BBE" w:rsidTr="000B39DA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159_3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159_3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– Раздел </w:t>
            </w:r>
            <w:r w:rsidR="000908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77BBE" w:rsidRPr="00D77BBE" w:rsidTr="000B39DA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строки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- код строки рассчитывается в соответствии с формулой: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concat(string(NUML,'000000'),string(NUMS,'000000'))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r w:rsidRPr="00D77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NUML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 порядку юрлица в списке юрлиц;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77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NUMS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–номер по порядку лицевого счета/аккредитива в Разделе </w:t>
            </w:r>
            <w:r w:rsidR="00742AE4" w:rsidRPr="000B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(пример: 000001000003, где: 1 - номер по порядку юрлица в списке юрлиц, 3 – номер по порядку лицевого счета/аккредитива в Разделе </w:t>
            </w:r>
            <w:r w:rsidR="00742AE4" w:rsidRPr="000B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при отсутствии значащих значений заполняется ведущими нулями).</w:t>
            </w:r>
          </w:p>
        </w:tc>
      </w:tr>
      <w:tr w:rsidR="00D77BBE" w:rsidRPr="00D77BBE" w:rsidTr="000B39DA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- код колонки принимает значения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0406F" w:rsidRPr="00B67380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NUML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Уникальный номер по порядку юрлица от 1 до 999999.</w:t>
            </w:r>
          </w:p>
          <w:p w:rsidR="00F0406F" w:rsidRPr="00B67380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NUMS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 xml:space="preserve"> Уникальный номер по порядку лицевого счета/аккредитива (сквозной по разделу) от 1 до 99999.</w:t>
            </w:r>
          </w:p>
          <w:p w:rsidR="00F0406F" w:rsidRPr="00B67380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PRS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Признак счета/аккредитива. Показатель передается цифрами 1 или 2, 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ab/>
              <w:t>1 – счет, 2 – аккредитив</w:t>
            </w:r>
          </w:p>
          <w:p w:rsidR="00F0406F" w:rsidRPr="00B67380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Номер лицевого счета/аккредитива.  Для лицевого счета строго 20 цифр, </w:t>
            </w:r>
            <w:r w:rsidR="009C6FB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>ля аккредитива – текст не более 50 знаков</w:t>
            </w:r>
          </w:p>
          <w:p w:rsidR="00F0406F" w:rsidRPr="00B67380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ab/>
              <w:t>Код валюты счета. Показатель передается цифрами, размерность 3 знака</w:t>
            </w:r>
          </w:p>
          <w:p w:rsidR="00F0406F" w:rsidRPr="00B67380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ab/>
              <w:t>Дата открытия счета/аккредитива. Показатель передается в формате ДД-ММ-ГГГГ</w:t>
            </w:r>
          </w:p>
          <w:p w:rsidR="00F0406F" w:rsidRPr="00B67380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ab/>
              <w:t>Входящие остатки. Целое число</w:t>
            </w:r>
          </w:p>
          <w:p w:rsidR="00F0406F" w:rsidRPr="00B67380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ab/>
              <w:t>Зачисления за отчетный период</w:t>
            </w:r>
          </w:p>
          <w:p w:rsidR="00F0406F" w:rsidRPr="00B67380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ab/>
              <w:t>Списания за отчетный период</w:t>
            </w:r>
          </w:p>
          <w:p w:rsidR="00F0406F" w:rsidRPr="00B67380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ab/>
              <w:t>Исходящие остатки</w:t>
            </w:r>
          </w:p>
          <w:p w:rsidR="00F0406F" w:rsidRPr="00B67380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ab/>
              <w:t>Дополнительный признак отк</w:t>
            </w:r>
            <w:r w:rsidRPr="00F0406F">
              <w:rPr>
                <w:rFonts w:ascii="Times New Roman" w:hAnsi="Times New Roman" w:cs="Times New Roman"/>
                <w:sz w:val="24"/>
                <w:szCs w:val="24"/>
              </w:rPr>
              <w:t>рыт или закрыт счет/аккредитив.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 передается цифрами 1 или 0, 0 – закрыт, 1 – открыт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67380">
              <w:rPr>
                <w:rFonts w:ascii="Times New Roman" w:hAnsi="Times New Roman" w:cs="Times New Roman"/>
                <w:sz w:val="24"/>
                <w:szCs w:val="24"/>
              </w:rPr>
              <w:tab/>
              <w:t>Дата закрытия счета/аккредитива. Показатель передается в формате ДД-ММ-ГГГГ</w:t>
            </w:r>
          </w:p>
          <w:p w:rsidR="00F0406F" w:rsidRPr="00F0406F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0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KODOSN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>Дополнительный признак для заполнения Графы 13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ab/>
              <w:t>Примечание</w:t>
            </w:r>
          </w:p>
          <w:p w:rsidR="00D77BBE" w:rsidRPr="00D77BBE" w:rsidRDefault="00F0406F" w:rsidP="00742AE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0406F">
              <w:rPr>
                <w:rFonts w:ascii="Times New Roman" w:hAnsi="Times New Roman" w:cs="Times New Roman"/>
                <w:sz w:val="24"/>
                <w:szCs w:val="24"/>
              </w:rPr>
              <w:t xml:space="preserve">Акт для заполнения Раздела </w:t>
            </w:r>
            <w:r w:rsidR="00742AE4" w:rsidRPr="000B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77BBE" w:rsidRPr="00D77BBE" w:rsidTr="000B39DA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77BBE">
              <w:rPr>
                <w:lang w:val="ru-RU"/>
              </w:rPr>
              <w:t>Значение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77BBE" w:rsidRPr="00D77BBE" w:rsidRDefault="00D77BBE" w:rsidP="00115D68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D77BBE" w:rsidRPr="00D77BBE" w:rsidRDefault="00D77BBE" w:rsidP="00115D68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Pr="00D77BBE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D77BBE" w:rsidRPr="00D77BBE" w:rsidRDefault="00D77BBE" w:rsidP="00115D68">
      <w:pPr>
        <w:rPr>
          <w:rFonts w:ascii="Times New Roman" w:hAnsi="Times New Roman" w:cs="Times New Roman"/>
          <w:sz w:val="24"/>
          <w:szCs w:val="24"/>
        </w:rPr>
      </w:pPr>
    </w:p>
    <w:p w:rsidR="00D77BBE" w:rsidRPr="00D77BBE" w:rsidRDefault="00D77BBE" w:rsidP="00115D68">
      <w:pPr>
        <w:rPr>
          <w:rFonts w:ascii="Times New Roman" w:hAnsi="Times New Roman" w:cs="Times New Roman"/>
          <w:b/>
          <w:sz w:val="24"/>
          <w:szCs w:val="24"/>
        </w:rPr>
      </w:pPr>
      <w:r w:rsidRPr="00D77BBE">
        <w:rPr>
          <w:rFonts w:ascii="Times New Roman" w:hAnsi="Times New Roman" w:cs="Times New Roman"/>
          <w:b/>
          <w:sz w:val="24"/>
          <w:szCs w:val="24"/>
          <w:lang w:val="en-US"/>
        </w:rPr>
        <w:t>ARR</w:t>
      </w:r>
      <w:r w:rsidRPr="00D77BBE">
        <w:rPr>
          <w:rFonts w:ascii="Times New Roman" w:hAnsi="Times New Roman" w:cs="Times New Roman"/>
          <w:b/>
          <w:sz w:val="24"/>
          <w:szCs w:val="24"/>
        </w:rPr>
        <w:t>+$</w:t>
      </w:r>
      <w:r w:rsidRPr="00D77BBE">
        <w:rPr>
          <w:rFonts w:ascii="Times New Roman" w:hAnsi="Times New Roman" w:cs="Times New Roman"/>
          <w:b/>
          <w:sz w:val="24"/>
          <w:szCs w:val="24"/>
          <w:lang w:val="en-US"/>
        </w:rPr>
        <w:t>attrib</w:t>
      </w:r>
      <w:r w:rsidRPr="00D77BBE">
        <w:rPr>
          <w:rFonts w:ascii="Times New Roman" w:hAnsi="Times New Roman" w:cs="Times New Roman"/>
          <w:b/>
          <w:sz w:val="24"/>
          <w:szCs w:val="24"/>
        </w:rPr>
        <w:t xml:space="preserve">$2: </w:t>
      </w:r>
      <w:r w:rsidRPr="00D77BBE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D77BBE">
        <w:rPr>
          <w:rFonts w:ascii="Times New Roman" w:hAnsi="Times New Roman" w:cs="Times New Roman"/>
          <w:b/>
          <w:sz w:val="24"/>
          <w:szCs w:val="24"/>
        </w:rPr>
        <w:t>159:$</w:t>
      </w:r>
      <w:r w:rsidRPr="00D77BBE">
        <w:rPr>
          <w:rFonts w:ascii="Times New Roman" w:hAnsi="Times New Roman" w:cs="Times New Roman"/>
          <w:b/>
          <w:sz w:val="24"/>
          <w:szCs w:val="24"/>
          <w:lang w:val="en-US"/>
        </w:rPr>
        <w:t>attrib</w:t>
      </w:r>
      <w:r w:rsidRPr="00D77BBE">
        <w:rPr>
          <w:rFonts w:ascii="Times New Roman" w:hAnsi="Times New Roman" w:cs="Times New Roman"/>
          <w:b/>
          <w:sz w:val="24"/>
          <w:szCs w:val="24"/>
        </w:rPr>
        <w:t>$:</w:t>
      </w:r>
      <w:r w:rsidRPr="00D77BBE">
        <w:rPr>
          <w:rFonts w:ascii="Times New Roman" w:hAnsi="Times New Roman" w:cs="Times New Roman"/>
          <w:sz w:val="24"/>
          <w:szCs w:val="24"/>
        </w:rPr>
        <w:t>~</w:t>
      </w:r>
      <w:r w:rsidRPr="00D77BBE">
        <w:rPr>
          <w:rFonts w:ascii="Times New Roman" w:hAnsi="Times New Roman" w:cs="Times New Roman"/>
          <w:b/>
          <w:sz w:val="24"/>
          <w:szCs w:val="24"/>
        </w:rPr>
        <w:t>Код параметра</w:t>
      </w:r>
      <w:r w:rsidRPr="00D77BB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77BBE">
        <w:rPr>
          <w:rFonts w:ascii="Times New Roman" w:hAnsi="Times New Roman" w:cs="Times New Roman"/>
          <w:sz w:val="24"/>
          <w:szCs w:val="24"/>
        </w:rPr>
        <w:t>=</w:t>
      </w:r>
      <w:r w:rsidRPr="00D77BBE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D77BBE">
        <w:rPr>
          <w:rFonts w:ascii="Times New Roman" w:hAnsi="Times New Roman" w:cs="Times New Roman"/>
          <w:sz w:val="24"/>
          <w:szCs w:val="24"/>
        </w:rPr>
        <w:t>~;~…;~</w:t>
      </w:r>
      <w:r w:rsidRPr="00D77BBE">
        <w:rPr>
          <w:rFonts w:ascii="Times New Roman" w:hAnsi="Times New Roman" w:cs="Times New Roman"/>
          <w:b/>
          <w:sz w:val="24"/>
          <w:szCs w:val="24"/>
        </w:rPr>
        <w:t>Код параметра</w:t>
      </w:r>
      <w:r w:rsidRPr="00D77BB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D77BBE">
        <w:rPr>
          <w:rFonts w:ascii="Times New Roman" w:hAnsi="Times New Roman" w:cs="Times New Roman"/>
          <w:sz w:val="24"/>
          <w:szCs w:val="24"/>
        </w:rPr>
        <w:t>=</w:t>
      </w:r>
      <w:r w:rsidRPr="00D77BBE">
        <w:rPr>
          <w:rFonts w:ascii="Times New Roman" w:hAnsi="Times New Roman" w:cs="Times New Roman"/>
          <w:i/>
          <w:sz w:val="24"/>
          <w:szCs w:val="24"/>
        </w:rPr>
        <w:t>значени</w:t>
      </w:r>
      <w:r w:rsidRPr="00D77BBE">
        <w:rPr>
          <w:rFonts w:ascii="Times New Roman" w:hAnsi="Times New Roman" w:cs="Times New Roman"/>
          <w:sz w:val="24"/>
          <w:szCs w:val="24"/>
        </w:rPr>
        <w:t>е~;'</w:t>
      </w:r>
      <w:r w:rsidRPr="00D77B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7BBE" w:rsidRPr="00D77BBE" w:rsidRDefault="00D77BBE" w:rsidP="00115D6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77BBE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0"/>
        <w:gridCol w:w="6660"/>
      </w:tblGrid>
      <w:tr w:rsidR="00D77BBE" w:rsidRPr="00D77BBE" w:rsidTr="00115D6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D77BBE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77BBE" w:rsidRPr="00D77BBE" w:rsidTr="00115D68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ARR+$attrib$2: F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attrib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$2 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– Код приложения;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(подписи);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attrib</w:t>
            </w:r>
            <w:r w:rsidRPr="00D77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$ 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– Код строки.</w:t>
            </w:r>
          </w:p>
          <w:p w:rsidR="00D77BBE" w:rsidRPr="00D77BBE" w:rsidRDefault="00D77BBE" w:rsidP="00D77BBE">
            <w:pPr>
              <w:pStyle w:val="a6"/>
              <w:spacing w:line="360" w:lineRule="auto"/>
              <w:rPr>
                <w:lang w:val="ru-RU"/>
              </w:rPr>
            </w:pPr>
            <w:r w:rsidRPr="00D77BBE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D77BBE" w:rsidRPr="00D77BBE" w:rsidTr="00115D68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pStyle w:val="a6"/>
              <w:spacing w:line="360" w:lineRule="auto"/>
              <w:rPr>
                <w:lang w:val="ru-RU"/>
              </w:rPr>
            </w:pPr>
            <w:r w:rsidRPr="00D77BBE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- код параметра; может принимать значения: </w:t>
            </w:r>
          </w:p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chief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post – Должность руководителя, подписавшего отчет;</w:t>
            </w:r>
          </w:p>
          <w:p w:rsidR="00D77BBE" w:rsidRPr="000B39DA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chiefname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– Ф.И.О. руководителя</w:t>
            </w:r>
          </w:p>
          <w:p w:rsidR="00F0406F" w:rsidRPr="00D77BBE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execpost – Должность исполнителя;</w:t>
            </w:r>
          </w:p>
          <w:p w:rsidR="00F0406F" w:rsidRPr="00D77BBE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exec – Ф.И.О. исполнителя;</w:t>
            </w:r>
          </w:p>
          <w:p w:rsidR="00F0406F" w:rsidRPr="000B39DA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exectlf – Телефон исполнителя;</w:t>
            </w:r>
          </w:p>
          <w:p w:rsidR="00F0406F" w:rsidRPr="00D77BBE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execfax</w:t>
            </w:r>
            <w:r w:rsidRPr="000B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исполнителя;</w:t>
            </w:r>
          </w:p>
          <w:p w:rsidR="00F0406F" w:rsidRPr="00D77BBE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06F">
              <w:rPr>
                <w:rFonts w:ascii="Times New Roman" w:hAnsi="Times New Roman" w:cs="Times New Roman"/>
                <w:sz w:val="24"/>
                <w:szCs w:val="24"/>
              </w:rPr>
              <w:t>execemail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исполнителя;</w:t>
            </w:r>
          </w:p>
          <w:p w:rsidR="00F0406F" w:rsidRPr="00D77BBE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chiefdate – Дата подписания отчета;</w:t>
            </w:r>
          </w:p>
          <w:p w:rsidR="00F0406F" w:rsidRPr="00D77BBE" w:rsidRDefault="00F0406F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ftx – Сообщение к отчету;</w:t>
            </w:r>
          </w:p>
          <w:p w:rsidR="00D77BBE" w:rsidRPr="00D77BBE" w:rsidRDefault="00D77BBE" w:rsidP="00F0406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prnpr – Признак непредставления отчета;</w:t>
            </w:r>
          </w:p>
        </w:tc>
      </w:tr>
      <w:tr w:rsidR="00D77BBE" w:rsidRPr="00D77BBE" w:rsidTr="00115D68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pStyle w:val="a6"/>
              <w:spacing w:line="360" w:lineRule="auto"/>
              <w:rPr>
                <w:lang w:val="ru-RU"/>
              </w:rPr>
            </w:pPr>
            <w:r w:rsidRPr="00D77BBE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BBE" w:rsidRPr="00D77BBE" w:rsidRDefault="00D77BBE" w:rsidP="00D77B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BBE">
              <w:rPr>
                <w:rFonts w:ascii="Times New Roman" w:hAnsi="Times New Roman" w:cs="Times New Roman"/>
                <w:sz w:val="24"/>
                <w:szCs w:val="24"/>
              </w:rPr>
              <w:t>- значение параметра.</w:t>
            </w:r>
          </w:p>
        </w:tc>
      </w:tr>
    </w:tbl>
    <w:p w:rsidR="00D77BBE" w:rsidRDefault="00D77BBE" w:rsidP="00D77BBE">
      <w:pPr>
        <w:pStyle w:val="32"/>
        <w:widowControl/>
        <w:spacing w:before="0" w:after="0" w:line="276" w:lineRule="auto"/>
        <w:jc w:val="both"/>
        <w:rPr>
          <w:sz w:val="22"/>
          <w:szCs w:val="22"/>
          <w:lang w:val="en-US"/>
        </w:rPr>
      </w:pPr>
    </w:p>
    <w:p w:rsidR="00D77BBE" w:rsidRPr="00D77BBE" w:rsidRDefault="00D77BBE" w:rsidP="00D77BBE">
      <w:pPr>
        <w:pStyle w:val="32"/>
        <w:widowControl/>
        <w:spacing w:before="0" w:after="0" w:line="276" w:lineRule="auto"/>
        <w:jc w:val="both"/>
        <w:rPr>
          <w:sz w:val="22"/>
          <w:szCs w:val="22"/>
        </w:rPr>
      </w:pPr>
      <w:r w:rsidRPr="00D77BBE">
        <w:rPr>
          <w:sz w:val="22"/>
          <w:szCs w:val="22"/>
        </w:rPr>
        <w:t xml:space="preserve">Формат действует с отчетности </w:t>
      </w:r>
      <w:r w:rsidR="00F0406F">
        <w:rPr>
          <w:sz w:val="22"/>
          <w:szCs w:val="22"/>
        </w:rPr>
        <w:t>с</w:t>
      </w:r>
      <w:r w:rsidR="00F0406F" w:rsidRPr="00D77BBE">
        <w:rPr>
          <w:sz w:val="22"/>
          <w:szCs w:val="22"/>
        </w:rPr>
        <w:t xml:space="preserve"> </w:t>
      </w:r>
      <w:r w:rsidRPr="00D77BBE">
        <w:rPr>
          <w:sz w:val="22"/>
          <w:szCs w:val="22"/>
        </w:rPr>
        <w:t>01.</w:t>
      </w:r>
      <w:r w:rsidR="00F0406F">
        <w:rPr>
          <w:sz w:val="22"/>
          <w:szCs w:val="22"/>
        </w:rPr>
        <w:t>07</w:t>
      </w:r>
      <w:r w:rsidRPr="00D77BBE">
        <w:rPr>
          <w:sz w:val="22"/>
          <w:szCs w:val="22"/>
        </w:rPr>
        <w:t>.</w:t>
      </w:r>
      <w:r w:rsidR="00F0406F" w:rsidRPr="00D77BBE">
        <w:rPr>
          <w:sz w:val="22"/>
          <w:szCs w:val="22"/>
        </w:rPr>
        <w:t>20</w:t>
      </w:r>
      <w:r w:rsidR="00F0406F">
        <w:rPr>
          <w:sz w:val="22"/>
          <w:szCs w:val="22"/>
        </w:rPr>
        <w:t>21</w:t>
      </w:r>
      <w:r w:rsidR="00F0406F" w:rsidRPr="00D77BBE">
        <w:rPr>
          <w:sz w:val="22"/>
          <w:szCs w:val="22"/>
        </w:rPr>
        <w:t xml:space="preserve"> </w:t>
      </w:r>
      <w:r w:rsidRPr="00D77BBE">
        <w:rPr>
          <w:sz w:val="22"/>
          <w:szCs w:val="22"/>
        </w:rPr>
        <w:t xml:space="preserve">в соответствии с заданием </w:t>
      </w:r>
      <w:r w:rsidR="00F0406F" w:rsidRPr="00F0406F">
        <w:rPr>
          <w:sz w:val="22"/>
          <w:szCs w:val="22"/>
        </w:rPr>
        <w:t>Задание XML122/07/0409159</w:t>
      </w:r>
      <w:r w:rsidRPr="00D77BBE">
        <w:rPr>
          <w:sz w:val="22"/>
          <w:szCs w:val="22"/>
        </w:rPr>
        <w:t xml:space="preserve"> (АС ПУРР (</w:t>
      </w:r>
      <w:r w:rsidRPr="00D77BBE">
        <w:rPr>
          <w:sz w:val="22"/>
          <w:szCs w:val="22"/>
          <w:lang w:val="en-US"/>
        </w:rPr>
        <w:t>JIRA</w:t>
      </w:r>
      <w:r w:rsidRPr="00D77BBE">
        <w:rPr>
          <w:sz w:val="22"/>
          <w:szCs w:val="22"/>
        </w:rPr>
        <w:t xml:space="preserve">) </w:t>
      </w:r>
      <w:r w:rsidR="00F0406F" w:rsidRPr="00F0406F">
        <w:rPr>
          <w:bCs/>
          <w:sz w:val="22"/>
          <w:szCs w:val="22"/>
          <w:lang w:val="en-US"/>
        </w:rPr>
        <w:t>CK</w:t>
      </w:r>
      <w:r w:rsidR="00F0406F" w:rsidRPr="000B39DA">
        <w:rPr>
          <w:bCs/>
          <w:sz w:val="22"/>
          <w:szCs w:val="22"/>
        </w:rPr>
        <w:t>5</w:t>
      </w:r>
      <w:r w:rsidR="00F0406F" w:rsidRPr="00F0406F">
        <w:rPr>
          <w:bCs/>
          <w:sz w:val="22"/>
          <w:szCs w:val="22"/>
          <w:lang w:val="en-US"/>
        </w:rPr>
        <w:t>DITR</w:t>
      </w:r>
      <w:r w:rsidR="00F0406F" w:rsidRPr="000B39DA">
        <w:rPr>
          <w:bCs/>
          <w:sz w:val="22"/>
          <w:szCs w:val="22"/>
        </w:rPr>
        <w:t>129-16711</w:t>
      </w:r>
      <w:r w:rsidRPr="00D77BBE">
        <w:rPr>
          <w:bCs/>
          <w:sz w:val="22"/>
          <w:szCs w:val="22"/>
        </w:rPr>
        <w:t>)</w:t>
      </w:r>
      <w:r w:rsidRPr="00D77BBE">
        <w:rPr>
          <w:sz w:val="22"/>
          <w:szCs w:val="22"/>
        </w:rPr>
        <w:t>.</w:t>
      </w:r>
    </w:p>
    <w:p w:rsidR="00D77BBE" w:rsidRPr="00D77BBE" w:rsidRDefault="00D77BBE" w:rsidP="00D77BBE">
      <w:pPr>
        <w:pStyle w:val="32"/>
        <w:widowControl/>
        <w:spacing w:before="0" w:after="0" w:line="276" w:lineRule="auto"/>
        <w:ind w:firstLine="567"/>
        <w:jc w:val="both"/>
        <w:rPr>
          <w:sz w:val="22"/>
          <w:szCs w:val="22"/>
        </w:rPr>
      </w:pPr>
    </w:p>
    <w:p w:rsidR="00D77BBE" w:rsidRPr="00D77BBE" w:rsidRDefault="00D77BBE" w:rsidP="00D77BBE">
      <w:pPr>
        <w:pStyle w:val="32"/>
        <w:widowControl/>
        <w:spacing w:before="0" w:after="0" w:line="276" w:lineRule="auto"/>
        <w:jc w:val="both"/>
        <w:rPr>
          <w:sz w:val="22"/>
          <w:szCs w:val="22"/>
        </w:rPr>
      </w:pPr>
      <w:r w:rsidRPr="00D77BBE">
        <w:rPr>
          <w:sz w:val="22"/>
          <w:szCs w:val="22"/>
        </w:rPr>
        <w:t>Содержание изменений:</w:t>
      </w:r>
    </w:p>
    <w:p w:rsidR="00D77BBE" w:rsidRDefault="00090824" w:rsidP="00D77BBE">
      <w:pPr>
        <w:pStyle w:val="32"/>
        <w:widowControl/>
        <w:spacing w:before="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Исключен раздел 3</w:t>
      </w:r>
      <w:r w:rsidR="00D77BBE" w:rsidRPr="00D77BBE">
        <w:rPr>
          <w:sz w:val="22"/>
          <w:szCs w:val="22"/>
        </w:rPr>
        <w:t>.</w:t>
      </w:r>
    </w:p>
    <w:p w:rsidR="003A692A" w:rsidRPr="00D77BBE" w:rsidRDefault="00090824" w:rsidP="00A44E8F">
      <w:pPr>
        <w:pStyle w:val="32"/>
        <w:widowControl/>
        <w:spacing w:before="0" w:after="0" w:line="276" w:lineRule="auto"/>
        <w:jc w:val="both"/>
        <w:rPr>
          <w:szCs w:val="24"/>
        </w:rPr>
      </w:pPr>
      <w:r>
        <w:rPr>
          <w:sz w:val="22"/>
          <w:szCs w:val="22"/>
        </w:rPr>
        <w:t>Актуализировано описание реквизитов</w:t>
      </w:r>
      <w:r w:rsidR="00A44E8F" w:rsidRPr="00D77BBE">
        <w:rPr>
          <w:szCs w:val="24"/>
        </w:rPr>
        <w:t xml:space="preserve"> </w:t>
      </w:r>
    </w:p>
    <w:sectPr w:rsidR="003A692A" w:rsidRPr="00D77BBE" w:rsidSect="00D77BBE">
      <w:headerReference w:type="default" r:id="rId11"/>
      <w:pgSz w:w="11906" w:h="16838"/>
      <w:pgMar w:top="1418" w:right="1134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1EA" w:rsidRDefault="001501EA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501EA" w:rsidRDefault="001501EA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1EA" w:rsidRDefault="001501EA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501EA" w:rsidRDefault="001501EA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92A" w:rsidRDefault="003A692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92A" w:rsidRPr="007D3624" w:rsidRDefault="003A692A" w:rsidP="00F32153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A44E8F">
      <w:rPr>
        <w:rFonts w:ascii="Times New Roman" w:hAnsi="Times New Roman" w:cs="Times New Roman"/>
        <w:noProof/>
        <w:sz w:val="24"/>
        <w:szCs w:val="24"/>
      </w:rPr>
      <w:t>6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E208F0" w:rsidRPr="00D77BBE" w:rsidRDefault="00E208F0" w:rsidP="004E4D76">
    <w:pPr>
      <w:jc w:val="center"/>
      <w:rPr>
        <w:rFonts w:ascii="Times New Roman" w:hAnsi="Times New Roman" w:cs="Times New Roman"/>
        <w:sz w:val="24"/>
        <w:szCs w:val="24"/>
        <w:lang w:val="en-US"/>
      </w:rPr>
    </w:pPr>
    <w:r w:rsidRPr="003E23EC">
      <w:rPr>
        <w:rFonts w:ascii="Times New Roman" w:hAnsi="Times New Roman" w:cs="Times New Roman"/>
        <w:sz w:val="24"/>
        <w:szCs w:val="24"/>
      </w:rPr>
      <w:t>ЦБРФ.425710.70001.П7.2-2.0409</w:t>
    </w:r>
    <w:r w:rsidR="00C9675D">
      <w:rPr>
        <w:rFonts w:ascii="Times New Roman" w:hAnsi="Times New Roman" w:cs="Times New Roman"/>
        <w:sz w:val="24"/>
        <w:szCs w:val="24"/>
      </w:rPr>
      <w:t>1</w:t>
    </w:r>
    <w:r w:rsidR="00D77BBE">
      <w:rPr>
        <w:rFonts w:ascii="Times New Roman" w:hAnsi="Times New Roman" w:cs="Times New Roman"/>
        <w:sz w:val="24"/>
        <w:szCs w:val="24"/>
        <w:lang w:val="en-US"/>
      </w:rPr>
      <w:t>59</w:t>
    </w:r>
    <w:r w:rsidR="001A1680">
      <w:rPr>
        <w:rFonts w:ascii="Times New Roman" w:hAnsi="Times New Roman" w:cs="Times New Roman"/>
        <w:sz w:val="24"/>
        <w:szCs w:val="24"/>
      </w:rPr>
      <w:t>.0</w:t>
    </w:r>
    <w:r w:rsidR="00D77BBE">
      <w:rPr>
        <w:rFonts w:ascii="Times New Roman" w:hAnsi="Times New Roman" w:cs="Times New Roman"/>
        <w:sz w:val="24"/>
        <w:szCs w:val="24"/>
        <w:lang w:val="en-U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7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16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8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2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8"/>
  </w:num>
  <w:num w:numId="4">
    <w:abstractNumId w:val="8"/>
  </w:num>
  <w:num w:numId="5">
    <w:abstractNumId w:val="8"/>
  </w:num>
  <w:num w:numId="6">
    <w:abstractNumId w:val="18"/>
  </w:num>
  <w:num w:numId="7">
    <w:abstractNumId w:val="14"/>
  </w:num>
  <w:num w:numId="8">
    <w:abstractNumId w:val="2"/>
  </w:num>
  <w:num w:numId="9">
    <w:abstractNumId w:val="8"/>
  </w:num>
  <w:num w:numId="10">
    <w:abstractNumId w:val="8"/>
  </w:num>
  <w:num w:numId="11">
    <w:abstractNumId w:val="15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1"/>
  </w:num>
  <w:num w:numId="16">
    <w:abstractNumId w:val="0"/>
  </w:num>
  <w:num w:numId="17">
    <w:abstractNumId w:val="5"/>
  </w:num>
  <w:num w:numId="18">
    <w:abstractNumId w:val="22"/>
  </w:num>
  <w:num w:numId="19">
    <w:abstractNumId w:val="16"/>
  </w:num>
  <w:num w:numId="20">
    <w:abstractNumId w:val="4"/>
  </w:num>
  <w:num w:numId="21">
    <w:abstractNumId w:val="10"/>
  </w:num>
  <w:num w:numId="22">
    <w:abstractNumId w:val="3"/>
  </w:num>
  <w:num w:numId="23">
    <w:abstractNumId w:val="7"/>
  </w:num>
  <w:num w:numId="24">
    <w:abstractNumId w:val="12"/>
  </w:num>
  <w:num w:numId="25">
    <w:abstractNumId w:val="19"/>
  </w:num>
  <w:num w:numId="26">
    <w:abstractNumId w:val="17"/>
  </w:num>
  <w:num w:numId="27">
    <w:abstractNumId w:val="11"/>
  </w:num>
  <w:num w:numId="28">
    <w:abstractNumId w:val="13"/>
  </w:num>
  <w:num w:numId="29">
    <w:abstractNumId w:val="2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58CA"/>
    <w:rsid w:val="00006344"/>
    <w:rsid w:val="00011AF1"/>
    <w:rsid w:val="000169A2"/>
    <w:rsid w:val="00025098"/>
    <w:rsid w:val="00030569"/>
    <w:rsid w:val="00035155"/>
    <w:rsid w:val="00043944"/>
    <w:rsid w:val="00051EBC"/>
    <w:rsid w:val="000628D5"/>
    <w:rsid w:val="0006491A"/>
    <w:rsid w:val="00070064"/>
    <w:rsid w:val="00086C72"/>
    <w:rsid w:val="00090824"/>
    <w:rsid w:val="0009272A"/>
    <w:rsid w:val="0009729B"/>
    <w:rsid w:val="000A5B7D"/>
    <w:rsid w:val="000A5D97"/>
    <w:rsid w:val="000B0660"/>
    <w:rsid w:val="000B39DA"/>
    <w:rsid w:val="000B4D9F"/>
    <w:rsid w:val="000B77E9"/>
    <w:rsid w:val="000B7935"/>
    <w:rsid w:val="000C5C77"/>
    <w:rsid w:val="000D3AF1"/>
    <w:rsid w:val="000D414B"/>
    <w:rsid w:val="000D47EF"/>
    <w:rsid w:val="000E06EA"/>
    <w:rsid w:val="000E4AB0"/>
    <w:rsid w:val="000F023A"/>
    <w:rsid w:val="000F0CA8"/>
    <w:rsid w:val="000F20E5"/>
    <w:rsid w:val="000F4802"/>
    <w:rsid w:val="000F62DF"/>
    <w:rsid w:val="00100C1E"/>
    <w:rsid w:val="00101EB2"/>
    <w:rsid w:val="00111A99"/>
    <w:rsid w:val="00114326"/>
    <w:rsid w:val="00115D68"/>
    <w:rsid w:val="00124356"/>
    <w:rsid w:val="00125FFF"/>
    <w:rsid w:val="001273AF"/>
    <w:rsid w:val="00144E81"/>
    <w:rsid w:val="001456B2"/>
    <w:rsid w:val="001465B8"/>
    <w:rsid w:val="00147EE4"/>
    <w:rsid w:val="001501EA"/>
    <w:rsid w:val="00150283"/>
    <w:rsid w:val="001521CF"/>
    <w:rsid w:val="001530EC"/>
    <w:rsid w:val="00154F9D"/>
    <w:rsid w:val="0015649A"/>
    <w:rsid w:val="0016203E"/>
    <w:rsid w:val="001716C9"/>
    <w:rsid w:val="00180640"/>
    <w:rsid w:val="001924AB"/>
    <w:rsid w:val="00196D98"/>
    <w:rsid w:val="001A1680"/>
    <w:rsid w:val="001A3148"/>
    <w:rsid w:val="001A58FD"/>
    <w:rsid w:val="001B21A1"/>
    <w:rsid w:val="001C1EEF"/>
    <w:rsid w:val="001C64EF"/>
    <w:rsid w:val="001D2EBE"/>
    <w:rsid w:val="001D45E9"/>
    <w:rsid w:val="001D51BC"/>
    <w:rsid w:val="001E12AC"/>
    <w:rsid w:val="001E4034"/>
    <w:rsid w:val="001E4692"/>
    <w:rsid w:val="001F080E"/>
    <w:rsid w:val="001F2020"/>
    <w:rsid w:val="001F679E"/>
    <w:rsid w:val="001F773C"/>
    <w:rsid w:val="0020786F"/>
    <w:rsid w:val="002163AC"/>
    <w:rsid w:val="00221821"/>
    <w:rsid w:val="00222B59"/>
    <w:rsid w:val="0022766A"/>
    <w:rsid w:val="00232726"/>
    <w:rsid w:val="002342FE"/>
    <w:rsid w:val="00235693"/>
    <w:rsid w:val="00236215"/>
    <w:rsid w:val="00244108"/>
    <w:rsid w:val="002444A4"/>
    <w:rsid w:val="00244D44"/>
    <w:rsid w:val="0024720A"/>
    <w:rsid w:val="00253119"/>
    <w:rsid w:val="00264583"/>
    <w:rsid w:val="0027115C"/>
    <w:rsid w:val="00274C33"/>
    <w:rsid w:val="00282D78"/>
    <w:rsid w:val="00282FDF"/>
    <w:rsid w:val="002910F7"/>
    <w:rsid w:val="00291411"/>
    <w:rsid w:val="00294BD1"/>
    <w:rsid w:val="002A4229"/>
    <w:rsid w:val="002A49BD"/>
    <w:rsid w:val="002B7DC7"/>
    <w:rsid w:val="002C2FAC"/>
    <w:rsid w:val="002D0B26"/>
    <w:rsid w:val="002D3377"/>
    <w:rsid w:val="002D7866"/>
    <w:rsid w:val="002E1405"/>
    <w:rsid w:val="002E675F"/>
    <w:rsid w:val="002F2055"/>
    <w:rsid w:val="002F3776"/>
    <w:rsid w:val="002F43A3"/>
    <w:rsid w:val="002F486C"/>
    <w:rsid w:val="002F5C71"/>
    <w:rsid w:val="00301840"/>
    <w:rsid w:val="003102CB"/>
    <w:rsid w:val="00317BEF"/>
    <w:rsid w:val="00322CAC"/>
    <w:rsid w:val="0033218D"/>
    <w:rsid w:val="00356382"/>
    <w:rsid w:val="00356E9D"/>
    <w:rsid w:val="00361632"/>
    <w:rsid w:val="003657E3"/>
    <w:rsid w:val="003679B9"/>
    <w:rsid w:val="00373A40"/>
    <w:rsid w:val="00387DCD"/>
    <w:rsid w:val="00393E65"/>
    <w:rsid w:val="003A3F5B"/>
    <w:rsid w:val="003A692A"/>
    <w:rsid w:val="003D5BDC"/>
    <w:rsid w:val="003E23EC"/>
    <w:rsid w:val="003E3437"/>
    <w:rsid w:val="003E5F03"/>
    <w:rsid w:val="003E7316"/>
    <w:rsid w:val="003F1193"/>
    <w:rsid w:val="0040045F"/>
    <w:rsid w:val="00401E91"/>
    <w:rsid w:val="00404A90"/>
    <w:rsid w:val="00407CF1"/>
    <w:rsid w:val="00425B48"/>
    <w:rsid w:val="0043723C"/>
    <w:rsid w:val="0044541E"/>
    <w:rsid w:val="00453BF3"/>
    <w:rsid w:val="004640A1"/>
    <w:rsid w:val="0047296C"/>
    <w:rsid w:val="0047502C"/>
    <w:rsid w:val="0047512E"/>
    <w:rsid w:val="00495637"/>
    <w:rsid w:val="004B36FA"/>
    <w:rsid w:val="004B40D8"/>
    <w:rsid w:val="004B43C8"/>
    <w:rsid w:val="004D6A5F"/>
    <w:rsid w:val="004E0D3F"/>
    <w:rsid w:val="004E27BA"/>
    <w:rsid w:val="004E2E8E"/>
    <w:rsid w:val="004E4D76"/>
    <w:rsid w:val="004F1F84"/>
    <w:rsid w:val="004F6611"/>
    <w:rsid w:val="00507C61"/>
    <w:rsid w:val="00513503"/>
    <w:rsid w:val="00514AB1"/>
    <w:rsid w:val="0051632B"/>
    <w:rsid w:val="00521070"/>
    <w:rsid w:val="005246EA"/>
    <w:rsid w:val="00525760"/>
    <w:rsid w:val="0052728C"/>
    <w:rsid w:val="00542734"/>
    <w:rsid w:val="00544C63"/>
    <w:rsid w:val="00552F99"/>
    <w:rsid w:val="00560A46"/>
    <w:rsid w:val="0056724F"/>
    <w:rsid w:val="00587641"/>
    <w:rsid w:val="00596FAE"/>
    <w:rsid w:val="005A4E40"/>
    <w:rsid w:val="005B15CE"/>
    <w:rsid w:val="005B2563"/>
    <w:rsid w:val="005B6151"/>
    <w:rsid w:val="005B7560"/>
    <w:rsid w:val="005C6365"/>
    <w:rsid w:val="005D7127"/>
    <w:rsid w:val="005E2742"/>
    <w:rsid w:val="005E7CAE"/>
    <w:rsid w:val="005F3455"/>
    <w:rsid w:val="00600DD6"/>
    <w:rsid w:val="006020B9"/>
    <w:rsid w:val="00604080"/>
    <w:rsid w:val="006072D5"/>
    <w:rsid w:val="006114C8"/>
    <w:rsid w:val="00614AA2"/>
    <w:rsid w:val="0062331D"/>
    <w:rsid w:val="00626471"/>
    <w:rsid w:val="00626757"/>
    <w:rsid w:val="00630435"/>
    <w:rsid w:val="00643992"/>
    <w:rsid w:val="00646FE7"/>
    <w:rsid w:val="00650CA7"/>
    <w:rsid w:val="00654D69"/>
    <w:rsid w:val="0066404E"/>
    <w:rsid w:val="0067375F"/>
    <w:rsid w:val="00674901"/>
    <w:rsid w:val="00680A51"/>
    <w:rsid w:val="00683AF8"/>
    <w:rsid w:val="00683B81"/>
    <w:rsid w:val="00690F72"/>
    <w:rsid w:val="006A26D7"/>
    <w:rsid w:val="006A35DC"/>
    <w:rsid w:val="006A47C6"/>
    <w:rsid w:val="006B2911"/>
    <w:rsid w:val="006B3492"/>
    <w:rsid w:val="006B65D2"/>
    <w:rsid w:val="006C69CD"/>
    <w:rsid w:val="006D0F7D"/>
    <w:rsid w:val="006D34DA"/>
    <w:rsid w:val="006D4A12"/>
    <w:rsid w:val="006D5E5A"/>
    <w:rsid w:val="006E1708"/>
    <w:rsid w:val="006E6325"/>
    <w:rsid w:val="006F498E"/>
    <w:rsid w:val="006F7804"/>
    <w:rsid w:val="007048AD"/>
    <w:rsid w:val="00706252"/>
    <w:rsid w:val="00707CE4"/>
    <w:rsid w:val="00716B28"/>
    <w:rsid w:val="00717322"/>
    <w:rsid w:val="0072266B"/>
    <w:rsid w:val="007268A5"/>
    <w:rsid w:val="00733352"/>
    <w:rsid w:val="00733838"/>
    <w:rsid w:val="007368E3"/>
    <w:rsid w:val="0073705C"/>
    <w:rsid w:val="00742AE4"/>
    <w:rsid w:val="0074364A"/>
    <w:rsid w:val="007437A9"/>
    <w:rsid w:val="00745822"/>
    <w:rsid w:val="007458CC"/>
    <w:rsid w:val="007555C0"/>
    <w:rsid w:val="00755994"/>
    <w:rsid w:val="007560DC"/>
    <w:rsid w:val="00756BAA"/>
    <w:rsid w:val="00761774"/>
    <w:rsid w:val="00786269"/>
    <w:rsid w:val="0079068D"/>
    <w:rsid w:val="00792A73"/>
    <w:rsid w:val="00793169"/>
    <w:rsid w:val="007945B5"/>
    <w:rsid w:val="007A2BFA"/>
    <w:rsid w:val="007A664C"/>
    <w:rsid w:val="007A74A1"/>
    <w:rsid w:val="007B2568"/>
    <w:rsid w:val="007C4CD0"/>
    <w:rsid w:val="007C57BC"/>
    <w:rsid w:val="007D105A"/>
    <w:rsid w:val="007D190E"/>
    <w:rsid w:val="007D3624"/>
    <w:rsid w:val="007D70CB"/>
    <w:rsid w:val="007D737E"/>
    <w:rsid w:val="007E2AD2"/>
    <w:rsid w:val="007E32B9"/>
    <w:rsid w:val="007F0BA5"/>
    <w:rsid w:val="007F3425"/>
    <w:rsid w:val="007F4A05"/>
    <w:rsid w:val="00800FF6"/>
    <w:rsid w:val="008077D1"/>
    <w:rsid w:val="0081050D"/>
    <w:rsid w:val="008108E7"/>
    <w:rsid w:val="00815AA0"/>
    <w:rsid w:val="0083145B"/>
    <w:rsid w:val="008317DF"/>
    <w:rsid w:val="008323EB"/>
    <w:rsid w:val="00837173"/>
    <w:rsid w:val="0084182A"/>
    <w:rsid w:val="00854B0D"/>
    <w:rsid w:val="00866E6C"/>
    <w:rsid w:val="00866F1A"/>
    <w:rsid w:val="00871610"/>
    <w:rsid w:val="00873B74"/>
    <w:rsid w:val="0087607E"/>
    <w:rsid w:val="00877C4C"/>
    <w:rsid w:val="00882E2D"/>
    <w:rsid w:val="00885181"/>
    <w:rsid w:val="0089294B"/>
    <w:rsid w:val="008943FD"/>
    <w:rsid w:val="00896BFB"/>
    <w:rsid w:val="008A1FB7"/>
    <w:rsid w:val="008B05C8"/>
    <w:rsid w:val="008B1C9B"/>
    <w:rsid w:val="008C0FB2"/>
    <w:rsid w:val="008C1A75"/>
    <w:rsid w:val="008C1D87"/>
    <w:rsid w:val="008C2F9A"/>
    <w:rsid w:val="008C42CE"/>
    <w:rsid w:val="008D3001"/>
    <w:rsid w:val="008D556D"/>
    <w:rsid w:val="008D56FF"/>
    <w:rsid w:val="008E057A"/>
    <w:rsid w:val="008E27B3"/>
    <w:rsid w:val="008E3D1E"/>
    <w:rsid w:val="008E79BD"/>
    <w:rsid w:val="008E7B1A"/>
    <w:rsid w:val="008F122E"/>
    <w:rsid w:val="008F2AC0"/>
    <w:rsid w:val="008F4851"/>
    <w:rsid w:val="009044A4"/>
    <w:rsid w:val="009058A5"/>
    <w:rsid w:val="00916C84"/>
    <w:rsid w:val="009235A4"/>
    <w:rsid w:val="00923B47"/>
    <w:rsid w:val="00924CAD"/>
    <w:rsid w:val="009265E4"/>
    <w:rsid w:val="009278A8"/>
    <w:rsid w:val="00927ADC"/>
    <w:rsid w:val="00931BC0"/>
    <w:rsid w:val="009330D5"/>
    <w:rsid w:val="0093545A"/>
    <w:rsid w:val="00942183"/>
    <w:rsid w:val="0095315D"/>
    <w:rsid w:val="00963034"/>
    <w:rsid w:val="0096566F"/>
    <w:rsid w:val="00970A27"/>
    <w:rsid w:val="00974814"/>
    <w:rsid w:val="00986D2B"/>
    <w:rsid w:val="00987CEE"/>
    <w:rsid w:val="009A0553"/>
    <w:rsid w:val="009B0E4A"/>
    <w:rsid w:val="009B4FC7"/>
    <w:rsid w:val="009B7928"/>
    <w:rsid w:val="009C3208"/>
    <w:rsid w:val="009C48B4"/>
    <w:rsid w:val="009C67EC"/>
    <w:rsid w:val="009C6FBE"/>
    <w:rsid w:val="009C6FE7"/>
    <w:rsid w:val="009C73EC"/>
    <w:rsid w:val="009D0523"/>
    <w:rsid w:val="009D426B"/>
    <w:rsid w:val="009D6123"/>
    <w:rsid w:val="009E3C24"/>
    <w:rsid w:val="009E564F"/>
    <w:rsid w:val="009E5F15"/>
    <w:rsid w:val="00A03273"/>
    <w:rsid w:val="00A03340"/>
    <w:rsid w:val="00A0530D"/>
    <w:rsid w:val="00A06B7D"/>
    <w:rsid w:val="00A2026F"/>
    <w:rsid w:val="00A206E7"/>
    <w:rsid w:val="00A21A57"/>
    <w:rsid w:val="00A230F6"/>
    <w:rsid w:val="00A272B5"/>
    <w:rsid w:val="00A308A9"/>
    <w:rsid w:val="00A36D22"/>
    <w:rsid w:val="00A406E5"/>
    <w:rsid w:val="00A44E8F"/>
    <w:rsid w:val="00A56319"/>
    <w:rsid w:val="00A60D80"/>
    <w:rsid w:val="00A631CF"/>
    <w:rsid w:val="00A74EDF"/>
    <w:rsid w:val="00A824CF"/>
    <w:rsid w:val="00A83926"/>
    <w:rsid w:val="00A97639"/>
    <w:rsid w:val="00AA1EB3"/>
    <w:rsid w:val="00AA4DB4"/>
    <w:rsid w:val="00AB2F83"/>
    <w:rsid w:val="00AB3D0E"/>
    <w:rsid w:val="00AC1EF5"/>
    <w:rsid w:val="00AC381E"/>
    <w:rsid w:val="00AC7D9D"/>
    <w:rsid w:val="00AD239C"/>
    <w:rsid w:val="00AD2C30"/>
    <w:rsid w:val="00AE4A01"/>
    <w:rsid w:val="00AE66D4"/>
    <w:rsid w:val="00AE736E"/>
    <w:rsid w:val="00AF7A50"/>
    <w:rsid w:val="00B0231D"/>
    <w:rsid w:val="00B17DAF"/>
    <w:rsid w:val="00B20342"/>
    <w:rsid w:val="00B25866"/>
    <w:rsid w:val="00B264E7"/>
    <w:rsid w:val="00B37091"/>
    <w:rsid w:val="00B42DDA"/>
    <w:rsid w:val="00B469BA"/>
    <w:rsid w:val="00B5393B"/>
    <w:rsid w:val="00B64DAF"/>
    <w:rsid w:val="00B66536"/>
    <w:rsid w:val="00B711AF"/>
    <w:rsid w:val="00B74CE5"/>
    <w:rsid w:val="00B84B0F"/>
    <w:rsid w:val="00B970FF"/>
    <w:rsid w:val="00BA5082"/>
    <w:rsid w:val="00BA50D6"/>
    <w:rsid w:val="00BB4B5B"/>
    <w:rsid w:val="00BC130E"/>
    <w:rsid w:val="00BD1855"/>
    <w:rsid w:val="00BD300E"/>
    <w:rsid w:val="00BD77BC"/>
    <w:rsid w:val="00BD7998"/>
    <w:rsid w:val="00BF354F"/>
    <w:rsid w:val="00BF5A6C"/>
    <w:rsid w:val="00C02076"/>
    <w:rsid w:val="00C07274"/>
    <w:rsid w:val="00C14BAC"/>
    <w:rsid w:val="00C16A3F"/>
    <w:rsid w:val="00C2270B"/>
    <w:rsid w:val="00C22838"/>
    <w:rsid w:val="00C24AB7"/>
    <w:rsid w:val="00C3042E"/>
    <w:rsid w:val="00C313F7"/>
    <w:rsid w:val="00C31F22"/>
    <w:rsid w:val="00C3200D"/>
    <w:rsid w:val="00C412C2"/>
    <w:rsid w:val="00C41CDB"/>
    <w:rsid w:val="00C51749"/>
    <w:rsid w:val="00C51B26"/>
    <w:rsid w:val="00C55172"/>
    <w:rsid w:val="00C555C5"/>
    <w:rsid w:val="00C56CE3"/>
    <w:rsid w:val="00C60CE0"/>
    <w:rsid w:val="00C75E45"/>
    <w:rsid w:val="00C902DB"/>
    <w:rsid w:val="00C9294C"/>
    <w:rsid w:val="00C9417B"/>
    <w:rsid w:val="00C9675D"/>
    <w:rsid w:val="00C96C97"/>
    <w:rsid w:val="00C96F6C"/>
    <w:rsid w:val="00CA0EBA"/>
    <w:rsid w:val="00CA4C65"/>
    <w:rsid w:val="00CA7049"/>
    <w:rsid w:val="00CB03C5"/>
    <w:rsid w:val="00CB10BF"/>
    <w:rsid w:val="00CB1B3C"/>
    <w:rsid w:val="00CC088F"/>
    <w:rsid w:val="00CC3760"/>
    <w:rsid w:val="00CD2CF4"/>
    <w:rsid w:val="00CD6344"/>
    <w:rsid w:val="00CD6F51"/>
    <w:rsid w:val="00CE06ED"/>
    <w:rsid w:val="00CE0880"/>
    <w:rsid w:val="00CE554A"/>
    <w:rsid w:val="00CF333C"/>
    <w:rsid w:val="00D00532"/>
    <w:rsid w:val="00D01953"/>
    <w:rsid w:val="00D06378"/>
    <w:rsid w:val="00D1417C"/>
    <w:rsid w:val="00D14224"/>
    <w:rsid w:val="00D21C31"/>
    <w:rsid w:val="00D24FA4"/>
    <w:rsid w:val="00D2771B"/>
    <w:rsid w:val="00D330D6"/>
    <w:rsid w:val="00D33C24"/>
    <w:rsid w:val="00D3432F"/>
    <w:rsid w:val="00D40804"/>
    <w:rsid w:val="00D46DF0"/>
    <w:rsid w:val="00D53EF3"/>
    <w:rsid w:val="00D55AFE"/>
    <w:rsid w:val="00D57511"/>
    <w:rsid w:val="00D6568F"/>
    <w:rsid w:val="00D67D93"/>
    <w:rsid w:val="00D75222"/>
    <w:rsid w:val="00D75AFC"/>
    <w:rsid w:val="00D77BBE"/>
    <w:rsid w:val="00D87547"/>
    <w:rsid w:val="00DA43A5"/>
    <w:rsid w:val="00DA674A"/>
    <w:rsid w:val="00DA7D77"/>
    <w:rsid w:val="00DC0B40"/>
    <w:rsid w:val="00DC3341"/>
    <w:rsid w:val="00DD2148"/>
    <w:rsid w:val="00DD2FC3"/>
    <w:rsid w:val="00DE1F75"/>
    <w:rsid w:val="00DE22EA"/>
    <w:rsid w:val="00DE2902"/>
    <w:rsid w:val="00DE622B"/>
    <w:rsid w:val="00DE78A0"/>
    <w:rsid w:val="00E01180"/>
    <w:rsid w:val="00E0189F"/>
    <w:rsid w:val="00E023C6"/>
    <w:rsid w:val="00E02808"/>
    <w:rsid w:val="00E0657B"/>
    <w:rsid w:val="00E07347"/>
    <w:rsid w:val="00E11B5B"/>
    <w:rsid w:val="00E1266A"/>
    <w:rsid w:val="00E15F84"/>
    <w:rsid w:val="00E208F0"/>
    <w:rsid w:val="00E25266"/>
    <w:rsid w:val="00E3147C"/>
    <w:rsid w:val="00E319FE"/>
    <w:rsid w:val="00E41A72"/>
    <w:rsid w:val="00E42872"/>
    <w:rsid w:val="00E479C5"/>
    <w:rsid w:val="00E542DE"/>
    <w:rsid w:val="00E62097"/>
    <w:rsid w:val="00E66989"/>
    <w:rsid w:val="00E7017D"/>
    <w:rsid w:val="00E840F6"/>
    <w:rsid w:val="00E84488"/>
    <w:rsid w:val="00E90CE0"/>
    <w:rsid w:val="00E9327F"/>
    <w:rsid w:val="00E94376"/>
    <w:rsid w:val="00E97B17"/>
    <w:rsid w:val="00EA2B68"/>
    <w:rsid w:val="00EA7F9D"/>
    <w:rsid w:val="00EC2EEA"/>
    <w:rsid w:val="00ED2236"/>
    <w:rsid w:val="00ED50A1"/>
    <w:rsid w:val="00EE0AC5"/>
    <w:rsid w:val="00EE4D1F"/>
    <w:rsid w:val="00EF693C"/>
    <w:rsid w:val="00EF76CB"/>
    <w:rsid w:val="00F0406F"/>
    <w:rsid w:val="00F06176"/>
    <w:rsid w:val="00F12C23"/>
    <w:rsid w:val="00F214A3"/>
    <w:rsid w:val="00F30375"/>
    <w:rsid w:val="00F308CA"/>
    <w:rsid w:val="00F31511"/>
    <w:rsid w:val="00F32153"/>
    <w:rsid w:val="00F32735"/>
    <w:rsid w:val="00F37AC1"/>
    <w:rsid w:val="00F426C1"/>
    <w:rsid w:val="00F44FD6"/>
    <w:rsid w:val="00F467D4"/>
    <w:rsid w:val="00F5457B"/>
    <w:rsid w:val="00F550B8"/>
    <w:rsid w:val="00F60302"/>
    <w:rsid w:val="00F6419C"/>
    <w:rsid w:val="00F66066"/>
    <w:rsid w:val="00F671E1"/>
    <w:rsid w:val="00F67C4A"/>
    <w:rsid w:val="00F73886"/>
    <w:rsid w:val="00F93CFA"/>
    <w:rsid w:val="00F957D6"/>
    <w:rsid w:val="00F95C81"/>
    <w:rsid w:val="00F96E7F"/>
    <w:rsid w:val="00FA21B0"/>
    <w:rsid w:val="00FA3098"/>
    <w:rsid w:val="00FA6C6E"/>
    <w:rsid w:val="00FC4023"/>
    <w:rsid w:val="00FC5734"/>
    <w:rsid w:val="00FD13CF"/>
    <w:rsid w:val="00FD236E"/>
    <w:rsid w:val="00FD4FD0"/>
    <w:rsid w:val="00FD7518"/>
    <w:rsid w:val="00FD77E1"/>
    <w:rsid w:val="00FE4745"/>
    <w:rsid w:val="00FE577E"/>
    <w:rsid w:val="00FE5891"/>
    <w:rsid w:val="00FE58C7"/>
    <w:rsid w:val="00FE6CBB"/>
    <w:rsid w:val="00FF02EA"/>
    <w:rsid w:val="00FF265D"/>
    <w:rsid w:val="00FF293A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chartTrackingRefBased/>
  <w15:docId w15:val="{EB7EE60C-694D-4D5C-AA11-4438C5B9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annotation text" w:uiPriority="99"/>
    <w:lsdException w:name="header" w:uiPriority="99"/>
    <w:lsdException w:name="caption" w:locked="1" w:semiHidden="1" w:unhideWhenUsed="1" w:qFormat="1"/>
    <w:lsdException w:name="annotation reference" w:uiPriority="99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189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locked/>
    <w:rsid w:val="004E4D76"/>
    <w:pPr>
      <w:keepNext/>
      <w:autoSpaceDE w:val="0"/>
      <w:autoSpaceDN w:val="0"/>
      <w:spacing w:before="240" w:after="6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4E4D76"/>
    <w:pPr>
      <w:keepNext/>
      <w:autoSpaceDE w:val="0"/>
      <w:autoSpaceDN w:val="0"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4E4D76"/>
    <w:pPr>
      <w:keepNext/>
      <w:autoSpaceDE w:val="0"/>
      <w:autoSpaceDN w:val="0"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4E4D76"/>
    <w:pPr>
      <w:numPr>
        <w:ilvl w:val="6"/>
        <w:numId w:val="16"/>
      </w:numPr>
      <w:autoSpaceDE w:val="0"/>
      <w:autoSpaceDN w:val="0"/>
      <w:spacing w:before="240" w:after="60" w:line="240" w:lineRule="auto"/>
      <w:ind w:firstLine="709"/>
      <w:outlineLvl w:val="6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4E4D76"/>
    <w:pPr>
      <w:numPr>
        <w:ilvl w:val="7"/>
        <w:numId w:val="16"/>
      </w:numPr>
      <w:autoSpaceDE w:val="0"/>
      <w:autoSpaceDN w:val="0"/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4E4D76"/>
    <w:pPr>
      <w:numPr>
        <w:ilvl w:val="8"/>
        <w:numId w:val="16"/>
      </w:numPr>
      <w:autoSpaceDE w:val="0"/>
      <w:autoSpaceDN w:val="0"/>
      <w:spacing w:before="240" w:after="60" w:line="240" w:lineRule="auto"/>
      <w:ind w:firstLine="709"/>
      <w:outlineLvl w:val="8"/>
    </w:pPr>
    <w:rPr>
      <w:rFonts w:ascii="Arial" w:eastAsia="Times New Roman" w:hAnsi="Arial" w:cs="Times New Roman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274C3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val="x-none" w:eastAsia="ru-RU"/>
    </w:rPr>
  </w:style>
  <w:style w:type="character" w:customStyle="1" w:styleId="21">
    <w:name w:val="Заголовок 2 Знак1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val="x-none" w:eastAsia="en-US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val="x-none"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color w:val="000000"/>
      <w:kern w:val="28"/>
      <w:sz w:val="24"/>
    </w:rPr>
  </w:style>
  <w:style w:type="paragraph" w:customStyle="1" w:styleId="a6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7">
    <w:name w:val="Body Text"/>
    <w:basedOn w:val="a0"/>
    <w:link w:val="a8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locked/>
    <w:rsid w:val="00C9294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head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C9294C"/>
    <w:rPr>
      <w:rFonts w:cs="Times New Roman"/>
    </w:rPr>
  </w:style>
  <w:style w:type="paragraph" w:styleId="ab">
    <w:name w:val="footer"/>
    <w:basedOn w:val="a0"/>
    <w:link w:val="ac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link w:val="ab"/>
    <w:locked/>
    <w:rsid w:val="00C9294C"/>
    <w:rPr>
      <w:rFonts w:cs="Times New Roman"/>
    </w:rPr>
  </w:style>
  <w:style w:type="character" w:styleId="ad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e">
    <w:name w:val="annotation text"/>
    <w:basedOn w:val="a0"/>
    <w:link w:val="af"/>
    <w:uiPriority w:val="99"/>
    <w:rsid w:val="00274C3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e"/>
    <w:uiPriority w:val="99"/>
    <w:locked/>
    <w:rsid w:val="00274C3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rsid w:val="00274C33"/>
    <w:rPr>
      <w:b/>
      <w:bCs/>
    </w:rPr>
  </w:style>
  <w:style w:type="character" w:customStyle="1" w:styleId="af1">
    <w:name w:val="Тема примечания Знак"/>
    <w:link w:val="af0"/>
    <w:uiPriority w:val="99"/>
    <w:locked/>
    <w:rsid w:val="00274C33"/>
    <w:rPr>
      <w:rFonts w:cs="Times New Roman"/>
      <w:b/>
      <w:bCs/>
      <w:sz w:val="20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link w:val="af2"/>
    <w:locked/>
    <w:rsid w:val="00C96F6C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0"/>
    <w:link w:val="af5"/>
    <w:rsid w:val="007D737E"/>
    <w:pPr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link w:val="af4"/>
    <w:locked/>
    <w:rsid w:val="007D737E"/>
    <w:rPr>
      <w:rFonts w:cs="Times New Roman"/>
    </w:rPr>
  </w:style>
  <w:style w:type="paragraph" w:customStyle="1" w:styleId="12">
    <w:name w:val="Абзац списка1"/>
    <w:basedOn w:val="a0"/>
    <w:rsid w:val="00387DCD"/>
    <w:pPr>
      <w:spacing w:after="0" w:line="240" w:lineRule="auto"/>
      <w:ind w:left="720"/>
    </w:pPr>
    <w:rPr>
      <w:rFonts w:eastAsia="Times New Roman"/>
    </w:rPr>
  </w:style>
  <w:style w:type="paragraph" w:styleId="af6">
    <w:name w:val="List Paragraph"/>
    <w:basedOn w:val="a0"/>
    <w:qFormat/>
    <w:rsid w:val="00B469BA"/>
    <w:pPr>
      <w:autoSpaceDE w:val="0"/>
      <w:autoSpaceDN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54F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D6A5F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4D6A5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rsid w:val="004D6A5F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ru-RU"/>
    </w:rPr>
  </w:style>
  <w:style w:type="character" w:customStyle="1" w:styleId="23">
    <w:name w:val="Основной текст 2 Знак"/>
    <w:link w:val="22"/>
    <w:rsid w:val="004D6A5F"/>
    <w:rPr>
      <w:rFonts w:ascii="Arial" w:eastAsia="Times New Roman" w:hAnsi="Arial"/>
      <w:sz w:val="22"/>
      <w:lang w:val="en-US"/>
    </w:rPr>
  </w:style>
  <w:style w:type="paragraph" w:customStyle="1" w:styleId="110">
    <w:name w:val="Обычный11"/>
    <w:uiPriority w:val="99"/>
    <w:rsid w:val="007368E3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Iniiaiieoaeno">
    <w:name w:val="Iniiaiie oaeno"/>
    <w:basedOn w:val="a0"/>
    <w:rsid w:val="00BB4B5B"/>
    <w:pPr>
      <w:autoSpaceDE w:val="0"/>
      <w:autoSpaceDN w:val="0"/>
      <w:spacing w:after="220" w:line="180" w:lineRule="atLeast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link w:val="4"/>
    <w:rsid w:val="004E4D76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link w:val="7"/>
    <w:rsid w:val="004E4D76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4E4D76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4E4D76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7">
    <w:name w:val="Основной шрифт"/>
    <w:rsid w:val="004E4D76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4E4D76"/>
    <w:pPr>
      <w:keepNext/>
      <w:suppressAutoHyphens/>
      <w:autoSpaceDE w:val="0"/>
      <w:autoSpaceDN w:val="0"/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4E4D76"/>
    <w:pPr>
      <w:keepNext/>
      <w:autoSpaceDE w:val="0"/>
      <w:autoSpaceDN w:val="0"/>
      <w:spacing w:before="240" w:after="240" w:line="240" w:lineRule="auto"/>
      <w:ind w:firstLine="482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8">
    <w:name w:val="Приложение"/>
    <w:basedOn w:val="heading2H2h2Numberedtext32Heading2HiddenCHSH2-Heading2l2Header222heading2list2AABClist2Heading2HeadingIndentNoL2UNDERRUBRIK1-2Fonctionnalit"/>
    <w:rsid w:val="004E4D76"/>
  </w:style>
  <w:style w:type="paragraph" w:customStyle="1" w:styleId="61">
    <w:name w:val="çàãîëîâîê 6"/>
    <w:basedOn w:val="a6"/>
    <w:next w:val="a6"/>
    <w:rsid w:val="004E4D76"/>
    <w:pPr>
      <w:keepNext/>
    </w:pPr>
    <w:rPr>
      <w:b/>
      <w:bCs/>
      <w:u w:val="single"/>
    </w:rPr>
  </w:style>
  <w:style w:type="paragraph" w:customStyle="1" w:styleId="13">
    <w:name w:val="îãëàâëåíèå 1"/>
    <w:basedOn w:val="a6"/>
    <w:next w:val="a6"/>
    <w:rsid w:val="004E4D76"/>
  </w:style>
  <w:style w:type="paragraph" w:customStyle="1" w:styleId="41">
    <w:name w:val="Стиль4"/>
    <w:basedOn w:val="a0"/>
    <w:rsid w:val="004E4D76"/>
    <w:pPr>
      <w:tabs>
        <w:tab w:val="left" w:pos="284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4E4D76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auiue">
    <w:name w:val="Iau?iue"/>
    <w:rsid w:val="004E4D76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4">
    <w:name w:val="Body Text Indent 2"/>
    <w:basedOn w:val="af9"/>
    <w:link w:val="25"/>
    <w:rsid w:val="004E4D76"/>
    <w:pPr>
      <w:ind w:firstLine="630"/>
      <w:jc w:val="both"/>
    </w:pPr>
  </w:style>
  <w:style w:type="character" w:customStyle="1" w:styleId="25">
    <w:name w:val="Основной текст с отступом 2 Знак"/>
    <w:link w:val="24"/>
    <w:rsid w:val="004E4D76"/>
    <w:rPr>
      <w:rFonts w:ascii="Times New Roman" w:eastAsia="Times New Roman" w:hAnsi="Times New Roman"/>
    </w:rPr>
  </w:style>
  <w:style w:type="paragraph" w:customStyle="1" w:styleId="af9">
    <w:name w:val="Обыч"/>
    <w:rsid w:val="004E4D7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a">
    <w:name w:val="Title"/>
    <w:basedOn w:val="a0"/>
    <w:link w:val="afb"/>
    <w:qFormat/>
    <w:locked/>
    <w:rsid w:val="004E4D7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b">
    <w:name w:val="Название Знак"/>
    <w:link w:val="afa"/>
    <w:rsid w:val="004E4D76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c">
    <w:name w:val="Заголовок"/>
    <w:basedOn w:val="a0"/>
    <w:next w:val="a0"/>
    <w:rsid w:val="004E4D76"/>
    <w:pPr>
      <w:pageBreakBefore/>
      <w:autoSpaceDE w:val="0"/>
      <w:autoSpaceDN w:val="0"/>
      <w:spacing w:after="6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d">
    <w:name w:val="page number"/>
    <w:rsid w:val="004E4D76"/>
  </w:style>
  <w:style w:type="paragraph" w:styleId="14">
    <w:name w:val="toc 1"/>
    <w:basedOn w:val="a0"/>
    <w:next w:val="a0"/>
    <w:autoRedefine/>
    <w:uiPriority w:val="39"/>
    <w:locked/>
    <w:rsid w:val="004E4D76"/>
    <w:pPr>
      <w:autoSpaceDE w:val="0"/>
      <w:autoSpaceDN w:val="0"/>
      <w:spacing w:before="120" w:after="120" w:line="360" w:lineRule="auto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  <w:style w:type="paragraph" w:styleId="26">
    <w:name w:val="toc 2"/>
    <w:basedOn w:val="a0"/>
    <w:next w:val="a0"/>
    <w:autoRedefine/>
    <w:uiPriority w:val="39"/>
    <w:locked/>
    <w:rsid w:val="004E4D76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ascii="Times New Roman" w:eastAsia="Times New Roman" w:hAnsi="Times New Roman" w:cs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locked/>
    <w:rsid w:val="004E4D76"/>
    <w:pPr>
      <w:autoSpaceDE w:val="0"/>
      <w:autoSpaceDN w:val="0"/>
      <w:spacing w:after="0" w:line="360" w:lineRule="auto"/>
      <w:ind w:left="48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5">
    <w:name w:val="çàãîëîâîê 1"/>
    <w:basedOn w:val="a6"/>
    <w:next w:val="a6"/>
    <w:rsid w:val="004E4D7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4E4D76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4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">
    <w:name w:val="Head"/>
    <w:basedOn w:val="a0"/>
    <w:rsid w:val="004E4D76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4E4D76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ascii="Times New Roman" w:eastAsia="Times New Roman" w:hAnsi="Times New Roman" w:cs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7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2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9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e">
    <w:name w:val="Hyperlink"/>
    <w:uiPriority w:val="99"/>
    <w:rsid w:val="004E4D76"/>
    <w:rPr>
      <w:color w:val="0000FF"/>
      <w:u w:val="single"/>
    </w:rPr>
  </w:style>
  <w:style w:type="character" w:styleId="aff">
    <w:name w:val="FollowedHyperlink"/>
    <w:rsid w:val="004E4D76"/>
    <w:rPr>
      <w:color w:val="800080"/>
      <w:u w:val="single"/>
    </w:rPr>
  </w:style>
  <w:style w:type="paragraph" w:customStyle="1" w:styleId="16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4E4D76"/>
  </w:style>
  <w:style w:type="paragraph" w:customStyle="1" w:styleId="27">
    <w:name w:val="Стиль2"/>
    <w:basedOn w:val="a0"/>
    <w:rsid w:val="004E4D76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Document Map"/>
    <w:basedOn w:val="a0"/>
    <w:link w:val="aff1"/>
    <w:rsid w:val="004E4D76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1">
    <w:name w:val="Схема документа Знак"/>
    <w:link w:val="aff0"/>
    <w:rsid w:val="004E4D76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2">
    <w:name w:val="Íîðìàëüíûé ñ îòñòóïîì"/>
    <w:basedOn w:val="a0"/>
    <w:rsid w:val="004E4D7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Перечень"/>
    <w:basedOn w:val="a0"/>
    <w:next w:val="a0"/>
    <w:rsid w:val="004E4D76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Обычный_"/>
    <w:basedOn w:val="a0"/>
    <w:autoRedefine/>
    <w:rsid w:val="004E4D76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0"/>
    <w:next w:val="a0"/>
    <w:qFormat/>
    <w:locked/>
    <w:rsid w:val="004E4D76"/>
    <w:pPr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6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4E4D76"/>
    <w:rPr>
      <w:rFonts w:ascii="Times New Roman" w:hAnsi="Times New Roman" w:cs="Times New Roman"/>
      <w:sz w:val="28"/>
      <w:szCs w:val="28"/>
    </w:rPr>
  </w:style>
  <w:style w:type="paragraph" w:customStyle="1" w:styleId="aff7">
    <w:name w:val="осн"/>
    <w:basedOn w:val="61"/>
    <w:rsid w:val="004E4D76"/>
    <w:rPr>
      <w:u w:val="none"/>
      <w:lang w:val="ru-RU"/>
    </w:rPr>
  </w:style>
  <w:style w:type="paragraph" w:customStyle="1" w:styleId="17">
    <w:name w:val="заголовок 1"/>
    <w:basedOn w:val="a0"/>
    <w:next w:val="a0"/>
    <w:rsid w:val="004E4D7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Знак2"/>
    <w:rsid w:val="004E4D76"/>
    <w:rPr>
      <w:b/>
      <w:bCs/>
      <w:caps/>
      <w:kern w:val="28"/>
      <w:sz w:val="24"/>
      <w:szCs w:val="24"/>
      <w:lang w:val="ru-RU" w:eastAsia="ru-RU"/>
    </w:rPr>
  </w:style>
  <w:style w:type="character" w:customStyle="1" w:styleId="18">
    <w:name w:val="Знак1"/>
    <w:rsid w:val="004E4D76"/>
    <w:rPr>
      <w:b/>
      <w:bCs/>
      <w:caps/>
      <w:kern w:val="28"/>
      <w:sz w:val="28"/>
      <w:szCs w:val="28"/>
      <w:lang w:val="ru-RU" w:eastAsia="ru-RU"/>
    </w:rPr>
  </w:style>
  <w:style w:type="character" w:customStyle="1" w:styleId="aff8">
    <w:name w:val="Знак"/>
    <w:rsid w:val="004E4D76"/>
  </w:style>
  <w:style w:type="character" w:styleId="aff9">
    <w:name w:val="Emphasis"/>
    <w:qFormat/>
    <w:locked/>
    <w:rsid w:val="004E4D76"/>
    <w:rPr>
      <w:i/>
      <w:iCs/>
    </w:rPr>
  </w:style>
  <w:style w:type="paragraph" w:styleId="affa">
    <w:name w:val="footnote text"/>
    <w:basedOn w:val="a0"/>
    <w:link w:val="affb"/>
    <w:rsid w:val="004E4D76"/>
    <w:pPr>
      <w:keepLines/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сноски Знак"/>
    <w:link w:val="affa"/>
    <w:rsid w:val="004E4D76"/>
    <w:rPr>
      <w:rFonts w:ascii="Times New Roman" w:eastAsia="Times New Roman" w:hAnsi="Times New Roman"/>
    </w:rPr>
  </w:style>
  <w:style w:type="character" w:styleId="affc">
    <w:name w:val="footnote reference"/>
    <w:rsid w:val="004E4D76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4E4D76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4E4D76"/>
    <w:pPr>
      <w:keepNext/>
      <w:spacing w:before="240" w:after="6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fd">
    <w:name w:val="table of figures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9">
    <w:name w:val="index 1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оглавление 1"/>
    <w:basedOn w:val="a0"/>
    <w:next w:val="a0"/>
    <w:rsid w:val="004E4D76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 w:cs="Times New Roman"/>
      <w:caps/>
      <w:sz w:val="24"/>
      <w:szCs w:val="20"/>
      <w:lang w:eastAsia="ru-RU"/>
    </w:rPr>
  </w:style>
  <w:style w:type="character" w:customStyle="1" w:styleId="affe">
    <w:name w:val="Знак Знак"/>
    <w:rsid w:val="004E4D76"/>
    <w:rPr>
      <w:rFonts w:ascii="Arial" w:hAnsi="Arial"/>
      <w:sz w:val="24"/>
    </w:rPr>
  </w:style>
  <w:style w:type="paragraph" w:styleId="afff">
    <w:name w:val="Revision"/>
    <w:hidden/>
    <w:semiHidden/>
    <w:rsid w:val="004E4D76"/>
    <w:rPr>
      <w:rFonts w:ascii="Times New Roman" w:eastAsia="Times New Roman" w:hAnsi="Times New Roman"/>
      <w:sz w:val="24"/>
      <w:szCs w:val="24"/>
    </w:rPr>
  </w:style>
  <w:style w:type="character" w:customStyle="1" w:styleId="1b">
    <w:name w:val="Знак Знак1"/>
    <w:rsid w:val="004E4D76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9">
    <w:name w:val="Обычный2"/>
    <w:rsid w:val="004E4D76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">
    <w:name w:val="List Bullet"/>
    <w:basedOn w:val="a0"/>
    <w:rsid w:val="004E4D76"/>
    <w:pPr>
      <w:numPr>
        <w:numId w:val="23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4E4D7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0">
    <w:name w:val="Таблица"/>
    <w:rsid w:val="004E4D76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4E4D76"/>
    <w:pPr>
      <w:spacing w:before="36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4E4D76"/>
    <w:pPr>
      <w:spacing w:before="480"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4E4D76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ol">
    <w:name w:val="zagol"/>
    <w:basedOn w:val="a0"/>
    <w:rsid w:val="004E4D76"/>
    <w:pPr>
      <w:keepNext/>
      <w:autoSpaceDE w:val="0"/>
      <w:autoSpaceDN w:val="0"/>
      <w:spacing w:before="240" w:after="12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AU" w:eastAsia="ru-RU"/>
    </w:rPr>
  </w:style>
  <w:style w:type="paragraph" w:customStyle="1" w:styleId="Style3">
    <w:name w:val="Style3"/>
    <w:basedOn w:val="a0"/>
    <w:uiPriority w:val="99"/>
    <w:rsid w:val="008077D1"/>
    <w:pPr>
      <w:autoSpaceDE w:val="0"/>
      <w:autoSpaceDN w:val="0"/>
      <w:spacing w:after="0" w:line="360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8077D1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8077D1"/>
    <w:rPr>
      <w:rFonts w:ascii="Times New Roman" w:hAnsi="Times New Roman" w:cs="Times New Roman" w:hint="default"/>
      <w:color w:val="000000"/>
    </w:rPr>
  </w:style>
  <w:style w:type="paragraph" w:customStyle="1" w:styleId="32">
    <w:name w:val="Обычный3"/>
    <w:rsid w:val="00D77BBE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2a">
    <w:name w:val="2"/>
    <w:basedOn w:val="a0"/>
    <w:rsid w:val="00D77BBE"/>
    <w:pPr>
      <w:widowControl w:val="0"/>
      <w:spacing w:after="240" w:line="240" w:lineRule="auto"/>
      <w:jc w:val="center"/>
    </w:pPr>
    <w:rPr>
      <w:rFonts w:ascii="Arial CYR" w:eastAsia="Times New Roman" w:hAnsi="Arial CYR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8339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999999"/>
                <w:bottom w:val="none" w:sz="0" w:space="0" w:color="auto"/>
                <w:right w:val="none" w:sz="0" w:space="0" w:color="auto"/>
              </w:divBdr>
              <w:divsChild>
                <w:div w:id="190494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66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36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6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8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783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999999"/>
                <w:bottom w:val="none" w:sz="0" w:space="0" w:color="auto"/>
                <w:right w:val="none" w:sz="0" w:space="0" w:color="auto"/>
              </w:divBdr>
              <w:divsChild>
                <w:div w:id="63008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4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998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436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40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70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0LogachevDV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65EEADA0-7539-4FAB-8701-F6A36FB2F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6811</CharactersWithSpaces>
  <SharedDoc>false</SharedDoc>
  <HLinks>
    <vt:vector size="12" baseType="variant">
      <vt:variant>
        <vt:i4>4587618</vt:i4>
      </vt:variant>
      <vt:variant>
        <vt:i4>3</vt:i4>
      </vt:variant>
      <vt:variant>
        <vt:i4>0</vt:i4>
      </vt:variant>
      <vt:variant>
        <vt:i4>5</vt:i4>
      </vt:variant>
      <vt:variant>
        <vt:lpwstr>mailto:70ZharkovAV@cbr.ru</vt:lpwstr>
      </vt:variant>
      <vt:variant>
        <vt:lpwstr/>
      </vt:variant>
      <vt:variant>
        <vt:i4>4522111</vt:i4>
      </vt:variant>
      <vt:variant>
        <vt:i4>0</vt:i4>
      </vt:variant>
      <vt:variant>
        <vt:i4>0</vt:i4>
      </vt:variant>
      <vt:variant>
        <vt:i4>5</vt:i4>
      </vt:variant>
      <vt:variant>
        <vt:lpwstr>mailto:70LogachevDV@cbr.ru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subject/>
  <dc:creator>Имя</dc:creator>
  <cp:keywords/>
  <cp:lastModifiedBy>Куликова Наталия Игоревна</cp:lastModifiedBy>
  <cp:revision>3</cp:revision>
  <cp:lastPrinted>2017-07-07T07:55:00Z</cp:lastPrinted>
  <dcterms:created xsi:type="dcterms:W3CDTF">2021-07-05T08:15:00Z</dcterms:created>
  <dcterms:modified xsi:type="dcterms:W3CDTF">2021-07-05T08:23:00Z</dcterms:modified>
</cp:coreProperties>
</file>