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9667D" w14:textId="40C2D8AB" w:rsidR="007C78C2" w:rsidRDefault="007C78C2" w:rsidP="00B679D2">
      <w:pPr>
        <w:autoSpaceDE w:val="0"/>
        <w:autoSpaceDN w:val="0"/>
        <w:ind w:left="4956"/>
        <w:jc w:val="right"/>
      </w:pPr>
      <w:bookmarkStart w:id="0" w:name="_GoBack"/>
      <w:bookmarkEnd w:id="0"/>
      <w:r w:rsidRPr="00D84DA9">
        <w:t>Приложение</w:t>
      </w:r>
    </w:p>
    <w:p w14:paraId="5E1FDBAF" w14:textId="77777777" w:rsidR="007C78C2" w:rsidRDefault="007C78C2" w:rsidP="007C78C2">
      <w:pPr>
        <w:spacing w:line="360" w:lineRule="auto"/>
        <w:ind w:left="709"/>
        <w:jc w:val="center"/>
        <w:rPr>
          <w:sz w:val="28"/>
          <w:szCs w:val="28"/>
        </w:rPr>
      </w:pPr>
    </w:p>
    <w:p w14:paraId="2EBF668D" w14:textId="15F47457" w:rsidR="007C78C2" w:rsidRPr="00D84DA9" w:rsidRDefault="007C78C2" w:rsidP="007C78C2">
      <w:pPr>
        <w:spacing w:line="360" w:lineRule="auto"/>
        <w:ind w:left="709"/>
        <w:jc w:val="center"/>
        <w:rPr>
          <w:sz w:val="28"/>
          <w:szCs w:val="28"/>
        </w:rPr>
      </w:pPr>
      <w:r w:rsidRPr="00D84DA9">
        <w:rPr>
          <w:sz w:val="28"/>
          <w:szCs w:val="28"/>
        </w:rPr>
        <w:t>Таблицы количественных показателей</w:t>
      </w:r>
    </w:p>
    <w:p w14:paraId="7FCDE850" w14:textId="77777777" w:rsidR="007C78C2" w:rsidRPr="00D84DA9" w:rsidRDefault="007C78C2" w:rsidP="007C78C2">
      <w:pPr>
        <w:spacing w:line="360" w:lineRule="auto"/>
        <w:ind w:left="709"/>
        <w:jc w:val="both"/>
        <w:rPr>
          <w:sz w:val="28"/>
          <w:szCs w:val="28"/>
        </w:rPr>
      </w:pPr>
    </w:p>
    <w:p w14:paraId="19565501" w14:textId="77777777" w:rsidR="007C78C2" w:rsidRPr="00D84DA9" w:rsidRDefault="007C78C2" w:rsidP="007C78C2">
      <w:pPr>
        <w:pStyle w:val="ConsPlusNormal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 xml:space="preserve">Таблица 1. Определение вероятности дефолта в годовом горизонте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D84DA9">
        <w:rPr>
          <w:rFonts w:ascii="Times New Roman" w:hAnsi="Times New Roman" w:cs="Times New Roman"/>
          <w:sz w:val="28"/>
          <w:szCs w:val="28"/>
        </w:rPr>
        <w:t>в зависимости от группы кредитного качества</w:t>
      </w:r>
    </w:p>
    <w:p w14:paraId="2007B84B" w14:textId="77777777" w:rsidR="007C78C2" w:rsidRPr="00D84DA9" w:rsidRDefault="007C78C2" w:rsidP="007C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49"/>
        <w:gridCol w:w="5051"/>
      </w:tblGrid>
      <w:tr w:rsidR="007C78C2" w:rsidRPr="00D84DA9" w14:paraId="6FD3BEAD" w14:textId="77777777" w:rsidTr="0082723A">
        <w:trPr>
          <w:trHeight w:val="322"/>
        </w:trPr>
        <w:tc>
          <w:tcPr>
            <w:tcW w:w="4349" w:type="dxa"/>
            <w:vMerge w:val="restart"/>
            <w:vAlign w:val="center"/>
          </w:tcPr>
          <w:p w14:paraId="6335E02C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Номер группы кредитного качества</w:t>
            </w:r>
          </w:p>
        </w:tc>
        <w:tc>
          <w:tcPr>
            <w:tcW w:w="5051" w:type="dxa"/>
            <w:vMerge w:val="restart"/>
            <w:vAlign w:val="center"/>
          </w:tcPr>
          <w:p w14:paraId="24E5EA67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Вероятность дефолта</w:t>
            </w:r>
          </w:p>
          <w:p w14:paraId="235E32E8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в годовом горизонте, %</w:t>
            </w:r>
          </w:p>
        </w:tc>
      </w:tr>
      <w:tr w:rsidR="007C78C2" w:rsidRPr="00D84DA9" w14:paraId="3FA5E2A8" w14:textId="77777777" w:rsidTr="0082723A">
        <w:trPr>
          <w:trHeight w:val="330"/>
        </w:trPr>
        <w:tc>
          <w:tcPr>
            <w:tcW w:w="4349" w:type="dxa"/>
            <w:vMerge/>
            <w:vAlign w:val="center"/>
          </w:tcPr>
          <w:p w14:paraId="2946EF3B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1" w:type="dxa"/>
            <w:vMerge/>
            <w:vAlign w:val="center"/>
          </w:tcPr>
          <w:p w14:paraId="215471FE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8C2" w:rsidRPr="00D84DA9" w14:paraId="41FF2FD0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59F52883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1" w:type="dxa"/>
            <w:vAlign w:val="center"/>
          </w:tcPr>
          <w:p w14:paraId="2D200F7E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,01</w:t>
            </w:r>
          </w:p>
        </w:tc>
      </w:tr>
      <w:tr w:rsidR="007C78C2" w:rsidRPr="00D84DA9" w14:paraId="78BFCFFC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75DA0CA3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1" w:type="dxa"/>
            <w:vAlign w:val="center"/>
          </w:tcPr>
          <w:p w14:paraId="4923AD65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</w:p>
        </w:tc>
      </w:tr>
      <w:tr w:rsidR="007C78C2" w:rsidRPr="00D84DA9" w14:paraId="7BC77853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719ADDA5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1" w:type="dxa"/>
            <w:vAlign w:val="center"/>
          </w:tcPr>
          <w:p w14:paraId="5D3600BF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,03</w:t>
            </w:r>
          </w:p>
        </w:tc>
      </w:tr>
      <w:tr w:rsidR="007C78C2" w:rsidRPr="00D84DA9" w14:paraId="1307E70B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2E5FF94C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1" w:type="dxa"/>
            <w:vAlign w:val="center"/>
          </w:tcPr>
          <w:p w14:paraId="32EB96E0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</w:tc>
      </w:tr>
      <w:tr w:rsidR="007C78C2" w:rsidRPr="00D84DA9" w14:paraId="5037ABCB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31375867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1" w:type="dxa"/>
            <w:vAlign w:val="center"/>
          </w:tcPr>
          <w:p w14:paraId="3347453B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7C78C2" w:rsidRPr="00D84DA9" w14:paraId="014EBA25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02C66FE7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1" w:type="dxa"/>
            <w:vAlign w:val="center"/>
          </w:tcPr>
          <w:p w14:paraId="11BFACA4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</w:p>
        </w:tc>
      </w:tr>
      <w:tr w:rsidR="007C78C2" w:rsidRPr="00D84DA9" w14:paraId="079BBAA5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4447C827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1" w:type="dxa"/>
            <w:vAlign w:val="center"/>
          </w:tcPr>
          <w:p w14:paraId="10D6482E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,07</w:t>
            </w:r>
          </w:p>
        </w:tc>
      </w:tr>
      <w:tr w:rsidR="007C78C2" w:rsidRPr="00D84DA9" w14:paraId="5DDE4D9B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7C540CAD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1" w:type="dxa"/>
            <w:vAlign w:val="center"/>
          </w:tcPr>
          <w:p w14:paraId="3F7746A7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</w:p>
        </w:tc>
      </w:tr>
      <w:tr w:rsidR="007C78C2" w:rsidRPr="00D84DA9" w14:paraId="7E6C91B4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34542474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1" w:type="dxa"/>
            <w:vAlign w:val="center"/>
          </w:tcPr>
          <w:p w14:paraId="1B073442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</w:tr>
      <w:tr w:rsidR="007C78C2" w:rsidRPr="00D84DA9" w14:paraId="12E630F6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261E9C68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1" w:type="dxa"/>
            <w:vAlign w:val="center"/>
          </w:tcPr>
          <w:p w14:paraId="7F62F88D" w14:textId="5F3BCB64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283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C78C2" w:rsidRPr="00D84DA9" w14:paraId="6A3DEF98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23F10B09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1" w:type="dxa"/>
            <w:vAlign w:val="center"/>
          </w:tcPr>
          <w:p w14:paraId="71411E8D" w14:textId="14F14B2E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78C2" w:rsidRPr="00D84DA9" w14:paraId="6F825223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651D9B78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1" w:type="dxa"/>
            <w:vAlign w:val="center"/>
          </w:tcPr>
          <w:p w14:paraId="3BE23119" w14:textId="538D4586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834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78C2" w:rsidRPr="00D84DA9" w14:paraId="0E30A380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7596028C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1" w:type="dxa"/>
            <w:vAlign w:val="center"/>
          </w:tcPr>
          <w:p w14:paraId="16EC9C30" w14:textId="614C4AE7" w:rsidR="007C78C2" w:rsidRPr="00D84DA9" w:rsidRDefault="0028345A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8C2" w:rsidRPr="00D84D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7C78C2" w:rsidRPr="00D84DA9" w14:paraId="29229288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7AFD129B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1" w:type="dxa"/>
            <w:vAlign w:val="center"/>
          </w:tcPr>
          <w:p w14:paraId="59BFAB7C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C78C2" w:rsidRPr="00D84DA9" w14:paraId="0547C59C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2E5C471F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51" w:type="dxa"/>
            <w:vAlign w:val="center"/>
          </w:tcPr>
          <w:p w14:paraId="25213054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7C78C2" w:rsidRPr="00D84DA9" w14:paraId="2D70DCFE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2D74A2E7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1" w:type="dxa"/>
            <w:vAlign w:val="center"/>
          </w:tcPr>
          <w:p w14:paraId="6E9A385B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7C78C2" w:rsidRPr="00D84DA9" w14:paraId="73BF53E1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5DDABF55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1" w:type="dxa"/>
            <w:vAlign w:val="center"/>
          </w:tcPr>
          <w:p w14:paraId="2BEB0F86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11,65</w:t>
            </w:r>
          </w:p>
        </w:tc>
      </w:tr>
      <w:tr w:rsidR="007C78C2" w:rsidRPr="00D84DA9" w14:paraId="6178064B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0E01D487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51" w:type="dxa"/>
            <w:vAlign w:val="center"/>
          </w:tcPr>
          <w:p w14:paraId="77430732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11,65</w:t>
            </w:r>
          </w:p>
        </w:tc>
      </w:tr>
      <w:tr w:rsidR="007C78C2" w:rsidRPr="00D84DA9" w14:paraId="7AA4D5E7" w14:textId="77777777" w:rsidTr="0082723A">
        <w:trPr>
          <w:trHeight w:val="18"/>
        </w:trPr>
        <w:tc>
          <w:tcPr>
            <w:tcW w:w="4349" w:type="dxa"/>
            <w:vAlign w:val="center"/>
          </w:tcPr>
          <w:p w14:paraId="54965246" w14:textId="77777777" w:rsidR="007C78C2" w:rsidRPr="00D84DA9" w:rsidRDefault="007C78C2" w:rsidP="0082723A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1" w:type="dxa"/>
            <w:vAlign w:val="center"/>
          </w:tcPr>
          <w:p w14:paraId="25DF17E8" w14:textId="77777777" w:rsidR="007C78C2" w:rsidRPr="00D84DA9" w:rsidRDefault="007C78C2" w:rsidP="00827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14:paraId="20AEE8B8" w14:textId="77777777" w:rsidR="007C78C2" w:rsidRPr="00D84DA9" w:rsidRDefault="007C78C2" w:rsidP="007C78C2">
      <w:pPr>
        <w:pStyle w:val="10"/>
        <w:spacing w:before="0" w:after="0"/>
        <w:jc w:val="both"/>
        <w:rPr>
          <w:sz w:val="28"/>
          <w:szCs w:val="28"/>
        </w:rPr>
      </w:pPr>
    </w:p>
    <w:p w14:paraId="7122A099" w14:textId="77777777" w:rsidR="007C78C2" w:rsidRPr="00D84DA9" w:rsidRDefault="007C78C2" w:rsidP="007C78C2"/>
    <w:p w14:paraId="587811E7" w14:textId="77777777" w:rsidR="007C78C2" w:rsidRPr="00D84DA9" w:rsidRDefault="007C78C2" w:rsidP="007C78C2">
      <w:pPr>
        <w:sectPr w:rsidR="007C78C2" w:rsidRPr="00D84DA9" w:rsidSect="00776DD2">
          <w:footerReference w:type="default" r:id="rId8"/>
          <w:pgSz w:w="11906" w:h="16838"/>
          <w:pgMar w:top="1247" w:right="851" w:bottom="1134" w:left="1701" w:header="709" w:footer="709" w:gutter="0"/>
          <w:cols w:space="708"/>
          <w:titlePg/>
          <w:docGrid w:linePitch="360"/>
        </w:sectPr>
      </w:pPr>
    </w:p>
    <w:p w14:paraId="1153C2BB" w14:textId="77777777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lastRenderedPageBreak/>
        <w:t>Таблица 2. Коэффициент изменения кредитного спреда в зависимости от группы кредитного качества</w:t>
      </w:r>
    </w:p>
    <w:tbl>
      <w:tblPr>
        <w:tblW w:w="146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7"/>
        <w:gridCol w:w="1793"/>
        <w:gridCol w:w="1793"/>
        <w:gridCol w:w="1793"/>
        <w:gridCol w:w="1793"/>
        <w:gridCol w:w="1793"/>
        <w:gridCol w:w="1793"/>
        <w:gridCol w:w="1805"/>
      </w:tblGrid>
      <w:tr w:rsidR="007C78C2" w:rsidRPr="00D84DA9" w14:paraId="326E7F2F" w14:textId="77777777" w:rsidTr="007C78C2">
        <w:trPr>
          <w:trHeight w:val="20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9776" w14:textId="594A802D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Период</w:t>
            </w:r>
          </w:p>
        </w:tc>
        <w:tc>
          <w:tcPr>
            <w:tcW w:w="1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5480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Коэффициент изменения кредитного спреда в зависимости от группы кредитного качества</w:t>
            </w:r>
          </w:p>
          <w:p w14:paraId="717862AD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(абсолютное изменение в процентных пунктах)</w:t>
            </w:r>
          </w:p>
        </w:tc>
      </w:tr>
      <w:tr w:rsidR="007C78C2" w:rsidRPr="00D84DA9" w14:paraId="6627F72A" w14:textId="77777777" w:rsidTr="007C78C2">
        <w:trPr>
          <w:trHeight w:val="20"/>
        </w:trPr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D1F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04D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 группа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559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4DA9">
              <w:rPr>
                <w:sz w:val="28"/>
                <w:szCs w:val="28"/>
              </w:rPr>
              <w:t>2–4 группы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15F9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4DA9">
              <w:rPr>
                <w:sz w:val="28"/>
                <w:szCs w:val="28"/>
              </w:rPr>
              <w:t>5–7 группы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59A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8–</w:t>
            </w:r>
            <w:r w:rsidRPr="00D84DA9">
              <w:rPr>
                <w:sz w:val="28"/>
                <w:szCs w:val="28"/>
              </w:rPr>
              <w:t>10 группы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E1D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84DA9">
              <w:rPr>
                <w:sz w:val="28"/>
                <w:szCs w:val="28"/>
              </w:rPr>
              <w:t>–13 группы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D7DB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14–16 группы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C4AE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17–19 группы</w:t>
            </w:r>
          </w:p>
        </w:tc>
      </w:tr>
      <w:tr w:rsidR="007C78C2" w:rsidRPr="00D84DA9" w14:paraId="30B1B245" w14:textId="77777777" w:rsidTr="007C78C2">
        <w:trPr>
          <w:trHeight w:val="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E9B1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D84D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84D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033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  <w:lang w:val="en-US"/>
              </w:rPr>
              <w:t>0046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782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  <w:lang w:val="en-US"/>
              </w:rPr>
              <w:t>0053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E0C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  <w:lang w:val="en-US"/>
              </w:rPr>
              <w:t>0069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0158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00161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3C2D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00223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4E75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00415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C9D" w14:textId="7777777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0,02261</w:t>
            </w:r>
          </w:p>
        </w:tc>
      </w:tr>
    </w:tbl>
    <w:p w14:paraId="2C10D5BD" w14:textId="518D9C7D" w:rsidR="007C78C2" w:rsidRDefault="007C78C2" w:rsidP="007C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D2424" w14:textId="77777777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>Таблица 3. Относительное увеличение или уменьшение процентных ставок, если валюта процентной ставки – российский рубль</w:t>
      </w:r>
    </w:p>
    <w:tbl>
      <w:tblPr>
        <w:tblW w:w="1468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291"/>
        <w:gridCol w:w="1236"/>
        <w:gridCol w:w="1334"/>
        <w:gridCol w:w="1287"/>
        <w:gridCol w:w="1287"/>
        <w:gridCol w:w="1287"/>
        <w:gridCol w:w="1287"/>
        <w:gridCol w:w="1287"/>
        <w:gridCol w:w="1287"/>
        <w:gridCol w:w="1287"/>
        <w:gridCol w:w="14"/>
      </w:tblGrid>
      <w:tr w:rsidR="007C78C2" w:rsidRPr="00D84DA9" w14:paraId="4A171B2D" w14:textId="77777777" w:rsidTr="007C78C2">
        <w:trPr>
          <w:trHeight w:val="236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90C3F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Период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968B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Относительное увеличение/уменьшение процентных ставок, %</w:t>
            </w:r>
          </w:p>
        </w:tc>
      </w:tr>
      <w:tr w:rsidR="007C78C2" w:rsidRPr="00D84DA9" w14:paraId="25755DF3" w14:textId="77777777" w:rsidTr="007C78C2">
        <w:trPr>
          <w:gridAfter w:val="1"/>
          <w:wAfter w:w="14" w:type="dxa"/>
          <w:trHeight w:val="399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E87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2170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4DA9">
              <w:rPr>
                <w:sz w:val="28"/>
                <w:szCs w:val="28"/>
              </w:rPr>
              <w:t xml:space="preserve">Менее </w:t>
            </w:r>
            <w:r w:rsidRPr="00D84DA9">
              <w:rPr>
                <w:sz w:val="28"/>
                <w:szCs w:val="28"/>
                <w:lang w:val="en-US"/>
              </w:rPr>
              <w:t>0,</w:t>
            </w:r>
            <w:r w:rsidRPr="00D84DA9"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  <w:lang w:val="en-US"/>
              </w:rPr>
              <w:t>5</w:t>
            </w:r>
            <w:r w:rsidRPr="00D84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ADA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 xml:space="preserve">0,5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369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4F0D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2 года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047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3 года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235D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5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A33D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7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500C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10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3FC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20 лет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7C67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Более 30 лет</w:t>
            </w:r>
          </w:p>
        </w:tc>
      </w:tr>
      <w:tr w:rsidR="007C78C2" w:rsidRPr="00D84DA9" w14:paraId="0AFD315A" w14:textId="77777777" w:rsidTr="0082723A">
        <w:trPr>
          <w:gridAfter w:val="1"/>
          <w:wAfter w:w="14" w:type="dxa"/>
          <w:trHeight w:val="15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07A6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D84D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84D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303" w14:textId="4320E096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0,10</w:t>
            </w:r>
            <w:r w:rsidRPr="00D84DA9">
              <w:rPr>
                <w:sz w:val="28"/>
                <w:szCs w:val="28"/>
              </w:rPr>
              <w:t>/</w:t>
            </w:r>
          </w:p>
          <w:p w14:paraId="180DCD6A" w14:textId="61788F35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E62" w14:textId="77777777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0,1</w:t>
            </w:r>
            <w:r>
              <w:rPr>
                <w:sz w:val="28"/>
                <w:szCs w:val="28"/>
              </w:rPr>
              <w:t>/</w:t>
            </w:r>
          </w:p>
          <w:p w14:paraId="38CAAC41" w14:textId="615958EB" w:rsidR="007C78C2" w:rsidRPr="00370FB5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0D9B" w14:textId="61B12012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0,06</w:t>
            </w:r>
            <w:r w:rsidRPr="00D84DA9">
              <w:rPr>
                <w:sz w:val="28"/>
                <w:szCs w:val="28"/>
              </w:rPr>
              <w:t>/</w:t>
            </w:r>
          </w:p>
          <w:p w14:paraId="57F9E4E6" w14:textId="2B36427A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37B" w14:textId="06F0D5DC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0,06</w:t>
            </w:r>
            <w:r w:rsidRPr="00D84DA9">
              <w:rPr>
                <w:sz w:val="28"/>
                <w:szCs w:val="28"/>
              </w:rPr>
              <w:t>/</w:t>
            </w:r>
          </w:p>
          <w:p w14:paraId="2FF6CD0D" w14:textId="1DF859A3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3D9F" w14:textId="3DE96752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0,04</w:t>
            </w:r>
            <w:r w:rsidRPr="00D84DA9">
              <w:rPr>
                <w:sz w:val="28"/>
                <w:szCs w:val="28"/>
              </w:rPr>
              <w:t>/</w:t>
            </w:r>
          </w:p>
          <w:p w14:paraId="71B9C4B1" w14:textId="6C4EAADC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A286" w14:textId="10D7CC77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0,04</w:t>
            </w:r>
            <w:r w:rsidRPr="00D84DA9">
              <w:rPr>
                <w:sz w:val="28"/>
                <w:szCs w:val="28"/>
              </w:rPr>
              <w:t>/</w:t>
            </w:r>
          </w:p>
          <w:p w14:paraId="7F56E1FE" w14:textId="2746C22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BC18" w14:textId="7B6AE3EA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0,04</w:t>
            </w:r>
            <w:r>
              <w:rPr>
                <w:sz w:val="28"/>
                <w:szCs w:val="28"/>
              </w:rPr>
              <w:t>/</w:t>
            </w:r>
          </w:p>
          <w:p w14:paraId="0CC4B113" w14:textId="561AFDFB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DCE6" w14:textId="6DF15CD0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0,04</w:t>
            </w:r>
            <w:r w:rsidRPr="00D84DA9">
              <w:rPr>
                <w:sz w:val="28"/>
                <w:szCs w:val="28"/>
              </w:rPr>
              <w:t>/</w:t>
            </w:r>
          </w:p>
          <w:p w14:paraId="0B2C49D6" w14:textId="50EDAE16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7F8" w14:textId="40ED8341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0,03</w:t>
            </w:r>
            <w:r w:rsidRPr="00D84DA9">
              <w:rPr>
                <w:sz w:val="28"/>
                <w:szCs w:val="28"/>
              </w:rPr>
              <w:t>/</w:t>
            </w:r>
          </w:p>
          <w:p w14:paraId="0DEADBE6" w14:textId="731E81EF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C220" w14:textId="723715C8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0,03</w:t>
            </w:r>
            <w:r w:rsidRPr="00D84DA9">
              <w:rPr>
                <w:sz w:val="28"/>
                <w:szCs w:val="28"/>
              </w:rPr>
              <w:t>/</w:t>
            </w:r>
          </w:p>
          <w:p w14:paraId="32DE089D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</w:t>
            </w:r>
          </w:p>
        </w:tc>
      </w:tr>
    </w:tbl>
    <w:p w14:paraId="2E5AF3A8" w14:textId="77777777" w:rsidR="007C78C2" w:rsidRPr="007C78C2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95259D" w14:textId="77777777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>Таблица 4. Относительное увеличение или уменьшение процентных ставок, если валюта процентной ставки – иная, чем российский рубль</w:t>
      </w:r>
    </w:p>
    <w:tbl>
      <w:tblPr>
        <w:tblW w:w="147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4"/>
        <w:gridCol w:w="1504"/>
        <w:gridCol w:w="1074"/>
        <w:gridCol w:w="1289"/>
        <w:gridCol w:w="1289"/>
        <w:gridCol w:w="1289"/>
        <w:gridCol w:w="1289"/>
        <w:gridCol w:w="1289"/>
        <w:gridCol w:w="1289"/>
        <w:gridCol w:w="1289"/>
        <w:gridCol w:w="1298"/>
        <w:gridCol w:w="7"/>
      </w:tblGrid>
      <w:tr w:rsidR="007C78C2" w:rsidRPr="00D84DA9" w14:paraId="39241017" w14:textId="77777777" w:rsidTr="0082723A">
        <w:trPr>
          <w:trHeight w:val="322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83D5E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Период</w:t>
            </w:r>
          </w:p>
        </w:tc>
        <w:tc>
          <w:tcPr>
            <w:tcW w:w="12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B02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Относительное увеличение/уменьшение процентных ставок, %</w:t>
            </w:r>
            <w:hyperlink r:id="rId9" w:history="1">
              <w:r w:rsidRPr="00D84DA9"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 w:rsidR="007C78C2" w:rsidRPr="00D84DA9" w14:paraId="69068844" w14:textId="77777777" w:rsidTr="0082723A">
        <w:trPr>
          <w:gridAfter w:val="1"/>
          <w:wAfter w:w="7" w:type="dxa"/>
          <w:trHeight w:val="25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FA4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5E3" w14:textId="77777777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 xml:space="preserve">Менее </w:t>
            </w:r>
          </w:p>
          <w:p w14:paraId="3C0AA11A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4DA9">
              <w:rPr>
                <w:sz w:val="28"/>
                <w:szCs w:val="28"/>
                <w:lang w:val="en-US"/>
              </w:rPr>
              <w:t>0,</w:t>
            </w:r>
            <w:r w:rsidRPr="00D84DA9"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  <w:lang w:val="en-US"/>
              </w:rPr>
              <w:t>5</w:t>
            </w:r>
            <w:r w:rsidRPr="00D84D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41E7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 xml:space="preserve">0,5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247F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CD11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2 года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D01A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3 года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67DD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5 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AD9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7 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3E33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10 лет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FC6C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20 лет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A987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Более 30 лет</w:t>
            </w:r>
          </w:p>
        </w:tc>
      </w:tr>
      <w:tr w:rsidR="007C78C2" w:rsidRPr="00D84DA9" w14:paraId="1E4FCB7C" w14:textId="77777777" w:rsidTr="0082723A">
        <w:trPr>
          <w:gridAfter w:val="1"/>
          <w:wAfter w:w="7" w:type="dxa"/>
          <w:trHeight w:val="158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BF2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D84D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84D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454" w14:textId="1D70132B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2325D2">
              <w:rPr>
                <w:sz w:val="28"/>
                <w:szCs w:val="28"/>
              </w:rPr>
              <w:t>5</w:t>
            </w:r>
            <w:r w:rsidRPr="00D84DA9">
              <w:rPr>
                <w:sz w:val="28"/>
                <w:szCs w:val="28"/>
              </w:rPr>
              <w:t>/</w:t>
            </w:r>
          </w:p>
          <w:p w14:paraId="790853F1" w14:textId="65CE635F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450D" w14:textId="46074B10" w:rsidR="007C78C2" w:rsidRPr="00880733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0,39</w:t>
            </w:r>
            <w:r w:rsidRPr="00D84DA9">
              <w:rPr>
                <w:sz w:val="28"/>
                <w:szCs w:val="28"/>
              </w:rPr>
              <w:t>/–</w:t>
            </w:r>
            <w:r>
              <w:rPr>
                <w:sz w:val="28"/>
                <w:szCs w:val="28"/>
                <w:lang w:val="en-US"/>
              </w:rPr>
              <w:t>0,14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157" w14:textId="32ADB00F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0,37</w:t>
            </w:r>
            <w:r w:rsidRPr="00D84DA9">
              <w:rPr>
                <w:sz w:val="28"/>
                <w:szCs w:val="28"/>
              </w:rPr>
              <w:t>/</w:t>
            </w:r>
          </w:p>
          <w:p w14:paraId="6A798CD7" w14:textId="0407E146" w:rsidR="007C78C2" w:rsidRPr="00880733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0,14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0612" w14:textId="749D9DCB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0,24</w:t>
            </w:r>
            <w:r w:rsidRPr="00D84DA9">
              <w:rPr>
                <w:sz w:val="28"/>
                <w:szCs w:val="28"/>
              </w:rPr>
              <w:t>/</w:t>
            </w:r>
          </w:p>
          <w:p w14:paraId="787EC4F1" w14:textId="77777777" w:rsidR="007C78C2" w:rsidRPr="00880733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84DA9">
              <w:rPr>
                <w:sz w:val="28"/>
                <w:szCs w:val="28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3AAD" w14:textId="6564546E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0,17</w:t>
            </w:r>
            <w:r w:rsidRPr="00D84DA9">
              <w:rPr>
                <w:sz w:val="28"/>
                <w:szCs w:val="28"/>
              </w:rPr>
              <w:t>/</w:t>
            </w:r>
          </w:p>
          <w:p w14:paraId="3115D2B2" w14:textId="65EB1DE0" w:rsidR="007C78C2" w:rsidRPr="00880733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B3F5" w14:textId="0510D2A6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0,06</w:t>
            </w:r>
            <w:r w:rsidRPr="00D84DA9">
              <w:rPr>
                <w:sz w:val="28"/>
                <w:szCs w:val="28"/>
              </w:rPr>
              <w:t>/</w:t>
            </w:r>
          </w:p>
          <w:p w14:paraId="264487CF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6D1" w14:textId="627CB27C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</w:t>
            </w:r>
            <w:r w:rsidRPr="00D84DA9">
              <w:rPr>
                <w:sz w:val="28"/>
                <w:szCs w:val="28"/>
              </w:rPr>
              <w:t>/</w:t>
            </w:r>
          </w:p>
          <w:p w14:paraId="5915B8DD" w14:textId="6F32A220" w:rsidR="007C78C2" w:rsidRPr="00D84DA9" w:rsidRDefault="007C78C2" w:rsidP="00E774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76E" w14:textId="77777777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0/</w:t>
            </w:r>
          </w:p>
          <w:p w14:paraId="13F82514" w14:textId="6926069A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9FF" w14:textId="77777777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0/</w:t>
            </w:r>
          </w:p>
          <w:p w14:paraId="43C4BB49" w14:textId="5D4EE8FA" w:rsidR="007C78C2" w:rsidRPr="001618F5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C94" w14:textId="1807DAFD" w:rsidR="007C78C2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D84DA9">
              <w:rPr>
                <w:sz w:val="28"/>
                <w:szCs w:val="28"/>
              </w:rPr>
              <w:t>/</w:t>
            </w:r>
          </w:p>
          <w:p w14:paraId="73BC6A88" w14:textId="2B4F1512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en-US"/>
              </w:rPr>
              <w:t>0,04</w:t>
            </w:r>
          </w:p>
        </w:tc>
      </w:tr>
    </w:tbl>
    <w:p w14:paraId="763E130F" w14:textId="77777777" w:rsidR="007C78C2" w:rsidRPr="00D84DA9" w:rsidRDefault="007C78C2" w:rsidP="007C78C2">
      <w:pPr>
        <w:jc w:val="both"/>
        <w:rPr>
          <w:b/>
          <w:sz w:val="28"/>
          <w:szCs w:val="28"/>
        </w:rPr>
      </w:pPr>
    </w:p>
    <w:p w14:paraId="466E1D6F" w14:textId="77777777" w:rsidR="007C78C2" w:rsidRPr="00D84DA9" w:rsidRDefault="007C78C2" w:rsidP="002C1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C78C2" w:rsidRPr="00D84DA9" w:rsidSect="007C78C2"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102C2C3A" w14:textId="77777777" w:rsidR="007C78C2" w:rsidRPr="00D84DA9" w:rsidRDefault="007C78C2" w:rsidP="002C18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A966FE" w14:textId="77777777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 xml:space="preserve">Таблица 6. Коэффициент изменения курса иностранной валюты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Pr="00D84DA9">
        <w:rPr>
          <w:rFonts w:ascii="Times New Roman" w:hAnsi="Times New Roman" w:cs="Times New Roman"/>
          <w:sz w:val="28"/>
          <w:szCs w:val="28"/>
        </w:rPr>
        <w:t>к российскому рублю</w:t>
      </w: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685"/>
      </w:tblGrid>
      <w:tr w:rsidR="007C78C2" w:rsidRPr="00D84DA9" w14:paraId="1EE7CF16" w14:textId="77777777" w:rsidTr="007C78C2">
        <w:trPr>
          <w:trHeight w:val="1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964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EBA" w14:textId="4B593DE1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Коэффициент роста (</w:t>
            </w:r>
            <w:r w:rsidRPr="00D84DA9">
              <w:rPr>
                <w:sz w:val="28"/>
                <w:szCs w:val="28"/>
                <w:lang w:val="en-US"/>
              </w:rPr>
              <w:t>up</w:t>
            </w:r>
            <w:r w:rsidRPr="00D84DA9">
              <w:rPr>
                <w:sz w:val="28"/>
                <w:szCs w:val="28"/>
              </w:rPr>
              <w:t xml:space="preserve">) курса иностранной валюты </w:t>
            </w:r>
            <w:r>
              <w:rPr>
                <w:sz w:val="28"/>
                <w:szCs w:val="28"/>
              </w:rPr>
              <w:t xml:space="preserve">по отношению </w:t>
            </w:r>
            <w:r w:rsidRPr="00D84DA9">
              <w:rPr>
                <w:sz w:val="28"/>
                <w:szCs w:val="28"/>
              </w:rPr>
              <w:t>к российскому рублю (относительное изменение), %</w:t>
            </w:r>
            <w:hyperlink r:id="rId11" w:history="1">
              <w:r w:rsidRPr="00D84DA9">
                <w:rPr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6447" w14:textId="153D8535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Коэффициент снижения (</w:t>
            </w:r>
            <w:r w:rsidRPr="00D84DA9">
              <w:rPr>
                <w:sz w:val="28"/>
                <w:szCs w:val="28"/>
                <w:lang w:val="en-US"/>
              </w:rPr>
              <w:t>down</w:t>
            </w:r>
            <w:r w:rsidRPr="00D84DA9">
              <w:rPr>
                <w:sz w:val="28"/>
                <w:szCs w:val="28"/>
              </w:rPr>
              <w:t xml:space="preserve">) курса иностранной валюты </w:t>
            </w:r>
            <w:r>
              <w:rPr>
                <w:sz w:val="28"/>
                <w:szCs w:val="28"/>
              </w:rPr>
              <w:t xml:space="preserve">по отношению </w:t>
            </w:r>
            <w:r w:rsidRPr="00D84DA9">
              <w:rPr>
                <w:sz w:val="28"/>
                <w:szCs w:val="28"/>
              </w:rPr>
              <w:t>к российскому рублю (относительное изменение), %</w:t>
            </w:r>
          </w:p>
        </w:tc>
      </w:tr>
      <w:tr w:rsidR="007C78C2" w:rsidRPr="00D84DA9" w14:paraId="74D20768" w14:textId="77777777" w:rsidTr="007C78C2">
        <w:trPr>
          <w:trHeight w:val="4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9EC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D84D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84D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AECA" w14:textId="278B7753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CDE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</w:t>
            </w:r>
          </w:p>
        </w:tc>
      </w:tr>
    </w:tbl>
    <w:p w14:paraId="38731D3D" w14:textId="77777777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D9B013" w14:textId="77777777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>Таблица 7. Коэффициенты снижения стоимости жилой и нежилой недвижимости</w:t>
      </w: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3543"/>
      </w:tblGrid>
      <w:tr w:rsidR="007C78C2" w:rsidRPr="00D84DA9" w14:paraId="66C39FB6" w14:textId="77777777" w:rsidTr="007C78C2">
        <w:trPr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02F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" w:name="_Toc10674816"/>
            <w:r w:rsidRPr="00D84DA9">
              <w:rPr>
                <w:sz w:val="28"/>
                <w:szCs w:val="28"/>
              </w:rPr>
              <w:t>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C1C" w14:textId="03D624C7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Коэффициент 1 снижения стоимости жилой недвижимости</w:t>
            </w:r>
            <w:r>
              <w:rPr>
                <w:sz w:val="28"/>
                <w:szCs w:val="28"/>
              </w:rPr>
              <w:t xml:space="preserve"> </w:t>
            </w:r>
            <w:r w:rsidRPr="00D84DA9">
              <w:rPr>
                <w:sz w:val="28"/>
                <w:szCs w:val="28"/>
              </w:rPr>
              <w:t>(относительное снижение), %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37C8" w14:textId="60BACF23" w:rsidR="007C78C2" w:rsidRPr="00D84DA9" w:rsidRDefault="007C78C2" w:rsidP="007C78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Коэффициент 2 снижения стоимости нежилой недвижимости</w:t>
            </w:r>
            <w:r>
              <w:rPr>
                <w:sz w:val="28"/>
                <w:szCs w:val="28"/>
              </w:rPr>
              <w:t xml:space="preserve"> </w:t>
            </w:r>
            <w:r w:rsidRPr="00D84DA9">
              <w:rPr>
                <w:sz w:val="28"/>
                <w:szCs w:val="28"/>
              </w:rPr>
              <w:t>(относительное снижение), %</w:t>
            </w:r>
          </w:p>
        </w:tc>
      </w:tr>
      <w:tr w:rsidR="007C78C2" w:rsidRPr="00D84DA9" w14:paraId="5360E5AA" w14:textId="77777777" w:rsidTr="007C78C2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1D3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D84D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84D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ED65" w14:textId="18415329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0B57" w14:textId="3CB103BD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</w:tbl>
    <w:p w14:paraId="47579B86" w14:textId="77777777" w:rsidR="007C78C2" w:rsidRPr="007C78C2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6F64BAF" w14:textId="2815639C" w:rsidR="007C78C2" w:rsidRPr="00D84DA9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 xml:space="preserve">Таблица 8. Коэффициенты снижения стоимости активов, риск изменения стоимости которых не подлежит определению в рамках </w:t>
      </w:r>
      <w:r>
        <w:rPr>
          <w:rFonts w:ascii="Times New Roman" w:hAnsi="Times New Roman" w:cs="Times New Roman"/>
          <w:sz w:val="28"/>
          <w:szCs w:val="28"/>
        </w:rPr>
        <w:t xml:space="preserve">оценки влияния рисков, указанных в абзацах шестом – восьмом, десятом подпункта 5.5.1 </w:t>
      </w:r>
      <w:r w:rsidRPr="00D84DA9">
        <w:rPr>
          <w:rFonts w:ascii="Times New Roman" w:hAnsi="Times New Roman" w:cs="Times New Roman"/>
          <w:sz w:val="28"/>
          <w:szCs w:val="28"/>
        </w:rPr>
        <w:t>пункта 5.5 Положения</w:t>
      </w:r>
      <w:r w:rsidR="00023C11">
        <w:rPr>
          <w:rFonts w:ascii="Times New Roman" w:hAnsi="Times New Roman" w:cs="Times New Roman"/>
          <w:sz w:val="28"/>
          <w:szCs w:val="28"/>
        </w:rPr>
        <w:t xml:space="preserve"> Банка России </w:t>
      </w:r>
      <w:r w:rsidR="00023C11">
        <w:rPr>
          <w:rFonts w:ascii="Times New Roman" w:hAnsi="Times New Roman" w:cs="Times New Roman"/>
          <w:sz w:val="28"/>
          <w:szCs w:val="28"/>
        </w:rPr>
        <w:br/>
        <w:t>№ 710-П</w:t>
      </w:r>
    </w:p>
    <w:tbl>
      <w:tblPr>
        <w:tblW w:w="90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7C78C2" w:rsidRPr="00D84DA9" w14:paraId="2D661175" w14:textId="77777777" w:rsidTr="007C78C2">
        <w:trPr>
          <w:trHeight w:val="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8A4" w14:textId="77777777" w:rsidR="007C78C2" w:rsidRPr="00D84DA9" w:rsidRDefault="007C78C2" w:rsidP="0082723A">
            <w:pPr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Период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D85" w14:textId="77777777" w:rsidR="007C78C2" w:rsidRPr="00D84DA9" w:rsidRDefault="007C78C2" w:rsidP="0082723A">
            <w:pPr>
              <w:jc w:val="both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 xml:space="preserve">Коэффициент снижения стоимости </w:t>
            </w:r>
          </w:p>
          <w:p w14:paraId="31FC0C06" w14:textId="77777777" w:rsidR="007C78C2" w:rsidRPr="00D84DA9" w:rsidRDefault="007C78C2" w:rsidP="0082723A">
            <w:pPr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иных активов (относительное снижение), %</w:t>
            </w:r>
          </w:p>
        </w:tc>
      </w:tr>
      <w:tr w:rsidR="007C78C2" w:rsidRPr="00D84DA9" w14:paraId="0226831D" w14:textId="77777777" w:rsidTr="007C78C2">
        <w:trPr>
          <w:trHeight w:val="2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FB9" w14:textId="77777777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4DA9">
              <w:rPr>
                <w:sz w:val="28"/>
                <w:szCs w:val="28"/>
              </w:rPr>
              <w:t>01.07.202</w:t>
            </w:r>
            <w:r>
              <w:rPr>
                <w:sz w:val="28"/>
                <w:szCs w:val="28"/>
              </w:rPr>
              <w:t>2</w:t>
            </w:r>
            <w:r w:rsidRPr="00D84DA9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</w:t>
            </w:r>
            <w:r w:rsidRPr="00D84D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84DA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EB38" w14:textId="494BA079" w:rsidR="007C78C2" w:rsidRPr="00D84DA9" w:rsidRDefault="007C78C2" w:rsidP="008272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</w:tr>
    </w:tbl>
    <w:p w14:paraId="1A8092C1" w14:textId="521448E3" w:rsidR="007C78C2" w:rsidRDefault="007C78C2" w:rsidP="007C78C2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57C21F6" w14:textId="77777777" w:rsidR="00066BB0" w:rsidRPr="00D84DA9" w:rsidRDefault="00066BB0" w:rsidP="00066BB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4DA9">
        <w:rPr>
          <w:rFonts w:ascii="Times New Roman" w:hAnsi="Times New Roman" w:cs="Times New Roman"/>
          <w:sz w:val="28"/>
          <w:szCs w:val="28"/>
        </w:rPr>
        <w:t>Таблица 10. Порядок определения предельного срока для определения задолженности перед страховой организацией страховых агентов и страховых (перестраховочных) брокеров</w:t>
      </w:r>
    </w:p>
    <w:p w14:paraId="462FB5EE" w14:textId="77777777" w:rsidR="00066BB0" w:rsidRPr="00D84DA9" w:rsidRDefault="00066BB0" w:rsidP="00066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066BB0" w:rsidRPr="00D84DA9" w14:paraId="496F5D4C" w14:textId="77777777" w:rsidTr="00D856B3">
        <w:trPr>
          <w:trHeight w:val="194"/>
        </w:trPr>
        <w:tc>
          <w:tcPr>
            <w:tcW w:w="4390" w:type="dxa"/>
          </w:tcPr>
          <w:p w14:paraId="2F6343F4" w14:textId="77777777" w:rsidR="00066BB0" w:rsidRPr="00D84DA9" w:rsidRDefault="00066BB0" w:rsidP="00D85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677" w:type="dxa"/>
          </w:tcPr>
          <w:p w14:paraId="0E32AEFA" w14:textId="77777777" w:rsidR="00066BB0" w:rsidRPr="00D84DA9" w:rsidRDefault="00066BB0" w:rsidP="00D85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D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Предельный срок</w:t>
            </w:r>
          </w:p>
        </w:tc>
      </w:tr>
      <w:tr w:rsidR="00066BB0" w:rsidRPr="00D84DA9" w14:paraId="334CF4FA" w14:textId="77777777" w:rsidTr="00D856B3">
        <w:trPr>
          <w:trHeight w:val="331"/>
        </w:trPr>
        <w:tc>
          <w:tcPr>
            <w:tcW w:w="4390" w:type="dxa"/>
          </w:tcPr>
          <w:p w14:paraId="505B1A74" w14:textId="2BA3859C" w:rsidR="00066BB0" w:rsidRPr="00D84DA9" w:rsidRDefault="00066BB0" w:rsidP="00066B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01.07.2022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 xml:space="preserve"> – 31.12.202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5212B8EB" w14:textId="4BF18BE6" w:rsidR="00066BB0" w:rsidRPr="00D84DA9" w:rsidRDefault="00066BB0" w:rsidP="00D856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DA9">
              <w:rPr>
                <w:rFonts w:ascii="Times New Roman" w:hAnsi="Times New Roman" w:cs="Times New Roman"/>
                <w:sz w:val="28"/>
                <w:szCs w:val="28"/>
              </w:rPr>
              <w:t>0 рабочих дней</w:t>
            </w:r>
          </w:p>
        </w:tc>
      </w:tr>
    </w:tbl>
    <w:p w14:paraId="6F3D1BE1" w14:textId="626F76E8" w:rsidR="00023C11" w:rsidRDefault="00023C11" w:rsidP="00066BB0">
      <w:pPr>
        <w:rPr>
          <w:sz w:val="28"/>
          <w:szCs w:val="28"/>
        </w:rPr>
      </w:pPr>
    </w:p>
    <w:sectPr w:rsidR="00023C11" w:rsidSect="003E3BF4">
      <w:pgSz w:w="11906" w:h="16838"/>
      <w:pgMar w:top="1134" w:right="128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B1A3" w14:textId="77777777" w:rsidR="000D499D" w:rsidRDefault="000D499D">
      <w:r>
        <w:separator/>
      </w:r>
    </w:p>
  </w:endnote>
  <w:endnote w:type="continuationSeparator" w:id="0">
    <w:p w14:paraId="4E3DFDB0" w14:textId="77777777" w:rsidR="000D499D" w:rsidRDefault="000D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34214"/>
      <w:docPartObj>
        <w:docPartGallery w:val="Page Numbers (Bottom of Page)"/>
        <w:docPartUnique/>
      </w:docPartObj>
    </w:sdtPr>
    <w:sdtEndPr/>
    <w:sdtContent>
      <w:p w14:paraId="77B24388" w14:textId="5ED22D4D" w:rsidR="00C43BB4" w:rsidRDefault="004759EB">
        <w:pPr>
          <w:pStyle w:val="ad"/>
          <w:jc w:val="right"/>
        </w:pPr>
        <w:r w:rsidRPr="001830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0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30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9D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830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D5A714" w14:textId="77777777" w:rsidR="00C43BB4" w:rsidRDefault="000D499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4084510"/>
      <w:docPartObj>
        <w:docPartGallery w:val="Page Numbers (Bottom of Page)"/>
        <w:docPartUnique/>
      </w:docPartObj>
    </w:sdtPr>
    <w:sdtEndPr/>
    <w:sdtContent>
      <w:p w14:paraId="2EF7C0D1" w14:textId="34A37E4D" w:rsidR="00C43BB4" w:rsidRDefault="004759EB">
        <w:pPr>
          <w:pStyle w:val="ad"/>
          <w:jc w:val="right"/>
        </w:pPr>
        <w:r w:rsidRPr="001830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30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30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79D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30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ACD116" w14:textId="77777777" w:rsidR="00C43BB4" w:rsidRPr="008B73E6" w:rsidRDefault="000D499D" w:rsidP="008B73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88760" w14:textId="77777777" w:rsidR="000D499D" w:rsidRDefault="000D499D">
      <w:r>
        <w:separator/>
      </w:r>
    </w:p>
  </w:footnote>
  <w:footnote w:type="continuationSeparator" w:id="0">
    <w:p w14:paraId="747638CC" w14:textId="77777777" w:rsidR="000D499D" w:rsidRDefault="000D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575"/>
    <w:multiLevelType w:val="hybridMultilevel"/>
    <w:tmpl w:val="ED568936"/>
    <w:lvl w:ilvl="0" w:tplc="7B0E4E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A2E0A"/>
    <w:multiLevelType w:val="multilevel"/>
    <w:tmpl w:val="CD3033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5B06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6E38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F117D7"/>
    <w:multiLevelType w:val="hybridMultilevel"/>
    <w:tmpl w:val="84BECB52"/>
    <w:lvl w:ilvl="0" w:tplc="05C6E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B45B83"/>
    <w:multiLevelType w:val="hybridMultilevel"/>
    <w:tmpl w:val="2B0A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3425"/>
    <w:multiLevelType w:val="hybridMultilevel"/>
    <w:tmpl w:val="549AE77E"/>
    <w:lvl w:ilvl="0" w:tplc="774AE38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C"/>
    <w:rsid w:val="000027B1"/>
    <w:rsid w:val="0000498D"/>
    <w:rsid w:val="00014ED5"/>
    <w:rsid w:val="00015870"/>
    <w:rsid w:val="000213C2"/>
    <w:rsid w:val="00023C11"/>
    <w:rsid w:val="00034DEE"/>
    <w:rsid w:val="00060BFF"/>
    <w:rsid w:val="00066BB0"/>
    <w:rsid w:val="00076A28"/>
    <w:rsid w:val="000932C7"/>
    <w:rsid w:val="00094ACA"/>
    <w:rsid w:val="000A7639"/>
    <w:rsid w:val="000D499D"/>
    <w:rsid w:val="000F2480"/>
    <w:rsid w:val="000F698D"/>
    <w:rsid w:val="00107E95"/>
    <w:rsid w:val="00121B5E"/>
    <w:rsid w:val="0018331B"/>
    <w:rsid w:val="00185C07"/>
    <w:rsid w:val="001D0D25"/>
    <w:rsid w:val="001D6032"/>
    <w:rsid w:val="001F0F0D"/>
    <w:rsid w:val="001F6E5B"/>
    <w:rsid w:val="00201F10"/>
    <w:rsid w:val="0021136E"/>
    <w:rsid w:val="00221C35"/>
    <w:rsid w:val="00230DD4"/>
    <w:rsid w:val="002325D2"/>
    <w:rsid w:val="00252DD7"/>
    <w:rsid w:val="002771ED"/>
    <w:rsid w:val="0027765A"/>
    <w:rsid w:val="0028345A"/>
    <w:rsid w:val="00297583"/>
    <w:rsid w:val="002A37AF"/>
    <w:rsid w:val="002B5FD9"/>
    <w:rsid w:val="002C1820"/>
    <w:rsid w:val="002C350E"/>
    <w:rsid w:val="002C3E42"/>
    <w:rsid w:val="002C6B72"/>
    <w:rsid w:val="002D1622"/>
    <w:rsid w:val="002F25E3"/>
    <w:rsid w:val="00321FC3"/>
    <w:rsid w:val="003247A0"/>
    <w:rsid w:val="003337FB"/>
    <w:rsid w:val="00360311"/>
    <w:rsid w:val="00367703"/>
    <w:rsid w:val="0038237E"/>
    <w:rsid w:val="00385BBE"/>
    <w:rsid w:val="003D0878"/>
    <w:rsid w:val="003D136F"/>
    <w:rsid w:val="003D21B4"/>
    <w:rsid w:val="003E065D"/>
    <w:rsid w:val="003E3BF4"/>
    <w:rsid w:val="003E4C9B"/>
    <w:rsid w:val="00404BB5"/>
    <w:rsid w:val="0040555E"/>
    <w:rsid w:val="00420D5B"/>
    <w:rsid w:val="00421213"/>
    <w:rsid w:val="00430EA8"/>
    <w:rsid w:val="0044088A"/>
    <w:rsid w:val="004431E0"/>
    <w:rsid w:val="00452E5C"/>
    <w:rsid w:val="004627E2"/>
    <w:rsid w:val="004759EB"/>
    <w:rsid w:val="00477DD9"/>
    <w:rsid w:val="004A63A0"/>
    <w:rsid w:val="004C167C"/>
    <w:rsid w:val="004C31BD"/>
    <w:rsid w:val="004E1082"/>
    <w:rsid w:val="004E7324"/>
    <w:rsid w:val="00521193"/>
    <w:rsid w:val="00567FA1"/>
    <w:rsid w:val="005816F1"/>
    <w:rsid w:val="005817D8"/>
    <w:rsid w:val="00586C95"/>
    <w:rsid w:val="005A1B0F"/>
    <w:rsid w:val="005A3720"/>
    <w:rsid w:val="005B7A37"/>
    <w:rsid w:val="005C1254"/>
    <w:rsid w:val="005C6433"/>
    <w:rsid w:val="005D3B71"/>
    <w:rsid w:val="005D6853"/>
    <w:rsid w:val="005F0629"/>
    <w:rsid w:val="00623855"/>
    <w:rsid w:val="006451E9"/>
    <w:rsid w:val="00646D95"/>
    <w:rsid w:val="006545FC"/>
    <w:rsid w:val="0066224D"/>
    <w:rsid w:val="00670D5D"/>
    <w:rsid w:val="00676928"/>
    <w:rsid w:val="00684D1A"/>
    <w:rsid w:val="0069292B"/>
    <w:rsid w:val="00694710"/>
    <w:rsid w:val="00695A67"/>
    <w:rsid w:val="006B6385"/>
    <w:rsid w:val="006B7C6C"/>
    <w:rsid w:val="006D6D0D"/>
    <w:rsid w:val="006E3D4F"/>
    <w:rsid w:val="006F0F91"/>
    <w:rsid w:val="006F7F50"/>
    <w:rsid w:val="00706522"/>
    <w:rsid w:val="00724966"/>
    <w:rsid w:val="0072644C"/>
    <w:rsid w:val="00730643"/>
    <w:rsid w:val="0073443D"/>
    <w:rsid w:val="007414CA"/>
    <w:rsid w:val="00760393"/>
    <w:rsid w:val="007668C2"/>
    <w:rsid w:val="00773195"/>
    <w:rsid w:val="00782C34"/>
    <w:rsid w:val="007839DE"/>
    <w:rsid w:val="0078798D"/>
    <w:rsid w:val="007943A4"/>
    <w:rsid w:val="007C6A5C"/>
    <w:rsid w:val="007C78C2"/>
    <w:rsid w:val="007D0305"/>
    <w:rsid w:val="007D0B09"/>
    <w:rsid w:val="007E0411"/>
    <w:rsid w:val="007E3436"/>
    <w:rsid w:val="007E537B"/>
    <w:rsid w:val="007F2719"/>
    <w:rsid w:val="007F752A"/>
    <w:rsid w:val="00803EC5"/>
    <w:rsid w:val="00806AE0"/>
    <w:rsid w:val="008227B9"/>
    <w:rsid w:val="00823F84"/>
    <w:rsid w:val="008339DF"/>
    <w:rsid w:val="008433F2"/>
    <w:rsid w:val="0085379B"/>
    <w:rsid w:val="00855823"/>
    <w:rsid w:val="00882754"/>
    <w:rsid w:val="00882B37"/>
    <w:rsid w:val="008A10FB"/>
    <w:rsid w:val="008A42B3"/>
    <w:rsid w:val="008A7C78"/>
    <w:rsid w:val="008C3E1D"/>
    <w:rsid w:val="008D3298"/>
    <w:rsid w:val="008E03B4"/>
    <w:rsid w:val="008E6B4F"/>
    <w:rsid w:val="00904A7D"/>
    <w:rsid w:val="00921736"/>
    <w:rsid w:val="00922191"/>
    <w:rsid w:val="00924DEC"/>
    <w:rsid w:val="00926261"/>
    <w:rsid w:val="00930C8E"/>
    <w:rsid w:val="0093129A"/>
    <w:rsid w:val="009343B9"/>
    <w:rsid w:val="009A4247"/>
    <w:rsid w:val="009A48EA"/>
    <w:rsid w:val="009A602B"/>
    <w:rsid w:val="009A6A7C"/>
    <w:rsid w:val="009A7A69"/>
    <w:rsid w:val="009B18DD"/>
    <w:rsid w:val="009C0F8E"/>
    <w:rsid w:val="009C5D0A"/>
    <w:rsid w:val="009E0034"/>
    <w:rsid w:val="009E1691"/>
    <w:rsid w:val="009E2324"/>
    <w:rsid w:val="009E6E55"/>
    <w:rsid w:val="009F76B8"/>
    <w:rsid w:val="00A108AE"/>
    <w:rsid w:val="00A46594"/>
    <w:rsid w:val="00A51829"/>
    <w:rsid w:val="00A56E8C"/>
    <w:rsid w:val="00A7618D"/>
    <w:rsid w:val="00A9163C"/>
    <w:rsid w:val="00A96436"/>
    <w:rsid w:val="00AA2007"/>
    <w:rsid w:val="00AA394D"/>
    <w:rsid w:val="00AC155C"/>
    <w:rsid w:val="00AC3486"/>
    <w:rsid w:val="00AC4706"/>
    <w:rsid w:val="00AD6AF2"/>
    <w:rsid w:val="00AF5F3F"/>
    <w:rsid w:val="00B1368B"/>
    <w:rsid w:val="00B146CF"/>
    <w:rsid w:val="00B22D52"/>
    <w:rsid w:val="00B234D5"/>
    <w:rsid w:val="00B270CC"/>
    <w:rsid w:val="00B451C4"/>
    <w:rsid w:val="00B60074"/>
    <w:rsid w:val="00B6085B"/>
    <w:rsid w:val="00B679D2"/>
    <w:rsid w:val="00B7199B"/>
    <w:rsid w:val="00B8244C"/>
    <w:rsid w:val="00BA4406"/>
    <w:rsid w:val="00BB455C"/>
    <w:rsid w:val="00BC20DF"/>
    <w:rsid w:val="00BD0BE2"/>
    <w:rsid w:val="00BD0D75"/>
    <w:rsid w:val="00C02442"/>
    <w:rsid w:val="00C02E05"/>
    <w:rsid w:val="00C05954"/>
    <w:rsid w:val="00C1355C"/>
    <w:rsid w:val="00C317EB"/>
    <w:rsid w:val="00C328D2"/>
    <w:rsid w:val="00C42BD0"/>
    <w:rsid w:val="00C54FA4"/>
    <w:rsid w:val="00C5618D"/>
    <w:rsid w:val="00C56279"/>
    <w:rsid w:val="00C5675E"/>
    <w:rsid w:val="00C57114"/>
    <w:rsid w:val="00C72C2F"/>
    <w:rsid w:val="00C877F0"/>
    <w:rsid w:val="00C96419"/>
    <w:rsid w:val="00C96D7C"/>
    <w:rsid w:val="00CC220D"/>
    <w:rsid w:val="00CC64A5"/>
    <w:rsid w:val="00CD08D3"/>
    <w:rsid w:val="00CD7740"/>
    <w:rsid w:val="00CE7EED"/>
    <w:rsid w:val="00D039AB"/>
    <w:rsid w:val="00D2257F"/>
    <w:rsid w:val="00D262BD"/>
    <w:rsid w:val="00D327C4"/>
    <w:rsid w:val="00D47BBC"/>
    <w:rsid w:val="00D869EC"/>
    <w:rsid w:val="00D931BE"/>
    <w:rsid w:val="00D9374D"/>
    <w:rsid w:val="00DA791D"/>
    <w:rsid w:val="00DB06C2"/>
    <w:rsid w:val="00DB440C"/>
    <w:rsid w:val="00DB6E2B"/>
    <w:rsid w:val="00DC63C6"/>
    <w:rsid w:val="00DC640B"/>
    <w:rsid w:val="00DD5B2F"/>
    <w:rsid w:val="00E132BA"/>
    <w:rsid w:val="00E34A8E"/>
    <w:rsid w:val="00E37A36"/>
    <w:rsid w:val="00E570C6"/>
    <w:rsid w:val="00E612BB"/>
    <w:rsid w:val="00E662DC"/>
    <w:rsid w:val="00E70C64"/>
    <w:rsid w:val="00E7412B"/>
    <w:rsid w:val="00E75A04"/>
    <w:rsid w:val="00E7747D"/>
    <w:rsid w:val="00E77CD2"/>
    <w:rsid w:val="00E83858"/>
    <w:rsid w:val="00EA649E"/>
    <w:rsid w:val="00EC3824"/>
    <w:rsid w:val="00ED6FDE"/>
    <w:rsid w:val="00EE54CD"/>
    <w:rsid w:val="00F02AC3"/>
    <w:rsid w:val="00F12925"/>
    <w:rsid w:val="00F166DC"/>
    <w:rsid w:val="00F17D0B"/>
    <w:rsid w:val="00F4138A"/>
    <w:rsid w:val="00F467A2"/>
    <w:rsid w:val="00F76A57"/>
    <w:rsid w:val="00F84DED"/>
    <w:rsid w:val="00F9702F"/>
    <w:rsid w:val="00FB0D37"/>
    <w:rsid w:val="00FC1418"/>
    <w:rsid w:val="00FC261E"/>
    <w:rsid w:val="00FE36B8"/>
    <w:rsid w:val="00FF2964"/>
    <w:rsid w:val="00FF4AF8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E3549"/>
  <w15:chartTrackingRefBased/>
  <w15:docId w15:val="{AE310E5B-40B6-49A3-9095-95972967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034DE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5">
    <w:name w:val="annotation reference"/>
    <w:basedOn w:val="a0"/>
    <w:rsid w:val="003D21B4"/>
    <w:rPr>
      <w:sz w:val="16"/>
      <w:szCs w:val="16"/>
    </w:rPr>
  </w:style>
  <w:style w:type="paragraph" w:styleId="a6">
    <w:name w:val="annotation text"/>
    <w:basedOn w:val="a"/>
    <w:link w:val="a7"/>
    <w:rsid w:val="003D21B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3D21B4"/>
  </w:style>
  <w:style w:type="paragraph" w:styleId="a8">
    <w:name w:val="annotation subject"/>
    <w:basedOn w:val="a6"/>
    <w:next w:val="a6"/>
    <w:link w:val="a9"/>
    <w:rsid w:val="003D21B4"/>
    <w:rPr>
      <w:b/>
      <w:bCs/>
    </w:rPr>
  </w:style>
  <w:style w:type="character" w:customStyle="1" w:styleId="a9">
    <w:name w:val="Тема примечания Знак"/>
    <w:basedOn w:val="a7"/>
    <w:link w:val="a8"/>
    <w:rsid w:val="003D21B4"/>
    <w:rPr>
      <w:b/>
      <w:bCs/>
    </w:rPr>
  </w:style>
  <w:style w:type="paragraph" w:styleId="aa">
    <w:name w:val="Balloon Text"/>
    <w:basedOn w:val="a"/>
    <w:link w:val="ab"/>
    <w:rsid w:val="003D21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3D21B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E6E55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7C78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C78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7C78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39"/>
    <w:rsid w:val="007C78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7C78C2"/>
    <w:pPr>
      <w:tabs>
        <w:tab w:val="right" w:leader="dot" w:pos="9345"/>
      </w:tabs>
      <w:spacing w:before="120" w:after="120"/>
    </w:pPr>
    <w:rPr>
      <w:b/>
      <w:bCs/>
      <w:caps/>
      <w:sz w:val="20"/>
      <w:szCs w:val="20"/>
      <w:lang w:eastAsia="en-US"/>
    </w:rPr>
  </w:style>
  <w:style w:type="paragraph" w:styleId="af0">
    <w:name w:val="footnote text"/>
    <w:basedOn w:val="a"/>
    <w:link w:val="af1"/>
    <w:rsid w:val="00A46594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A46594"/>
  </w:style>
  <w:style w:type="character" w:styleId="af2">
    <w:name w:val="footnote reference"/>
    <w:basedOn w:val="a0"/>
    <w:rsid w:val="00A46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67A2BB8DFC7E2636F9BA18CAB87757A10A6690665A011747D0547B483275E0F8785CB8AE7EA13B88555DBA11DF13DD398053220D471083d0JE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D13B2FE0DA413FE1BCFFF9C575CEEA96F737EC99876DD7088B014360E5E93E9CCEA35D7F71D23D9536F32D6EBCE2BA0423B5A5E799E44DC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1756-0B6F-43E4-8CE2-84B13227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2708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</vt:lpstr>
    </vt:vector>
  </TitlesOfParts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</dc:title>
  <dc:subject/>
  <cp:keywords/>
  <cp:lastPrinted>2022-04-08T11:20:00Z</cp:lastPrinted>
  <dcterms:created xsi:type="dcterms:W3CDTF">2022-04-14T12:07:00Z</dcterms:created>
  <dcterms:modified xsi:type="dcterms:W3CDTF">2022-04-14T12:08:00Z</dcterms:modified>
</cp:coreProperties>
</file>