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ОБЪЯВЛЕНИЕ</w:t>
      </w: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E75" w:rsidRPr="004D47E5" w:rsidRDefault="003642BE" w:rsidP="003642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ПромТрансБанк (Общество с ограниченной ответственностью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156A8B">
        <w:rPr>
          <w:rFonts w:ascii="Times New Roman" w:hAnsi="Times New Roman" w:cs="Times New Roman"/>
          <w:sz w:val="28"/>
          <w:szCs w:val="28"/>
        </w:rPr>
        <w:t>(ОГРН 1020200000083; ИНН 0274045684</w:t>
      </w:r>
      <w:r w:rsidR="00342DCA" w:rsidRPr="00342DCA">
        <w:rPr>
          <w:rFonts w:ascii="Times New Roman" w:hAnsi="Times New Roman" w:cs="Times New Roman"/>
          <w:sz w:val="28"/>
          <w:szCs w:val="28"/>
        </w:rPr>
        <w:t>)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уведомляет, что определением Арбитражного суда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Республики Башкортостан от 23 мая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2025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</w:t>
      </w:r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делу </w:t>
      </w:r>
      <w:bookmarkStart w:id="0" w:name="_GoBack"/>
      <w:bookmarkEnd w:id="0"/>
      <w:r w:rsidR="0082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№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А07-16280</w:t>
      </w:r>
      <w:r w:rsidR="00342D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/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2025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кредитной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ганизации </w:t>
      </w:r>
      <w:r w:rsidR="00156A8B" w:rsidRP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ПромТрансБанк (Общество с ограниченной ответственностью) </w:t>
      </w:r>
      <w:r w:rsid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156A8B" w:rsidRPr="00156A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(ОГРН 1020200000083; ИНН 0274045684) </w:t>
      </w:r>
      <w:r w:rsidRPr="00364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несостоятельной (банкротом).</w:t>
      </w:r>
    </w:p>
    <w:sectPr w:rsidR="00D92E75" w:rsidRPr="004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5"/>
    <w:rsid w:val="00156A8B"/>
    <w:rsid w:val="00342DCA"/>
    <w:rsid w:val="003614BE"/>
    <w:rsid w:val="003642BE"/>
    <w:rsid w:val="004D47E5"/>
    <w:rsid w:val="00517C19"/>
    <w:rsid w:val="008270C7"/>
    <w:rsid w:val="00D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601-CD13-4C79-AC8D-B42E3A3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1CAC-5193-4A06-9C1D-516C3B6F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2025-05-30T12:56:00Z</dcterms:created>
  <dcterms:modified xsi:type="dcterms:W3CDTF">2025-05-30T12:56:00Z</dcterms:modified>
</cp:coreProperties>
</file>