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C45" w:rsidRPr="005D4EB8" w:rsidRDefault="00844C45" w:rsidP="00844C45">
      <w:pPr>
        <w:spacing w:after="0" w:line="240" w:lineRule="auto"/>
        <w:ind w:left="5812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САДД БР</w:t>
      </w:r>
    </w:p>
    <w:p w:rsidR="00844C45" w:rsidRPr="009A4306" w:rsidRDefault="00844C45" w:rsidP="00844C45">
      <w:pPr>
        <w:spacing w:after="0" w:line="240" w:lineRule="auto"/>
        <w:ind w:left="540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44C45" w:rsidRPr="00BE4FB5" w:rsidRDefault="00844C45" w:rsidP="00844C45">
      <w:pPr>
        <w:spacing w:after="0" w:line="240" w:lineRule="auto"/>
        <w:ind w:left="540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44C45" w:rsidRPr="005D4EB8" w:rsidRDefault="00844C45" w:rsidP="00844C45">
      <w:pPr>
        <w:autoSpaceDE w:val="0"/>
        <w:autoSpaceDN w:val="0"/>
        <w:adjustRightInd w:val="0"/>
        <w:spacing w:after="0" w:line="264" w:lineRule="auto"/>
        <w:ind w:left="5812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D4EB8">
        <w:rPr>
          <w:rFonts w:ascii="Times New Roman" w:eastAsia="Times New Roman" w:hAnsi="Times New Roman"/>
          <w:sz w:val="26"/>
          <w:szCs w:val="26"/>
          <w:lang w:eastAsia="ru-RU"/>
        </w:rPr>
        <w:t xml:space="preserve">Департамент </w:t>
      </w:r>
      <w:r w:rsidRPr="005D4EB8">
        <w:rPr>
          <w:rFonts w:ascii="Times New Roman" w:eastAsia="Times New Roman" w:hAnsi="Times New Roman"/>
          <w:bCs/>
          <w:sz w:val="26"/>
          <w:szCs w:val="26"/>
          <w:lang w:eastAsia="ru-RU"/>
        </w:rPr>
        <w:t>по связям с общественностью</w:t>
      </w:r>
    </w:p>
    <w:p w:rsidR="00844C45" w:rsidRPr="005D4EB8" w:rsidRDefault="00844C45" w:rsidP="00844C45">
      <w:pPr>
        <w:spacing w:after="0" w:line="240" w:lineRule="auto"/>
        <w:ind w:left="540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44C45" w:rsidRPr="005D4EB8" w:rsidRDefault="00844C45" w:rsidP="00844C45">
      <w:pPr>
        <w:spacing w:after="0" w:line="240" w:lineRule="auto"/>
        <w:ind w:left="5664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44C45" w:rsidRPr="005D4EB8" w:rsidRDefault="00844C45" w:rsidP="00844C45">
      <w:pPr>
        <w:spacing w:after="0" w:line="240" w:lineRule="auto"/>
        <w:ind w:left="5664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44C45" w:rsidRPr="005D4EB8" w:rsidRDefault="00844C45" w:rsidP="00844C45">
      <w:pPr>
        <w:spacing w:after="0" w:line="240" w:lineRule="auto"/>
        <w:ind w:left="5664"/>
        <w:rPr>
          <w:rFonts w:ascii="Times New Roman" w:eastAsia="Times New Roman" w:hAnsi="Times New Roman"/>
          <w:lang w:eastAsia="ru-RU"/>
        </w:rPr>
      </w:pPr>
    </w:p>
    <w:p w:rsidR="00844C45" w:rsidRPr="005D4EB8" w:rsidRDefault="00844C45" w:rsidP="00844C4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5D4EB8">
        <w:rPr>
          <w:rFonts w:ascii="Times New Roman" w:eastAsia="Times New Roman" w:hAnsi="Times New Roman"/>
          <w:lang w:eastAsia="ru-RU"/>
        </w:rPr>
        <w:t xml:space="preserve">Об опубликовании объявления </w:t>
      </w:r>
    </w:p>
    <w:p w:rsidR="00844C45" w:rsidRPr="005D4EB8" w:rsidRDefault="00844C45" w:rsidP="00844C4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5D4EB8">
        <w:rPr>
          <w:rFonts w:ascii="Times New Roman" w:eastAsia="Times New Roman" w:hAnsi="Times New Roman"/>
          <w:lang w:eastAsia="ru-RU"/>
        </w:rPr>
        <w:t xml:space="preserve">временной администрации по </w:t>
      </w:r>
    </w:p>
    <w:p w:rsidR="00844C45" w:rsidRDefault="00844C45" w:rsidP="00844C45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  <w:r w:rsidRPr="005D4EB8">
        <w:rPr>
          <w:rFonts w:ascii="Times New Roman" w:eastAsia="Times New Roman" w:hAnsi="Times New Roman"/>
          <w:lang w:eastAsia="ru-RU"/>
        </w:rPr>
        <w:t xml:space="preserve">управлению </w:t>
      </w:r>
      <w:r w:rsidRPr="005D4EB8">
        <w:rPr>
          <w:rFonts w:ascii="Times New Roman" w:eastAsia="Times New Roman" w:hAnsi="Times New Roman"/>
          <w:bCs/>
          <w:lang w:eastAsia="ru-RU"/>
        </w:rPr>
        <w:t>кредитной организацией</w:t>
      </w:r>
    </w:p>
    <w:p w:rsidR="00844C45" w:rsidRPr="00ED40F3" w:rsidRDefault="00844C45" w:rsidP="00844C45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АКБ «АПАБАНК»</w:t>
      </w:r>
      <w:r w:rsidRPr="00844C45">
        <w:rPr>
          <w:rFonts w:ascii="Times New Roman" w:eastAsia="Times New Roman" w:hAnsi="Times New Roman"/>
          <w:bCs/>
          <w:lang w:eastAsia="ru-RU"/>
        </w:rPr>
        <w:t xml:space="preserve"> (АО)</w:t>
      </w:r>
    </w:p>
    <w:p w:rsidR="00844C45" w:rsidRDefault="00844C45" w:rsidP="00844C45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44C45" w:rsidRDefault="00844C45" w:rsidP="00844C45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44C45" w:rsidRPr="005D4EB8" w:rsidRDefault="00844C45" w:rsidP="00844C45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44C45" w:rsidRPr="005D4EB8" w:rsidRDefault="00844C45" w:rsidP="00844C45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4EB8">
        <w:rPr>
          <w:rFonts w:ascii="Times New Roman" w:eastAsia="Times New Roman" w:hAnsi="Times New Roman"/>
          <w:sz w:val="26"/>
          <w:szCs w:val="26"/>
          <w:lang w:eastAsia="ru-RU"/>
        </w:rPr>
        <w:t>Департамент допуска и прекращения деятельности финансовых организаций в соответствии со статьей 189</w:t>
      </w:r>
      <w:r w:rsidRPr="005D4EB8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 xml:space="preserve">32 </w:t>
      </w:r>
      <w:r w:rsidRPr="005D4EB8">
        <w:rPr>
          <w:rFonts w:ascii="Times New Roman" w:eastAsia="Times New Roman" w:hAnsi="Times New Roman"/>
          <w:sz w:val="26"/>
          <w:szCs w:val="26"/>
          <w:lang w:eastAsia="ru-RU"/>
        </w:rPr>
        <w:t xml:space="preserve">Федерального закона «О несостоятельности (банкротстве)» направляет для опубликования в ближайшем номере «Вестника Банка России» объявление временной администрации по управлению </w:t>
      </w:r>
      <w:r w:rsidRPr="005D4EB8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5D4EB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кредитной организацией </w:t>
      </w:r>
      <w:r w:rsidRPr="00844C45">
        <w:rPr>
          <w:rFonts w:ascii="Times New Roman" w:eastAsia="Times New Roman" w:hAnsi="Times New Roman"/>
          <w:bCs/>
          <w:sz w:val="26"/>
          <w:szCs w:val="26"/>
          <w:lang w:eastAsia="ru-RU"/>
        </w:rPr>
        <w:t>Аграрный профсоюзный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акционерный коммерческий банк «</w:t>
      </w:r>
      <w:r w:rsidRPr="00844C45">
        <w:rPr>
          <w:rFonts w:ascii="Times New Roman" w:eastAsia="Times New Roman" w:hAnsi="Times New Roman"/>
          <w:bCs/>
          <w:sz w:val="26"/>
          <w:szCs w:val="26"/>
          <w:lang w:eastAsia="ru-RU"/>
        </w:rPr>
        <w:t>АПАБАНК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»</w:t>
      </w:r>
      <w:r w:rsidRPr="00844C4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(Акционерное общество)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844C45" w:rsidRDefault="00844C45" w:rsidP="00844C4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44C45" w:rsidRPr="005D4EB8" w:rsidRDefault="00844C45" w:rsidP="00844C4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44C45" w:rsidRDefault="00844C45" w:rsidP="00844C4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44C45" w:rsidRPr="005D4EB8" w:rsidRDefault="00844C45" w:rsidP="00844C4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4EB8">
        <w:rPr>
          <w:rFonts w:ascii="Times New Roman" w:eastAsia="Times New Roman" w:hAnsi="Times New Roman"/>
          <w:sz w:val="26"/>
          <w:szCs w:val="26"/>
          <w:lang w:eastAsia="ru-RU"/>
        </w:rPr>
        <w:t>Приложение: на 1 листе.</w:t>
      </w:r>
    </w:p>
    <w:p w:rsidR="00844C45" w:rsidRPr="005D4EB8" w:rsidRDefault="00844C45" w:rsidP="00844C4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44C45" w:rsidRPr="005D4EB8" w:rsidRDefault="00844C45" w:rsidP="00844C45">
      <w:pPr>
        <w:spacing w:after="0" w:line="360" w:lineRule="auto"/>
        <w:ind w:firstLine="90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844C45" w:rsidRPr="005D4EB8" w:rsidRDefault="00844C45" w:rsidP="00844C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844C45" w:rsidRPr="005D4EB8" w:rsidRDefault="00844C45" w:rsidP="00844C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844C45" w:rsidRPr="005D4EB8" w:rsidRDefault="00844C45" w:rsidP="00844C45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D4EB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 xml:space="preserve">Заместитель директора </w:t>
      </w:r>
    </w:p>
    <w:p w:rsidR="00844C45" w:rsidRPr="005D4EB8" w:rsidRDefault="00844C45" w:rsidP="00844C45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D4EB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Департамента допуска и </w:t>
      </w:r>
    </w:p>
    <w:p w:rsidR="00844C45" w:rsidRPr="005D4EB8" w:rsidRDefault="00844C45" w:rsidP="00844C45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D4EB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прекращения деятельности </w:t>
      </w:r>
    </w:p>
    <w:p w:rsidR="00844C45" w:rsidRPr="005D4EB8" w:rsidRDefault="00844C45" w:rsidP="00844C4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4EB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финансовых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организаций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С.В. Клочко</w:t>
      </w:r>
    </w:p>
    <w:p w:rsidR="00844C45" w:rsidRPr="005D4EB8" w:rsidRDefault="00844C45" w:rsidP="00844C4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44C45" w:rsidRPr="005D4EB8" w:rsidRDefault="00844C45" w:rsidP="00844C4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44C45" w:rsidRPr="005D4EB8" w:rsidRDefault="00844C45" w:rsidP="00844C4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44C45" w:rsidRPr="005D4EB8" w:rsidRDefault="00844C45" w:rsidP="00844C4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44C45" w:rsidRPr="005D4EB8" w:rsidRDefault="00844C45" w:rsidP="00844C4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44C45" w:rsidRPr="005D4EB8" w:rsidRDefault="00844C45" w:rsidP="00844C4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44C45" w:rsidRPr="005D4EB8" w:rsidRDefault="00844C45" w:rsidP="00844C4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44C45" w:rsidRPr="005D4EB8" w:rsidRDefault="00844C45" w:rsidP="00844C4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44C45" w:rsidRPr="005D4EB8" w:rsidRDefault="00844C45" w:rsidP="00844C4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44C45" w:rsidRPr="005D4EB8" w:rsidRDefault="00844C45" w:rsidP="00844C45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16"/>
          <w:szCs w:val="24"/>
          <w:lang w:eastAsia="ru-RU"/>
        </w:rPr>
      </w:pPr>
      <w:r w:rsidRPr="005D4EB8">
        <w:rPr>
          <w:rFonts w:ascii="Times New Roman" w:eastAsia="Times New Roman" w:hAnsi="Times New Roman"/>
          <w:i/>
          <w:iCs/>
          <w:color w:val="000000"/>
          <w:sz w:val="16"/>
          <w:szCs w:val="24"/>
          <w:lang w:eastAsia="ru-RU"/>
        </w:rPr>
        <w:t>исп. Матвеева А.С.</w:t>
      </w:r>
    </w:p>
    <w:p w:rsidR="00844C45" w:rsidRPr="005D4EB8" w:rsidRDefault="00844C45" w:rsidP="00844C4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16"/>
          <w:szCs w:val="24"/>
          <w:lang w:eastAsia="ru-RU"/>
        </w:rPr>
        <w:t>тел. 774-20</w:t>
      </w:r>
    </w:p>
    <w:p w:rsidR="00844C45" w:rsidRPr="005D4EB8" w:rsidRDefault="00844C45" w:rsidP="00844C45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44C45" w:rsidRDefault="00844C45" w:rsidP="00844C45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64421" w:rsidRDefault="00264421" w:rsidP="00844C45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</w:p>
    <w:p w:rsidR="00844C45" w:rsidRPr="005D4EB8" w:rsidRDefault="00844C45" w:rsidP="00844C45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4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844C45" w:rsidRPr="005D4EB8" w:rsidRDefault="00844C45" w:rsidP="00844C45">
      <w:pPr>
        <w:spacing w:after="0" w:line="240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44C45" w:rsidRPr="005D4EB8" w:rsidRDefault="00844C45" w:rsidP="00844C45">
      <w:pPr>
        <w:spacing w:after="0" w:line="336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44C45" w:rsidRPr="00844C45" w:rsidRDefault="00844C45" w:rsidP="00844C45">
      <w:pPr>
        <w:spacing w:after="0" w:line="360" w:lineRule="auto"/>
        <w:ind w:right="-6" w:firstLine="900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844C45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Временная администрация по управлению кредитной организацией Аграрный профсоюзный акционерный коммерческий банк «АПАБАНК» (Акционерное общество) </w:t>
      </w:r>
      <w:r w:rsidRPr="00844C4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в соответствии с пунктом 4 статьи </w:t>
      </w:r>
      <w:r w:rsidRPr="00844C45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189</w:t>
      </w:r>
      <w:r w:rsidRPr="00844C45">
        <w:rPr>
          <w:rFonts w:ascii="Times New Roman" w:eastAsia="Times New Roman" w:hAnsi="Times New Roman"/>
          <w:color w:val="000000"/>
          <w:spacing w:val="-2"/>
          <w:sz w:val="28"/>
          <w:szCs w:val="28"/>
          <w:vertAlign w:val="superscript"/>
          <w:lang w:eastAsia="ru-RU"/>
        </w:rPr>
        <w:t xml:space="preserve">33 </w:t>
      </w:r>
      <w:r w:rsidRPr="00844C4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Федерального закона от 26 октября 2002 года № 127-ФЗ «О несостоятельности (банкротстве)» извещает клиентов о возможности направления заявлений о возврате ценных бумаг и иного имущества, принятых и (или) приобретенных данной кредитной организацией за их </w:t>
      </w:r>
      <w:r w:rsidRPr="00844C4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lastRenderedPageBreak/>
        <w:t xml:space="preserve">счет по договорам хранения, договорам доверительного управления, депозитарным договорам и договорам о брокерском обслуживании, </w:t>
      </w:r>
      <w:r w:rsidRPr="00844C45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по адресу: 123100, г. Москва, </w:t>
      </w:r>
      <w:proofErr w:type="spellStart"/>
      <w:r w:rsidRPr="00844C45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Студенецкий</w:t>
      </w:r>
      <w:proofErr w:type="spellEnd"/>
      <w:r w:rsidRPr="00844C45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пер., д. 3.  </w:t>
      </w:r>
    </w:p>
    <w:p w:rsidR="00844C45" w:rsidRDefault="00844C45" w:rsidP="00844C45">
      <w:pPr>
        <w:spacing w:after="0" w:line="360" w:lineRule="auto"/>
        <w:ind w:right="-6"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 заявлений осуществляется в течение шести месяцев со дня отзыва 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кредитной организации </w:t>
      </w:r>
      <w:r w:rsidRPr="00844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Аграрный профсоюзный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акционерный коммерческий банк «АПАБАНК»</w:t>
      </w:r>
      <w:r w:rsidRPr="00844C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(Акционерное общество)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лицензии на осуществление банковских операций. </w:t>
      </w:r>
    </w:p>
    <w:p w:rsidR="00844C45" w:rsidRDefault="00844C45" w:rsidP="00844C45">
      <w:pPr>
        <w:spacing w:after="0" w:line="360" w:lineRule="auto"/>
        <w:ind w:right="-6" w:firstLine="90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Заявления о возврате ценных бумаг могут быть исполнены при наличии встречного поручения о зачислении ценных бумаг, поданного клиентом иному депозитарию, в котором ему открыт счет депо. При зачислении на лицевой счет в реестре владельцев ценных бумаг встречное распоряжение не требуется.</w:t>
      </w:r>
    </w:p>
    <w:p w:rsidR="00844C45" w:rsidRDefault="00844C45" w:rsidP="00844C45">
      <w:pPr>
        <w:ind w:firstLine="567"/>
      </w:pPr>
    </w:p>
    <w:p w:rsidR="00844C45" w:rsidRDefault="00844C45" w:rsidP="00844C45"/>
    <w:p w:rsidR="00844C45" w:rsidRDefault="00844C45" w:rsidP="00844C45"/>
    <w:p w:rsidR="00844C45" w:rsidRDefault="00844C45" w:rsidP="00844C45"/>
    <w:p w:rsidR="00844C45" w:rsidRDefault="00844C45" w:rsidP="00844C45"/>
    <w:bookmarkEnd w:id="0"/>
    <w:p w:rsidR="007D16D6" w:rsidRDefault="007D16D6"/>
    <w:sectPr w:rsidR="007D1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C45"/>
    <w:rsid w:val="000E51C8"/>
    <w:rsid w:val="00264421"/>
    <w:rsid w:val="00356476"/>
    <w:rsid w:val="007D16D6"/>
    <w:rsid w:val="0084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F00BBA-BB6C-434C-A9EC-9B1EAA80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C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Анна Сергеевна</dc:creator>
  <cp:keywords/>
  <dc:description/>
  <cp:lastModifiedBy>Матвеева Анна Сергеевна</cp:lastModifiedBy>
  <cp:revision>2</cp:revision>
  <dcterms:created xsi:type="dcterms:W3CDTF">2020-02-17T10:12:00Z</dcterms:created>
  <dcterms:modified xsi:type="dcterms:W3CDTF">2020-02-17T10:12:00Z</dcterms:modified>
</cp:coreProperties>
</file>