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84" w:rsidRDefault="00CE4984" w:rsidP="00CE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4A60A2">
        <w:rPr>
          <w:rFonts w:ascii="Times New Roman" w:hAnsi="Times New Roman" w:cs="Times New Roman"/>
          <w:b/>
          <w:bCs/>
          <w:sz w:val="26"/>
          <w:szCs w:val="26"/>
        </w:rPr>
        <w:t>ОБЪЯВЛЕНИЕ о банкротстве</w:t>
      </w:r>
    </w:p>
    <w:p w:rsidR="00CE4984" w:rsidRDefault="00CE4984" w:rsidP="00CE4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A2">
        <w:rPr>
          <w:rFonts w:ascii="Times New Roman" w:hAnsi="Times New Roman" w:cs="Times New Roman"/>
          <w:b/>
          <w:bCs/>
          <w:sz w:val="26"/>
          <w:szCs w:val="26"/>
        </w:rPr>
        <w:t xml:space="preserve">АКБ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4A60A2">
        <w:rPr>
          <w:rFonts w:ascii="Times New Roman" w:hAnsi="Times New Roman" w:cs="Times New Roman"/>
          <w:b/>
          <w:bCs/>
          <w:sz w:val="26"/>
          <w:szCs w:val="26"/>
        </w:rPr>
        <w:t>Мосуралбанк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4A60A2">
        <w:rPr>
          <w:rFonts w:ascii="Times New Roman" w:hAnsi="Times New Roman" w:cs="Times New Roman"/>
          <w:b/>
          <w:bCs/>
          <w:sz w:val="26"/>
          <w:szCs w:val="26"/>
        </w:rPr>
        <w:t xml:space="preserve"> (АО)</w:t>
      </w:r>
    </w:p>
    <w:p w:rsidR="00CE4984" w:rsidRPr="004A60A2" w:rsidRDefault="00CE4984" w:rsidP="00CE49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4984" w:rsidRPr="004A60A2" w:rsidRDefault="00CE4984" w:rsidP="00CE4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 xml:space="preserve">Решением Арбитражного суда г. Москвы от 12 сентября 2018 г. (дата объявления резолютивной части – 11 сентября 2018 г.) по делу </w:t>
      </w:r>
      <w:r w:rsidR="00796777">
        <w:rPr>
          <w:rFonts w:ascii="Times New Roman" w:hAnsi="Times New Roman" w:cs="Times New Roman"/>
          <w:sz w:val="26"/>
          <w:szCs w:val="26"/>
        </w:rPr>
        <w:br/>
      </w:r>
      <w:r w:rsidRPr="004A60A2">
        <w:rPr>
          <w:rFonts w:ascii="Times New Roman" w:hAnsi="Times New Roman" w:cs="Times New Roman"/>
          <w:sz w:val="26"/>
          <w:szCs w:val="26"/>
        </w:rPr>
        <w:t xml:space="preserve">№ А40-163705/18-174-216 Московско-Уральский акционерный коммерческий банк (акционерное общество) АКБ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60A2">
        <w:rPr>
          <w:rFonts w:ascii="Times New Roman" w:hAnsi="Times New Roman" w:cs="Times New Roman"/>
          <w:sz w:val="26"/>
          <w:szCs w:val="26"/>
        </w:rPr>
        <w:t>Мосуралбанк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0A2">
        <w:rPr>
          <w:rFonts w:ascii="Times New Roman" w:hAnsi="Times New Roman" w:cs="Times New Roman"/>
          <w:sz w:val="26"/>
          <w:szCs w:val="26"/>
        </w:rPr>
        <w:t xml:space="preserve"> (АО) (далее – Банк) </w:t>
      </w:r>
      <w:r w:rsidR="00796777">
        <w:rPr>
          <w:rFonts w:ascii="Times New Roman" w:hAnsi="Times New Roman" w:cs="Times New Roman"/>
          <w:sz w:val="26"/>
          <w:szCs w:val="26"/>
        </w:rPr>
        <w:br/>
      </w:r>
      <w:r w:rsidRPr="004A60A2">
        <w:rPr>
          <w:rFonts w:ascii="Times New Roman" w:hAnsi="Times New Roman" w:cs="Times New Roman"/>
          <w:sz w:val="26"/>
          <w:szCs w:val="26"/>
        </w:rPr>
        <w:t>(ОГРН 1027700429855;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ИНН 7707083011; адрес регистрации: 115035, г. Москва, Раушская наб., 22, стр. 2) признан несостоятельным (банкротом), в отношении него открыто конкурсное производство сроком на один год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с Федеральным законом от 26 октября 2002 г.</w:t>
      </w:r>
      <w:r w:rsidR="00796777"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 xml:space="preserve">№ 127-ФЗ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60A2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0A2">
        <w:rPr>
          <w:rFonts w:ascii="Times New Roman" w:hAnsi="Times New Roman" w:cs="Times New Roman"/>
          <w:sz w:val="26"/>
          <w:szCs w:val="26"/>
        </w:rPr>
        <w:t>. Функции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 xml:space="preserve">конкурсного управляющего возложены на государственную корпорацию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60A2">
        <w:rPr>
          <w:rFonts w:ascii="Times New Roman" w:hAnsi="Times New Roman" w:cs="Times New Roman"/>
          <w:sz w:val="26"/>
          <w:szCs w:val="26"/>
        </w:rPr>
        <w:t>Агентство по страхованию вкладов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0A2">
        <w:rPr>
          <w:rFonts w:ascii="Times New Roman" w:hAnsi="Times New Roman" w:cs="Times New Roman"/>
          <w:sz w:val="26"/>
          <w:szCs w:val="26"/>
        </w:rPr>
        <w:t xml:space="preserve"> (далее – Агентство), расположенную по адресу: 109240, г. Москва, ул. Высоцкого, 4.</w:t>
      </w:r>
    </w:p>
    <w:p w:rsidR="00CE4984" w:rsidRPr="004A60A2" w:rsidRDefault="00CE4984" w:rsidP="00CE4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Судебное заседание по рассмотрению отчета конкурсного управляющего назначено на 10 сентября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2019 г.</w:t>
      </w:r>
    </w:p>
    <w:p w:rsidR="00CE4984" w:rsidRPr="004A60A2" w:rsidRDefault="00CE4984" w:rsidP="00CE4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Почтовая корреспонденция, а также требования кредиторов с приложением подлинных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либо их надлежащим образом заверенных копий, подтверждающих обоснованность этих требований,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вступивших в законную силу судебных актов, направляются представителю конкурсного управляющего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адресу: 127055, г. Москва, ул. Лесная, 59, стр. 2.</w:t>
      </w:r>
    </w:p>
    <w:p w:rsidR="00CE4984" w:rsidRPr="004A60A2" w:rsidRDefault="00CE4984" w:rsidP="00CE4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CE4984" w:rsidRPr="004A60A2" w:rsidRDefault="00CE4984" w:rsidP="00CE4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60A2">
        <w:rPr>
          <w:rFonts w:ascii="Times New Roman" w:hAnsi="Times New Roman" w:cs="Times New Roman"/>
          <w:sz w:val="26"/>
          <w:szCs w:val="26"/>
        </w:rPr>
        <w:t>Коммерсантъ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0A2">
        <w:rPr>
          <w:rFonts w:ascii="Times New Roman" w:hAnsi="Times New Roman" w:cs="Times New Roman"/>
          <w:sz w:val="26"/>
          <w:szCs w:val="26"/>
        </w:rPr>
        <w:t xml:space="preserve"> или 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60A2">
        <w:rPr>
          <w:rFonts w:ascii="Times New Roman" w:hAnsi="Times New Roman" w:cs="Times New Roman"/>
          <w:sz w:val="26"/>
          <w:szCs w:val="26"/>
        </w:rPr>
        <w:t>Вестнике Банка России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0A2">
        <w:rPr>
          <w:rFonts w:ascii="Times New Roman" w:hAnsi="Times New Roman" w:cs="Times New Roman"/>
          <w:sz w:val="26"/>
          <w:szCs w:val="26"/>
        </w:rPr>
        <w:t>.</w:t>
      </w:r>
    </w:p>
    <w:p w:rsidR="00CE4984" w:rsidRPr="004A60A2" w:rsidRDefault="00CE4984" w:rsidP="00CE4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Участниками первого собрания кредиторов являются кредиторы, пр</w:t>
      </w:r>
      <w:r>
        <w:rPr>
          <w:rFonts w:ascii="Times New Roman" w:hAnsi="Times New Roman" w:cs="Times New Roman"/>
          <w:sz w:val="26"/>
          <w:szCs w:val="26"/>
        </w:rPr>
        <w:t>едъявившие свои требования в те</w:t>
      </w:r>
      <w:r w:rsidRPr="004A60A2">
        <w:rPr>
          <w:rFonts w:ascii="Times New Roman" w:hAnsi="Times New Roman" w:cs="Times New Roman"/>
          <w:sz w:val="26"/>
          <w:szCs w:val="26"/>
        </w:rPr>
        <w:t>чение 30 календарных дней со дня опубликования сведений о признании кредитной организации банкротом и об открытии конкурсного производства, а также в период деятельности временной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 xml:space="preserve">Банка России, чьи требования установлены конкурсным управляющим, в том числе кредиторы – физические лица, предъявившие свои </w:t>
      </w:r>
      <w:r w:rsidRPr="004A60A2">
        <w:rPr>
          <w:rFonts w:ascii="Times New Roman" w:hAnsi="Times New Roman" w:cs="Times New Roman"/>
          <w:sz w:val="26"/>
          <w:szCs w:val="26"/>
        </w:rPr>
        <w:lastRenderedPageBreak/>
        <w:t>требования одновременно с подачей заявления о выплате страхового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возмещения. Датой предъявления требования является дата его получения представителем конкурсного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управляющего, а при предъявлении требования кредитора – физического лица одновременно с подачей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заявления о выплате страхового возмещения – дата получения заявления Агентством или банком-агентом, осуществляющим выплату страхового возмещения.</w:t>
      </w:r>
    </w:p>
    <w:p w:rsidR="00CE4984" w:rsidRPr="004A60A2" w:rsidRDefault="00CE4984" w:rsidP="00CE4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 удостоверяющего личность, и почтовый адрес для направления корреспонденции (для физического лица),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наименование, место нахождения (для юридического лица), контактный телефон, а также банковские реквизиты счета, открытого на имя кредитора в одном из банков Российской Федерации (при его наличии),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на который могут перечисляться денежные средства в рамках расчетов с кредиторами в ходе конкурсного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производства.</w:t>
      </w:r>
    </w:p>
    <w:p w:rsidR="00CE4984" w:rsidRPr="004A60A2" w:rsidRDefault="00CE4984" w:rsidP="00CE4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Владельцам имущества, находящегося на хранении в Банке, предлагается обратиться за его истребованием по адресу: 127055, г. Москва, ул. Лесная, 59, стр. 2.</w:t>
      </w:r>
    </w:p>
    <w:p w:rsidR="00CE4984" w:rsidRDefault="00CE4984" w:rsidP="00CE49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0A2">
        <w:rPr>
          <w:rFonts w:ascii="Times New Roman" w:hAnsi="Times New Roman" w:cs="Times New Roman"/>
          <w:sz w:val="26"/>
          <w:szCs w:val="26"/>
        </w:rPr>
        <w:t>Более подробную информацию о ходе конкурсного производства можно получить по телефону горячей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>линии (8-800-200-08-05) или на официальном сайте Агентства в информационно-телекоммуникационной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60A2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A60A2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60A2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5" w:history="1">
        <w:r w:rsidRPr="00975761">
          <w:rPr>
            <w:rStyle w:val="a3"/>
            <w:rFonts w:ascii="Times New Roman" w:hAnsi="Times New Roman" w:cs="Times New Roman"/>
            <w:sz w:val="26"/>
            <w:szCs w:val="26"/>
          </w:rPr>
          <w:t>credit@asv.org.ru</w:t>
        </w:r>
      </w:hyperlink>
      <w:r w:rsidRPr="004A60A2">
        <w:rPr>
          <w:rFonts w:ascii="Times New Roman" w:hAnsi="Times New Roman" w:cs="Times New Roman"/>
          <w:sz w:val="26"/>
          <w:szCs w:val="26"/>
        </w:rPr>
        <w:t>.</w:t>
      </w:r>
    </w:p>
    <w:p w:rsidR="00D52617" w:rsidRDefault="00D52617"/>
    <w:sectPr w:rsidR="00D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4"/>
    <w:rsid w:val="007744AD"/>
    <w:rsid w:val="00796777"/>
    <w:rsid w:val="00CE4984"/>
    <w:rsid w:val="00D52617"/>
    <w:rsid w:val="00D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9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dit@asv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3</cp:revision>
  <dcterms:created xsi:type="dcterms:W3CDTF">2018-10-10T10:13:00Z</dcterms:created>
  <dcterms:modified xsi:type="dcterms:W3CDTF">2018-10-10T10:13:00Z</dcterms:modified>
</cp:coreProperties>
</file>