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54A8B" w:rsidRDefault="001A37F0" w:rsidP="00554A8B">
      <w:pPr>
        <w:pStyle w:val="Style2"/>
        <w:widowControl/>
        <w:tabs>
          <w:tab w:val="left" w:pos="3377"/>
        </w:tabs>
        <w:spacing w:before="125" w:line="288" w:lineRule="auto"/>
        <w:ind w:left="814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554A8B">
        <w:rPr>
          <w:rStyle w:val="FontStyle12"/>
          <w:rFonts w:ascii="Times New Roman" w:hAnsi="Times New Roman" w:cs="Times New Roman"/>
          <w:sz w:val="28"/>
          <w:szCs w:val="28"/>
        </w:rPr>
        <w:t xml:space="preserve">Объявление </w:t>
      </w:r>
      <w:r w:rsidR="00C47FA6" w:rsidRPr="00554A8B">
        <w:rPr>
          <w:rStyle w:val="FontStyle12"/>
          <w:rFonts w:ascii="Times New Roman" w:hAnsi="Times New Roman" w:cs="Times New Roman"/>
          <w:sz w:val="28"/>
          <w:szCs w:val="28"/>
        </w:rPr>
        <w:t xml:space="preserve">о банкротстве ООО КБ </w:t>
      </w:r>
      <w:r w:rsidRPr="00554A8B">
        <w:rPr>
          <w:rStyle w:val="FontStyle12"/>
          <w:rFonts w:ascii="Times New Roman" w:hAnsi="Times New Roman" w:cs="Times New Roman"/>
          <w:sz w:val="28"/>
          <w:szCs w:val="28"/>
        </w:rPr>
        <w:t>«</w:t>
      </w:r>
      <w:r w:rsidR="00C47FA6" w:rsidRPr="00554A8B">
        <w:rPr>
          <w:rStyle w:val="FontStyle12"/>
          <w:rFonts w:ascii="Times New Roman" w:hAnsi="Times New Roman" w:cs="Times New Roman"/>
          <w:sz w:val="28"/>
          <w:szCs w:val="28"/>
        </w:rPr>
        <w:t>Конфидэнс Банк</w:t>
      </w:r>
      <w:r w:rsidRPr="00554A8B">
        <w:rPr>
          <w:rStyle w:val="FontStyle12"/>
          <w:rFonts w:ascii="Times New Roman" w:hAnsi="Times New Roman" w:cs="Times New Roman"/>
          <w:sz w:val="28"/>
          <w:szCs w:val="28"/>
        </w:rPr>
        <w:t>»</w:t>
      </w:r>
    </w:p>
    <w:p w:rsidR="00000000" w:rsidRPr="00554A8B" w:rsidRDefault="00C47FA6" w:rsidP="00554A8B">
      <w:pPr>
        <w:pStyle w:val="Style3"/>
        <w:widowControl/>
        <w:spacing w:line="288" w:lineRule="auto"/>
        <w:ind w:left="526" w:firstLine="281"/>
        <w:rPr>
          <w:rFonts w:ascii="Times New Roman" w:hAnsi="Times New Roman" w:cs="Times New Roman"/>
          <w:sz w:val="28"/>
          <w:szCs w:val="28"/>
        </w:rPr>
      </w:pPr>
    </w:p>
    <w:p w:rsidR="00000000" w:rsidRPr="00554A8B" w:rsidRDefault="00C47FA6" w:rsidP="00554A8B">
      <w:pPr>
        <w:pStyle w:val="Style3"/>
        <w:widowControl/>
        <w:spacing w:before="41" w:line="288" w:lineRule="auto"/>
        <w:ind w:left="526" w:firstLine="608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Решением Арбитражного суда Костромской области от 13 июля 2018 года</w:t>
      </w:r>
      <w:r w:rsidR="00924B52" w:rsidRPr="00554A8B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(дата объявления резолю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тивной части) по делу № А31</w:t>
      </w:r>
      <w:bookmarkStart w:id="0" w:name="_GoBack"/>
      <w:bookmarkEnd w:id="0"/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-5798/2018 Общество с ограниченной от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ветственностью Коммерческий Банк 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Конфидэнс Банк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924B52" w:rsidRPr="00554A8B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ООО КБ 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Конфидэнс Банк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 (далее - Банк) (ОГРН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1024400003209; ИНН</w:t>
      </w:r>
      <w:r w:rsidR="00924B52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4405001070; адрес регистрации: 156000, г.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Кострома, пр-т Мира, 113) признано несостоятельным (банкротом), в отно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шении него открыто конкурсное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 производство сроком на один год в соответствии с Федеральным законом 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от 26 октября 2002 г. № 127-ФЗ </w:t>
      </w:r>
      <w:r w:rsidR="005550BD" w:rsidRPr="00554A8B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О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несостоятельности (банкротстве)</w:t>
      </w:r>
      <w:r w:rsidR="005550BD" w:rsidRPr="00554A8B">
        <w:rPr>
          <w:rStyle w:val="FontStyle13"/>
          <w:rFonts w:ascii="Times New Roman" w:hAnsi="Times New Roman" w:cs="Times New Roman"/>
          <w:sz w:val="28"/>
          <w:szCs w:val="28"/>
        </w:rPr>
        <w:t>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. Функции конкурсного управляющего возложены на государственную корпорацию 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Агентство по страхованию вкладов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, расположе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нную по ад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ресу: 109240, г.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Москва, ул.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Высоцкого, 4.</w:t>
      </w:r>
    </w:p>
    <w:p w:rsidR="00000000" w:rsidRPr="00554A8B" w:rsidRDefault="00C47FA6" w:rsidP="00554A8B">
      <w:pPr>
        <w:pStyle w:val="Style3"/>
        <w:widowControl/>
        <w:spacing w:line="288" w:lineRule="auto"/>
        <w:ind w:left="518" w:firstLine="616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Судебное заседание по рассмотрению отчета конкурсного управляющего назначено на 15 июля 2019 года.</w:t>
      </w:r>
    </w:p>
    <w:p w:rsidR="00000000" w:rsidRPr="00554A8B" w:rsidRDefault="00C47FA6" w:rsidP="00554A8B">
      <w:pPr>
        <w:pStyle w:val="Style3"/>
        <w:widowControl/>
        <w:spacing w:line="288" w:lineRule="auto"/>
        <w:ind w:left="511" w:firstLine="623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Почтовая корреспонденция, а также требования кредиторов с приложением подлинных документов либо их надл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ежащим образом заверенных копий, подтверждающих обоснованность этих требований, или вступивших в законную силу судебных актов направляются представителю конкурсного управляющего по адресу: 127055, г. Москва, ул. Лесная, 59, стр. 2.</w:t>
      </w:r>
    </w:p>
    <w:p w:rsidR="00000000" w:rsidRPr="00554A8B" w:rsidRDefault="00C47FA6" w:rsidP="00554A8B">
      <w:pPr>
        <w:pStyle w:val="Style3"/>
        <w:widowControl/>
        <w:spacing w:line="288" w:lineRule="auto"/>
        <w:ind w:left="511" w:firstLine="623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Требования физических ли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ц, основанные на договорах банковского вклада (счета), могут быть предъ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явлены одновременно с подачей заявления о выплате страхового возмещения.</w:t>
      </w:r>
    </w:p>
    <w:p w:rsidR="00000000" w:rsidRPr="00554A8B" w:rsidRDefault="00C47FA6" w:rsidP="00554A8B">
      <w:pPr>
        <w:pStyle w:val="Style3"/>
        <w:widowControl/>
        <w:spacing w:line="288" w:lineRule="auto"/>
        <w:ind w:left="511" w:firstLine="623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Реестр требований кредиторов подлежит закрытию по истечении 60 дней с даты первого опубликова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ния настоящего со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общения в газете 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Коммерсантъ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 или в 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Вестнике Банка России</w:t>
      </w:r>
      <w:r w:rsidR="001A37F0" w:rsidRPr="00554A8B">
        <w:rPr>
          <w:rStyle w:val="FontStyle13"/>
          <w:rFonts w:ascii="Times New Roman" w:hAnsi="Times New Roman" w:cs="Times New Roman"/>
          <w:sz w:val="28"/>
          <w:szCs w:val="28"/>
        </w:rPr>
        <w:t>»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000000" w:rsidRPr="00554A8B" w:rsidRDefault="00C47FA6" w:rsidP="00554A8B">
      <w:pPr>
        <w:pStyle w:val="Style3"/>
        <w:widowControl/>
        <w:spacing w:line="288" w:lineRule="auto"/>
        <w:ind w:left="475" w:firstLine="659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Участниками первого собрания кредиторов являются кредиторы, предъявившие свои требования в те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чение 30 календарных дней со дня опубликования сведений о признании кредитной организации банкро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том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- физи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ческие лица, предъявившие свои требования одновременно с подачей за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- физического лица одновременно с подачей заявления о выплате 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страхового воз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мещения - дата получения заявления Агентством или банком-аген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том, осуществляющим выплату страхового возмещения.</w:t>
      </w:r>
    </w:p>
    <w:p w:rsidR="00000000" w:rsidRPr="00554A8B" w:rsidRDefault="00C47FA6" w:rsidP="00554A8B">
      <w:pPr>
        <w:pStyle w:val="Style3"/>
        <w:widowControl/>
        <w:spacing w:line="288" w:lineRule="auto"/>
        <w:ind w:left="482" w:firstLine="652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При предъявлении требований кредитор обязан указать наряду с существом предъявляемых требова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ний сведения о себе, в том числе: фамилию, имя, от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чество, дату рождения, реквизиты документа, удосто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веряющего личность, СНИЛС, ИНН</w:t>
      </w:r>
      <w:r w:rsidR="00924B52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ковские реквизиты счета, открытого на имя кредитора в одном из банков Российской Федера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ции (при его наличии), на который могут перечисляться денежные средства в рамках расчетов с кредито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рами в ходе конкурсного производства.</w:t>
      </w:r>
    </w:p>
    <w:p w:rsidR="00000000" w:rsidRPr="00554A8B" w:rsidRDefault="00C47FA6" w:rsidP="00554A8B">
      <w:pPr>
        <w:pStyle w:val="Style3"/>
        <w:widowControl/>
        <w:spacing w:line="288" w:lineRule="auto"/>
        <w:ind w:left="475" w:firstLine="659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Владельцам имущества, находяще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гося на хранении в Банке, предлагается обратиться за его истребо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softHyphen/>
        <w:t>ванием по адресу: 127055, г. Москва, ул. Лесная, 59, стр.</w:t>
      </w:r>
      <w:r w:rsidR="00303C01" w:rsidRPr="00554A8B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2.</w:t>
      </w:r>
    </w:p>
    <w:p w:rsidR="001A37F0" w:rsidRPr="00554A8B" w:rsidRDefault="00C47FA6" w:rsidP="00554A8B">
      <w:pPr>
        <w:pStyle w:val="Style3"/>
        <w:widowControl/>
        <w:spacing w:line="288" w:lineRule="auto"/>
        <w:ind w:left="468" w:firstLine="666"/>
        <w:rPr>
          <w:rStyle w:val="FontStyle13"/>
          <w:rFonts w:ascii="Times New Roman" w:hAnsi="Times New Roman" w:cs="Times New Roman"/>
          <w:sz w:val="28"/>
          <w:szCs w:val="28"/>
        </w:rPr>
      </w:pP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Более подробную информацию о ходе конкурсного производства можно получить по телефону горячей линии 8-800-200-08-05 или направив з</w:t>
      </w:r>
      <w:r w:rsidRPr="00554A8B">
        <w:rPr>
          <w:rStyle w:val="FontStyle13"/>
          <w:rFonts w:ascii="Times New Roman" w:hAnsi="Times New Roman" w:cs="Times New Roman"/>
          <w:sz w:val="28"/>
          <w:szCs w:val="28"/>
        </w:rPr>
        <w:t xml:space="preserve">апрос по ссылке: </w:t>
      </w:r>
      <w:hyperlink r:id="rId7" w:history="1"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https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asv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org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contacts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feedback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choise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554A8B">
          <w:rPr>
            <w:rStyle w:val="FontStyle13"/>
            <w:rFonts w:ascii="Times New Roman" w:hAnsi="Times New Roman" w:cs="Times New Roman"/>
            <w:sz w:val="28"/>
            <w:szCs w:val="28"/>
            <w:u w:val="single"/>
            <w:lang w:val="en-US"/>
          </w:rPr>
          <w:t>php</w:t>
        </w:r>
      </w:hyperlink>
      <w:r w:rsidRPr="00554A8B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sectPr w:rsidR="001A37F0" w:rsidRPr="00554A8B" w:rsidSect="00554A8B">
      <w:type w:val="continuous"/>
      <w:pgSz w:w="11905" w:h="16837"/>
      <w:pgMar w:top="1134" w:right="1132" w:bottom="1418" w:left="7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A6" w:rsidRDefault="00C47FA6">
      <w:r>
        <w:separator/>
      </w:r>
    </w:p>
  </w:endnote>
  <w:endnote w:type="continuationSeparator" w:id="0">
    <w:p w:rsidR="00C47FA6" w:rsidRDefault="00C4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A6" w:rsidRDefault="00C47FA6">
      <w:r>
        <w:separator/>
      </w:r>
    </w:p>
  </w:footnote>
  <w:footnote w:type="continuationSeparator" w:id="0">
    <w:p w:rsidR="00C47FA6" w:rsidRDefault="00C4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F0"/>
    <w:rsid w:val="001A37F0"/>
    <w:rsid w:val="00303C01"/>
    <w:rsid w:val="00312F6A"/>
    <w:rsid w:val="00554A8B"/>
    <w:rsid w:val="005550BD"/>
    <w:rsid w:val="00924B52"/>
    <w:rsid w:val="00C4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9" w:lineRule="exact"/>
      <w:ind w:firstLine="274"/>
      <w:jc w:val="both"/>
    </w:pPr>
  </w:style>
  <w:style w:type="paragraph" w:customStyle="1" w:styleId="Style4">
    <w:name w:val="Style4"/>
    <w:basedOn w:val="a"/>
    <w:uiPriority w:val="99"/>
    <w:pPr>
      <w:spacing w:line="2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30" w:lineRule="exact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9" w:lineRule="exact"/>
      <w:ind w:firstLine="274"/>
      <w:jc w:val="both"/>
    </w:pPr>
  </w:style>
  <w:style w:type="paragraph" w:customStyle="1" w:styleId="Style4">
    <w:name w:val="Style4"/>
    <w:basedOn w:val="a"/>
    <w:uiPriority w:val="99"/>
    <w:pPr>
      <w:spacing w:line="223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30" w:lineRule="exact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v.org.ru/contacts/feedback/chois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Яровой Дмитрий Сергеевич</dc:creator>
  <cp:lastModifiedBy>Яровой Дмитрий Сергеевич</cp:lastModifiedBy>
  <cp:revision>5</cp:revision>
  <cp:lastPrinted>2018-08-03T07:10:00Z</cp:lastPrinted>
  <dcterms:created xsi:type="dcterms:W3CDTF">2018-08-03T06:39:00Z</dcterms:created>
  <dcterms:modified xsi:type="dcterms:W3CDTF">2018-08-03T07:11:00Z</dcterms:modified>
</cp:coreProperties>
</file>