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B4" w:rsidRPr="002B28E9" w:rsidRDefault="00CB16B4" w:rsidP="00CB16B4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6B4" w:rsidRPr="00BF2F53" w:rsidRDefault="00CB16B4" w:rsidP="00CB16B4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CB16B4" w:rsidRPr="00BF2F53" w:rsidRDefault="00CB16B4" w:rsidP="00CB16B4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CB16B4" w:rsidP="002D37C2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477498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кредитной организацией</w:t>
      </w:r>
      <w:r w:rsidR="002D37C2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Акционерный Коммерческий Банк «Легион» (акционерное общество) </w:t>
      </w:r>
      <w:r w:rsidR="002D37C2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АКБ «Легион» (АО) </w:t>
      </w:r>
      <w:r w:rsidR="00C91FE0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="00C91FE0" w:rsidRPr="002D37C2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C91FE0" w:rsidRPr="002D37C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="00C91FE0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</w:t>
      </w:r>
      <w:r w:rsidR="002D37C2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адресам:</w:t>
      </w:r>
    </w:p>
    <w:p w:rsidR="002D37C2" w:rsidRPr="002D37C2" w:rsidRDefault="002D37C2" w:rsidP="002D37C2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 xml:space="preserve">127006, г. Москва, ул. Долгоруковская, дом 4а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 xml:space="preserve">153002, г. Иваново, пер. Пограничный, д.3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 xml:space="preserve">600000, г. Владимир, ул. Княгининская, 7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 xml:space="preserve">192171, г. Санкт-Петербург, проспект Обуховской обороны, д. 161, литер А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 xml:space="preserve">663305, Красноярский край, г. Норильск, район Центральный, </w:t>
      </w:r>
      <w:r w:rsidR="00010753">
        <w:rPr>
          <w:rFonts w:eastAsia="Times New Roman"/>
          <w:color w:val="auto"/>
          <w:sz w:val="28"/>
          <w:szCs w:val="28"/>
        </w:rPr>
        <w:br/>
      </w:r>
      <w:r w:rsidRPr="002D37C2">
        <w:rPr>
          <w:rFonts w:eastAsia="Times New Roman"/>
          <w:color w:val="auto"/>
          <w:sz w:val="28"/>
          <w:szCs w:val="28"/>
        </w:rPr>
        <w:t xml:space="preserve">ул. Севастопольская, д. 6/4, пом. №100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>150000, г. Ярославль, ул. Комсомольская, д.</w:t>
      </w:r>
      <w:r w:rsidR="00010753">
        <w:rPr>
          <w:rFonts w:eastAsia="Times New Roman"/>
          <w:color w:val="auto"/>
          <w:sz w:val="28"/>
          <w:szCs w:val="28"/>
        </w:rPr>
        <w:t xml:space="preserve"> </w:t>
      </w:r>
      <w:r w:rsidRPr="002D37C2">
        <w:rPr>
          <w:rFonts w:eastAsia="Times New Roman"/>
          <w:color w:val="auto"/>
          <w:sz w:val="28"/>
          <w:szCs w:val="28"/>
        </w:rPr>
        <w:t xml:space="preserve">6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>620075,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D37C2">
        <w:rPr>
          <w:rFonts w:eastAsia="Times New Roman"/>
          <w:color w:val="auto"/>
          <w:sz w:val="28"/>
          <w:szCs w:val="28"/>
        </w:rPr>
        <w:t xml:space="preserve">Екатеринбург, проспект Ленина, дом 32-34/ ул. Пушкина, дом 11/ ул. М. Горького, дом 27 </w:t>
      </w:r>
    </w:p>
    <w:p w:rsidR="002D37C2" w:rsidRPr="002D37C2" w:rsidRDefault="002D37C2" w:rsidP="00493642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2D37C2">
        <w:rPr>
          <w:rFonts w:eastAsia="Times New Roman"/>
          <w:color w:val="auto"/>
          <w:sz w:val="28"/>
          <w:szCs w:val="28"/>
        </w:rPr>
        <w:t>443080,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D37C2">
        <w:rPr>
          <w:rFonts w:eastAsia="Times New Roman"/>
          <w:color w:val="auto"/>
          <w:sz w:val="28"/>
          <w:szCs w:val="28"/>
        </w:rPr>
        <w:t>Самара, ул. Московское шоссе, д.</w:t>
      </w:r>
      <w:r w:rsidR="00010753">
        <w:rPr>
          <w:rFonts w:eastAsia="Times New Roman"/>
          <w:color w:val="auto"/>
          <w:sz w:val="28"/>
          <w:szCs w:val="28"/>
        </w:rPr>
        <w:t xml:space="preserve"> </w:t>
      </w:r>
      <w:r w:rsidRPr="002D37C2">
        <w:rPr>
          <w:rFonts w:eastAsia="Times New Roman"/>
          <w:color w:val="auto"/>
          <w:sz w:val="28"/>
          <w:szCs w:val="28"/>
        </w:rPr>
        <w:t xml:space="preserve">47 </w:t>
      </w:r>
    </w:p>
    <w:p w:rsidR="002D37C2" w:rsidRPr="00E20F42" w:rsidRDefault="002D37C2" w:rsidP="0049364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C2">
        <w:rPr>
          <w:rFonts w:ascii="Times New Roman" w:hAnsi="Times New Roman" w:cs="Times New Roman"/>
          <w:sz w:val="28"/>
          <w:szCs w:val="28"/>
        </w:rPr>
        <w:t>660135,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C2">
        <w:rPr>
          <w:rFonts w:ascii="Times New Roman" w:hAnsi="Times New Roman" w:cs="Times New Roman"/>
          <w:sz w:val="28"/>
          <w:szCs w:val="28"/>
        </w:rPr>
        <w:t>Красноярск, ул.</w:t>
      </w:r>
      <w:r w:rsidR="00E20F42" w:rsidRPr="00FD0CFC">
        <w:rPr>
          <w:rFonts w:ascii="Times New Roman" w:hAnsi="Times New Roman" w:cs="Times New Roman"/>
          <w:sz w:val="28"/>
          <w:szCs w:val="28"/>
        </w:rPr>
        <w:t xml:space="preserve"> </w:t>
      </w:r>
      <w:r w:rsidRPr="002D37C2">
        <w:rPr>
          <w:rFonts w:ascii="Times New Roman" w:hAnsi="Times New Roman" w:cs="Times New Roman"/>
          <w:sz w:val="28"/>
          <w:szCs w:val="28"/>
        </w:rPr>
        <w:t>Взлетная, д.</w:t>
      </w:r>
      <w:r w:rsidR="00010753">
        <w:rPr>
          <w:rFonts w:ascii="Times New Roman" w:hAnsi="Times New Roman" w:cs="Times New Roman"/>
          <w:sz w:val="28"/>
          <w:szCs w:val="28"/>
        </w:rPr>
        <w:t xml:space="preserve"> </w:t>
      </w:r>
      <w:r w:rsidRPr="002D37C2">
        <w:rPr>
          <w:rFonts w:ascii="Times New Roman" w:hAnsi="Times New Roman" w:cs="Times New Roman"/>
          <w:sz w:val="28"/>
          <w:szCs w:val="28"/>
        </w:rPr>
        <w:t>2, пом.</w:t>
      </w:r>
      <w:r w:rsidR="00010753">
        <w:rPr>
          <w:rFonts w:ascii="Times New Roman" w:hAnsi="Times New Roman" w:cs="Times New Roman"/>
          <w:sz w:val="28"/>
          <w:szCs w:val="28"/>
        </w:rPr>
        <w:t xml:space="preserve"> </w:t>
      </w:r>
      <w:r w:rsidRPr="002D37C2">
        <w:rPr>
          <w:rFonts w:ascii="Times New Roman" w:hAnsi="Times New Roman" w:cs="Times New Roman"/>
          <w:sz w:val="28"/>
          <w:szCs w:val="28"/>
        </w:rPr>
        <w:t>148</w:t>
      </w:r>
      <w:r w:rsidR="00143DA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D37C2" w:rsidRPr="00C91FE0" w:rsidRDefault="002D37C2" w:rsidP="00C91FE0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D37C2" w:rsidRPr="00C9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4"/>
    <w:rsid w:val="00010753"/>
    <w:rsid w:val="00041D17"/>
    <w:rsid w:val="00143DA1"/>
    <w:rsid w:val="002D37C2"/>
    <w:rsid w:val="003B2E99"/>
    <w:rsid w:val="0042301F"/>
    <w:rsid w:val="00477498"/>
    <w:rsid w:val="00493642"/>
    <w:rsid w:val="007004FC"/>
    <w:rsid w:val="00C352D7"/>
    <w:rsid w:val="00C40999"/>
    <w:rsid w:val="00C91FE0"/>
    <w:rsid w:val="00CB16B4"/>
    <w:rsid w:val="00E20F42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3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3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2017-07-19T13:16:00Z</dcterms:created>
  <dcterms:modified xsi:type="dcterms:W3CDTF">2017-07-19T13:16:00Z</dcterms:modified>
</cp:coreProperties>
</file>