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A65CE0" w:rsidP="00A65CE0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sdt>
      <w:sdtPr>
        <w:rPr>
          <w:rFonts w:ascii="Times New Roman" w:eastAsia="Times New Roman" w:hAnsi="Times New Roman" w:cs="Times New Roman"/>
          <w:sz w:val="28"/>
          <w:szCs w:val="28"/>
          <w:lang w:eastAsia="ru-RU"/>
        </w:rPr>
        <w:id w:val="1719548003"/>
        <w:docPartObj>
          <w:docPartGallery w:val="Cover Pages"/>
          <w:docPartUnique/>
        </w:docPartObj>
      </w:sdtPr>
      <w:sdtContent>
        <w:p w:rsidR="00A243BA" w:rsidRPr="00A243BA" w:rsidP="00A65CE0">
          <w:pPr>
            <w:spacing w:after="0" w:line="240" w:lineRule="auto"/>
            <w:ind w:left="5529"/>
            <w:jc w:val="right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Предложение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 включении представителей в состав Комитета по стандартам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 деятельности операторов по приему платежей при Банке России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</w:pP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</w:pPr>
          <w:r w:rsidRPr="00A243BA"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  <w:t> 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</w:pPr>
          <w:r w:rsidRPr="00A243BA"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  <w:t>___________________________________________________________________________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(указывается направляющее предложение лицо, представитель (представители) которого должен (должны) входить в состав Комитета по стандартам по деятельности операторов по приему платежей при Банке России)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предлагает включить в состав Комитета по стандартам по деятельности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bookmarkStart w:id="0" w:name="_GoBack"/>
          <w:bookmarkEnd w:id="0"/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операторов по приему платежей при Банке России следующего (следующих) представителя (представителей):</w:t>
          </w:r>
        </w:p>
        <w:p w:rsidR="00A243BA" w:rsidRPr="00A243BA" w:rsidP="00A243BA">
          <w:pPr>
            <w:spacing w:after="0" w:line="180" w:lineRule="atLeast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 </w:t>
          </w:r>
        </w:p>
        <w:tbl>
          <w:tblPr>
            <w:tblW w:w="9324" w:type="dxa"/>
            <w:tblInd w:w="15" w:type="dxa"/>
            <w:tblLayout w:type="fixed"/>
            <w:tblCellMar>
              <w:left w:w="0" w:type="dxa"/>
              <w:right w:w="0" w:type="dxa"/>
            </w:tblCellMar>
            <w:tblLook w:val="04A0"/>
          </w:tblPr>
          <w:tblGrid>
            <w:gridCol w:w="403"/>
            <w:gridCol w:w="1417"/>
            <w:gridCol w:w="1843"/>
            <w:gridCol w:w="1843"/>
            <w:gridCol w:w="1842"/>
            <w:gridCol w:w="1976"/>
          </w:tblGrid>
          <w:tr w:rsidTr="002332D4">
            <w:tblPrEx>
              <w:tblW w:w="9324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Ex>
            <w:tc>
              <w:tcPr>
                <w:tcW w:w="4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№ п/п</w:t>
                </w:r>
              </w:p>
            </w:tc>
            <w:tc>
              <w:tcPr>
                <w:tcW w:w="14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Ф.И.О. </w:t>
                </w: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представи</w:t>
                </w: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-теля</w:t>
                </w:r>
              </w:p>
            </w:tc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Место работы (прохождения государственной службы Российской Федерации)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  <w:lang w:eastAsia="ru-RU"/>
                  </w:rPr>
                  <w:footnoteReference w:id="2"/>
                </w: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  представителя</w:t>
                </w:r>
              </w:p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Должность представителя по месту работы (прохождения государственной службы Российской Федерации)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  <w:lang w:eastAsia="ru-RU"/>
                  </w:rPr>
                  <w:footnoteReference w:id="3"/>
                </w: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 xml:space="preserve"> </w:t>
                </w:r>
              </w:p>
            </w:tc>
            <w:tc>
              <w:tcPr>
                <w:tcW w:w="184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Сведения о наличии опыта работы</w:t>
                </w:r>
              </w:p>
            </w:tc>
            <w:tc>
              <w:tcPr>
                <w:tcW w:w="19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Сведения о наличии (отсутствии) неснятой или непогашенной судимости</w:t>
                </w:r>
              </w:p>
            </w:tc>
          </w:tr>
          <w:tr w:rsidTr="002332D4">
            <w:tblPrEx>
              <w:tblW w:w="9324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Ex>
            <w:tc>
              <w:tcPr>
                <w:tcW w:w="4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1</w:t>
                </w:r>
              </w:p>
            </w:tc>
            <w:tc>
              <w:tcPr>
                <w:tcW w:w="14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</w:t>
                </w:r>
              </w:p>
            </w:tc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3</w:t>
                </w:r>
              </w:p>
            </w:tc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4</w:t>
                </w:r>
              </w:p>
            </w:tc>
            <w:tc>
              <w:tcPr>
                <w:tcW w:w="184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5</w:t>
                </w:r>
              </w:p>
            </w:tc>
            <w:tc>
              <w:tcPr>
                <w:tcW w:w="19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6</w:t>
                </w:r>
              </w:p>
            </w:tc>
          </w:tr>
          <w:tr w:rsidTr="002332D4">
            <w:tblPrEx>
              <w:tblW w:w="9324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Ex>
            <w:tc>
              <w:tcPr>
                <w:tcW w:w="40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180" w:lineRule="atLeast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 </w:t>
                </w:r>
              </w:p>
            </w:tc>
            <w:tc>
              <w:tcPr>
                <w:tcW w:w="141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180" w:lineRule="atLeast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 </w:t>
                </w:r>
              </w:p>
            </w:tc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180" w:lineRule="atLeast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 </w:t>
                </w:r>
              </w:p>
            </w:tc>
            <w:tc>
              <w:tcPr>
                <w:tcW w:w="184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180" w:lineRule="atLeast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 </w:t>
                </w:r>
              </w:p>
            </w:tc>
            <w:tc>
              <w:tcPr>
                <w:tcW w:w="184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180" w:lineRule="atLeast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 </w:t>
                </w:r>
              </w:p>
            </w:tc>
            <w:tc>
              <w:tcPr>
                <w:tcW w:w="19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:rsidR="00A243BA" w:rsidRPr="00A243BA" w:rsidP="00A243BA">
                <w:pPr>
                  <w:spacing w:after="0" w:line="180" w:lineRule="atLeast"/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</w:pPr>
                <w:r w:rsidRPr="00A243BA">
                  <w:rPr>
                    <w:rFonts w:ascii="Times New Roman" w:eastAsia="Times New Roman" w:hAnsi="Times New Roman" w:cs="Times New Roman"/>
                    <w:sz w:val="19"/>
                    <w:szCs w:val="19"/>
                    <w:lang w:eastAsia="ru-RU"/>
                  </w:rPr>
                  <w:t> </w:t>
                </w:r>
              </w:p>
            </w:tc>
          </w:tr>
        </w:tbl>
        <w:p w:rsidR="00A243BA" w:rsidRPr="00A243BA" w:rsidP="00A243BA">
          <w:pPr>
            <w:spacing w:after="0" w:line="180" w:lineRule="atLeast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 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Достоверность и полноту представленных сведений о представителе (представителях), получение </w:t>
          </w:r>
          <w:r w:rsidRPr="00A243BA"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  <w:t>_____________________________________________________________________________</w:t>
          </w:r>
          <w:r w:rsidRPr="00A243BA"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  <w:br/>
          </w: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(указывается направляющее предложение лицо, представитель (представители) которого должен (должны) входить в состав Комитета по стандартам по деятельности операторов по приемы платежей при Банке России)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согласия представителя (представителей) на обработку Банком России его (их) персональных данных подтверждаю.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</w:pP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Наименование должности</w:t>
          </w:r>
          <w:r w:rsidRPr="00A243BA">
            <w:rPr>
              <w:rFonts w:ascii="Courier New" w:eastAsia="Times New Roman" w:hAnsi="Courier New" w:cs="Courier New"/>
              <w:sz w:val="20"/>
              <w:szCs w:val="20"/>
              <w:lang w:eastAsia="ru-RU"/>
            </w:rPr>
            <w:t xml:space="preserve"> ________________________ _________________________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                                                                    (подпись)</w:t>
          </w:r>
          <w:r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  <w:lang w:eastAsia="ru-RU"/>
            </w:rPr>
            <w:footnoteReference w:id="4"/>
          </w: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                                 (Ф.И.О.)</w:t>
          </w:r>
          <w:r w:rsidRPr="00A243BA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3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 </w:t>
          </w:r>
        </w:p>
        <w:p w:rsidR="00A243BA" w:rsidRPr="00A243BA" w:rsidP="00A243BA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A243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М.П. (при наличии)</w:t>
          </w:r>
          <w:r w:rsidRPr="00A243BA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3</w:t>
          </w:r>
        </w:p>
        <w:p w:rsidR="00A243BA" w:rsidRPr="00A243BA" w:rsidP="00A243BA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ru-RU"/>
            </w:rPr>
          </w:pPr>
        </w:p>
      </w:sdtContent>
    </w:sdt>
    <w:p w:rsidR="004E43AB" w:rsidRPr="009B0464" w:rsidP="009B0464"/>
    <w:sectPr w:rsidSect="0029359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701" w:header="284" w:footer="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A9D" w:rsidP="00C96F2E">
    <w:pPr>
      <w:pStyle w:val="Footer"/>
      <w:jc w:val="center"/>
    </w:pPr>
  </w:p>
  <w:p w:rsidR="00A37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64C65" w:rsidP="00A243BA">
      <w:pPr>
        <w:spacing w:after="0" w:line="240" w:lineRule="auto"/>
      </w:pPr>
      <w:r>
        <w:separator/>
      </w:r>
    </w:p>
  </w:footnote>
  <w:footnote w:type="continuationSeparator" w:id="1">
    <w:p w:rsidR="00264C65" w:rsidP="00A243BA">
      <w:pPr>
        <w:spacing w:after="0" w:line="240" w:lineRule="auto"/>
      </w:pPr>
      <w:r>
        <w:continuationSeparator/>
      </w:r>
    </w:p>
  </w:footnote>
  <w:footnote w:id="2">
    <w:p w:rsidR="00A243BA" w:rsidP="00A243BA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 У</w:t>
      </w:r>
      <w:r w:rsidRPr="005C21C7">
        <w:rPr>
          <w:szCs w:val="24"/>
        </w:rPr>
        <w:t>казывается полное наименование организации (органа</w:t>
      </w:r>
      <w:r>
        <w:rPr>
          <w:szCs w:val="24"/>
        </w:rPr>
        <w:t xml:space="preserve"> государственной власти</w:t>
      </w:r>
      <w:r w:rsidRPr="005C21C7">
        <w:rPr>
          <w:szCs w:val="24"/>
        </w:rPr>
        <w:t>).</w:t>
      </w:r>
    </w:p>
  </w:footnote>
  <w:footnote w:id="3">
    <w:p w:rsidR="00A243BA" w:rsidRPr="00697A58" w:rsidP="00A243BA">
      <w:pPr>
        <w:pStyle w:val="FootnoteText"/>
        <w:ind w:firstLine="567"/>
        <w:jc w:val="both"/>
      </w:pPr>
      <w:r w:rsidRPr="00697A58">
        <w:rPr>
          <w:rStyle w:val="FootnoteReference"/>
        </w:rPr>
        <w:footnoteRef/>
      </w:r>
      <w:r w:rsidRPr="00697A58">
        <w:rPr>
          <w:szCs w:val="24"/>
        </w:rPr>
        <w:t>  Указывается полное наименование должности в соответствии со штатным расписанием (реестром должностей государственной службы Российской Федерации).</w:t>
      </w:r>
    </w:p>
  </w:footnote>
  <w:footnote w:id="4">
    <w:p w:rsidR="00A243BA" w:rsidRPr="00015551" w:rsidP="00A243BA">
      <w:pPr>
        <w:pStyle w:val="FootnoteText"/>
        <w:ind w:firstLine="567"/>
      </w:pPr>
      <w:r w:rsidRPr="00697A58">
        <w:rPr>
          <w:rStyle w:val="FootnoteReference"/>
        </w:rPr>
        <w:footnoteRef/>
      </w:r>
      <w:r w:rsidRPr="00697A58">
        <w:t xml:space="preserve"> Строки не оформляются в случае подписания предложения электронной подписью.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4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5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09525127"/>
      <w:docPartObj>
        <w:docPartGallery w:val="Page Numbers (Top of Page)"/>
        <w:docPartUnique/>
      </w:docPartObj>
    </w:sdtPr>
    <w:sdtContent>
      <w:p w:rsidR="00293598">
        <w:pPr>
          <w:pStyle w:val="Header"/>
          <w:jc w:val="center"/>
        </w:pPr>
      </w:p>
    </w:sdtContent>
  </w:sdt>
  <w:p w:rsidR="007D23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BA392A"/>
    <w:multiLevelType w:val="hybridMultilevel"/>
    <w:tmpl w:val="06B4A75C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323099F"/>
    <w:multiLevelType w:val="hybridMultilevel"/>
    <w:tmpl w:val="8E76C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18"/>
    <w:rsid w:val="000000A5"/>
    <w:rsid w:val="000047AE"/>
    <w:rsid w:val="00006622"/>
    <w:rsid w:val="00015551"/>
    <w:rsid w:val="00016400"/>
    <w:rsid w:val="000329B6"/>
    <w:rsid w:val="00075307"/>
    <w:rsid w:val="0009549D"/>
    <w:rsid w:val="000B1429"/>
    <w:rsid w:val="000D729F"/>
    <w:rsid w:val="0011661E"/>
    <w:rsid w:val="001709DF"/>
    <w:rsid w:val="0019066F"/>
    <w:rsid w:val="001D4025"/>
    <w:rsid w:val="001D458E"/>
    <w:rsid w:val="001E728D"/>
    <w:rsid w:val="00210536"/>
    <w:rsid w:val="00262D95"/>
    <w:rsid w:val="00264C65"/>
    <w:rsid w:val="00277C1A"/>
    <w:rsid w:val="00282F92"/>
    <w:rsid w:val="00293598"/>
    <w:rsid w:val="002B5211"/>
    <w:rsid w:val="002B6E18"/>
    <w:rsid w:val="002D24FD"/>
    <w:rsid w:val="002F3902"/>
    <w:rsid w:val="003216A1"/>
    <w:rsid w:val="00340C4D"/>
    <w:rsid w:val="003B4C48"/>
    <w:rsid w:val="003D72E3"/>
    <w:rsid w:val="003E2458"/>
    <w:rsid w:val="00455C80"/>
    <w:rsid w:val="004E37C6"/>
    <w:rsid w:val="004E43AB"/>
    <w:rsid w:val="004F179C"/>
    <w:rsid w:val="004F68F0"/>
    <w:rsid w:val="00506359"/>
    <w:rsid w:val="00544E66"/>
    <w:rsid w:val="00592ACD"/>
    <w:rsid w:val="005C21C7"/>
    <w:rsid w:val="005C56EE"/>
    <w:rsid w:val="005D332B"/>
    <w:rsid w:val="006876D8"/>
    <w:rsid w:val="00695896"/>
    <w:rsid w:val="00697A58"/>
    <w:rsid w:val="006B49EC"/>
    <w:rsid w:val="006F3A93"/>
    <w:rsid w:val="0072693D"/>
    <w:rsid w:val="00741771"/>
    <w:rsid w:val="00784A2A"/>
    <w:rsid w:val="00791B4A"/>
    <w:rsid w:val="00797300"/>
    <w:rsid w:val="007D234A"/>
    <w:rsid w:val="00810164"/>
    <w:rsid w:val="00817049"/>
    <w:rsid w:val="008220A8"/>
    <w:rsid w:val="008C0016"/>
    <w:rsid w:val="008C4C95"/>
    <w:rsid w:val="008D5812"/>
    <w:rsid w:val="008D6312"/>
    <w:rsid w:val="008E335D"/>
    <w:rsid w:val="008F0AE8"/>
    <w:rsid w:val="00930AA0"/>
    <w:rsid w:val="00936217"/>
    <w:rsid w:val="00996A3D"/>
    <w:rsid w:val="009B0406"/>
    <w:rsid w:val="009B0464"/>
    <w:rsid w:val="009C14D0"/>
    <w:rsid w:val="009C1539"/>
    <w:rsid w:val="009E5239"/>
    <w:rsid w:val="00A243BA"/>
    <w:rsid w:val="00A3229F"/>
    <w:rsid w:val="00A354ED"/>
    <w:rsid w:val="00A37A9D"/>
    <w:rsid w:val="00A47D22"/>
    <w:rsid w:val="00A65CE0"/>
    <w:rsid w:val="00A90D80"/>
    <w:rsid w:val="00AB1CCF"/>
    <w:rsid w:val="00AD0C9F"/>
    <w:rsid w:val="00B1634B"/>
    <w:rsid w:val="00B4503C"/>
    <w:rsid w:val="00B709B4"/>
    <w:rsid w:val="00B72FC1"/>
    <w:rsid w:val="00B97EE7"/>
    <w:rsid w:val="00BA3CDB"/>
    <w:rsid w:val="00BD000C"/>
    <w:rsid w:val="00C21C93"/>
    <w:rsid w:val="00C44A66"/>
    <w:rsid w:val="00C51514"/>
    <w:rsid w:val="00C54892"/>
    <w:rsid w:val="00C65545"/>
    <w:rsid w:val="00C96F2E"/>
    <w:rsid w:val="00CD54C2"/>
    <w:rsid w:val="00CD5EDF"/>
    <w:rsid w:val="00CF6DF7"/>
    <w:rsid w:val="00D1543A"/>
    <w:rsid w:val="00D222A9"/>
    <w:rsid w:val="00D564A9"/>
    <w:rsid w:val="00D80F4D"/>
    <w:rsid w:val="00DB1A67"/>
    <w:rsid w:val="00DE3466"/>
    <w:rsid w:val="00DF378D"/>
    <w:rsid w:val="00E047E0"/>
    <w:rsid w:val="00E33FEA"/>
    <w:rsid w:val="00EA20C0"/>
    <w:rsid w:val="00EB642E"/>
    <w:rsid w:val="00EC4468"/>
    <w:rsid w:val="00EF7953"/>
    <w:rsid w:val="00F5229F"/>
    <w:rsid w:val="00F604F8"/>
    <w:rsid w:val="00F64A34"/>
    <w:rsid w:val="00F75B4B"/>
    <w:rsid w:val="00F96362"/>
    <w:rsid w:val="00FD0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87CC98"/>
  <w15:chartTrackingRefBased/>
  <w15:docId w15:val="{BEFBBE44-9A50-4CC4-8531-B1F50657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04F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400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EF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79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0"/>
    <w:uiPriority w:val="99"/>
    <w:unhideWhenUsed/>
    <w:rsid w:val="00A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3BA"/>
  </w:style>
  <w:style w:type="character" w:styleId="PageNumber">
    <w:name w:val="page number"/>
    <w:basedOn w:val="DefaultParagraphFont"/>
    <w:rsid w:val="00A243BA"/>
  </w:style>
  <w:style w:type="paragraph" w:styleId="Footer">
    <w:name w:val="footer"/>
    <w:basedOn w:val="Normal"/>
    <w:link w:val="a1"/>
    <w:uiPriority w:val="99"/>
    <w:rsid w:val="00A243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A243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a2"/>
    <w:rsid w:val="00A24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2">
    <w:name w:val="Текст сноски Знак"/>
    <w:basedOn w:val="DefaultParagraphFont"/>
    <w:link w:val="FootnoteText"/>
    <w:rsid w:val="00A243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rsid w:val="00A24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2024-12-11T15:19:00Z</cp:lastPrinted>
  <dcterms:created xsi:type="dcterms:W3CDTF">2025-11-10T15:14:00Z</dcterms:created>
  <dcterms:modified xsi:type="dcterms:W3CDTF">2025-11-10T15:14:00Z</dcterms:modified>
</cp:coreProperties>
</file>